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DC9" w:rsidRDefault="00494DC9"/>
    <w:p w:rsidR="0018424E" w:rsidRDefault="0018424E" w:rsidP="0018424E">
      <w:pPr>
        <w:pStyle w:val="Kopfzeile"/>
      </w:pPr>
    </w:p>
    <w:p w:rsidR="0018424E" w:rsidRDefault="0018424E" w:rsidP="0018424E">
      <w:pPr>
        <w:pStyle w:val="Kopfzeile"/>
      </w:pPr>
      <w:r>
        <w:rPr>
          <w:noProof/>
          <w:lang w:eastAsia="de-AT"/>
        </w:rPr>
        <w:drawing>
          <wp:anchor distT="0" distB="0" distL="114300" distR="114300" simplePos="0" relativeHeight="251781120" behindDoc="1" locked="0" layoutInCell="1" allowOverlap="1" wp14:anchorId="52665127" wp14:editId="3A441A96">
            <wp:simplePos x="0" y="0"/>
            <wp:positionH relativeFrom="column">
              <wp:posOffset>-90170</wp:posOffset>
            </wp:positionH>
            <wp:positionV relativeFrom="paragraph">
              <wp:posOffset>82550</wp:posOffset>
            </wp:positionV>
            <wp:extent cx="5940425" cy="1979930"/>
            <wp:effectExtent l="0" t="0" r="3175" b="1270"/>
            <wp:wrapTight wrapText="bothSides">
              <wp:wrapPolygon edited="0">
                <wp:start x="0" y="0"/>
                <wp:lineTo x="0" y="21406"/>
                <wp:lineTo x="21542" y="21406"/>
                <wp:lineTo x="21542" y="0"/>
                <wp:lineTo x="0" y="0"/>
              </wp:wrapPolygon>
            </wp:wrapTight>
            <wp:docPr id="75" name="Bild 75" descr="Logo der Anwaltschaft für Menschen mit Behinderung" title="Logo Anwaltschaft für Menschen mit Behind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 komplet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24E" w:rsidRDefault="0018424E" w:rsidP="0018424E"/>
    <w:p w:rsidR="0018424E" w:rsidRPr="008B2392" w:rsidRDefault="0018424E" w:rsidP="0018424E">
      <w:pPr>
        <w:jc w:val="center"/>
        <w:rPr>
          <w:sz w:val="72"/>
          <w:szCs w:val="72"/>
        </w:rPr>
      </w:pPr>
    </w:p>
    <w:p w:rsidR="0018424E" w:rsidRPr="008B2392" w:rsidRDefault="0018424E" w:rsidP="0018424E">
      <w:pPr>
        <w:jc w:val="center"/>
        <w:rPr>
          <w:sz w:val="116"/>
          <w:szCs w:val="116"/>
        </w:rPr>
      </w:pPr>
      <w:r w:rsidRPr="008B2392">
        <w:rPr>
          <w:sz w:val="116"/>
          <w:szCs w:val="116"/>
        </w:rPr>
        <w:t>Tätigkeitsbericht</w:t>
      </w:r>
    </w:p>
    <w:p w:rsidR="0018424E" w:rsidRPr="008B2392" w:rsidRDefault="0018424E" w:rsidP="0018424E">
      <w:pPr>
        <w:jc w:val="center"/>
        <w:rPr>
          <w:sz w:val="116"/>
          <w:szCs w:val="116"/>
        </w:rPr>
      </w:pPr>
      <w:r w:rsidRPr="008B2392">
        <w:rPr>
          <w:sz w:val="116"/>
          <w:szCs w:val="116"/>
        </w:rPr>
        <w:t>20</w:t>
      </w:r>
      <w:r w:rsidR="00A70A08">
        <w:rPr>
          <w:sz w:val="116"/>
          <w:szCs w:val="116"/>
        </w:rPr>
        <w:t>22/2023</w:t>
      </w:r>
    </w:p>
    <w:p w:rsidR="00140E12" w:rsidRDefault="00140E12" w:rsidP="0018424E">
      <w:pPr>
        <w:rPr>
          <w:rFonts w:ascii="Arial" w:hAnsi="Arial" w:cs="Arial"/>
        </w:rPr>
      </w:pPr>
    </w:p>
    <w:p w:rsidR="0018424E" w:rsidRDefault="0018424E" w:rsidP="0018424E">
      <w:pPr>
        <w:rPr>
          <w:sz w:val="24"/>
          <w:szCs w:val="24"/>
        </w:rPr>
      </w:pPr>
      <w:r>
        <w:rPr>
          <w:noProof/>
          <w:lang w:eastAsia="de-AT"/>
        </w:rPr>
        <w:drawing>
          <wp:anchor distT="0" distB="0" distL="114300" distR="114300" simplePos="0" relativeHeight="251780096" behindDoc="1" locked="0" layoutInCell="1" allowOverlap="1" wp14:anchorId="61BCC907" wp14:editId="2278F7E6">
            <wp:simplePos x="0" y="0"/>
            <wp:positionH relativeFrom="margin">
              <wp:align>right</wp:align>
            </wp:positionH>
            <wp:positionV relativeFrom="margin">
              <wp:align>bottom</wp:align>
            </wp:positionV>
            <wp:extent cx="1791970" cy="716915"/>
            <wp:effectExtent l="0" t="0" r="0" b="6985"/>
            <wp:wrapTight wrapText="bothSides">
              <wp:wrapPolygon edited="0">
                <wp:start x="0" y="0"/>
                <wp:lineTo x="0" y="21236"/>
                <wp:lineTo x="21355" y="21236"/>
                <wp:lineTo x="21355" y="0"/>
                <wp:lineTo x="0" y="0"/>
              </wp:wrapPolygon>
            </wp:wrapTight>
            <wp:docPr id="71" name="Grafik 8" descr="Logo des Landes Steiermark" title="Logo Land Stei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197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br w:type="page"/>
      </w:r>
    </w:p>
    <w:sdt>
      <w:sdtPr>
        <w:rPr>
          <w:rFonts w:asciiTheme="minorHAnsi" w:eastAsiaTheme="minorHAnsi" w:hAnsiTheme="minorHAnsi" w:cstheme="minorBidi"/>
          <w:color w:val="auto"/>
          <w:sz w:val="22"/>
          <w:szCs w:val="22"/>
          <w:lang w:val="de-DE" w:eastAsia="en-US"/>
        </w:rPr>
        <w:id w:val="-462191484"/>
        <w:docPartObj>
          <w:docPartGallery w:val="Table of Contents"/>
          <w:docPartUnique/>
        </w:docPartObj>
      </w:sdtPr>
      <w:sdtEndPr>
        <w:rPr>
          <w:b/>
          <w:bCs/>
        </w:rPr>
      </w:sdtEndPr>
      <w:sdtContent>
        <w:p w:rsidR="00140E12" w:rsidRPr="00140E12" w:rsidRDefault="00140E12">
          <w:pPr>
            <w:pStyle w:val="Inhaltsverzeichnisberschrift"/>
            <w:rPr>
              <w:rStyle w:val="berschriftZchn"/>
              <w:color w:val="auto"/>
            </w:rPr>
          </w:pPr>
          <w:r w:rsidRPr="00140E12">
            <w:rPr>
              <w:rStyle w:val="berschriftZchn"/>
              <w:color w:val="auto"/>
            </w:rPr>
            <w:t>Inhaltsverzeichnis</w:t>
          </w:r>
        </w:p>
        <w:p w:rsidR="00140E12" w:rsidRPr="00140E12" w:rsidRDefault="00140E12" w:rsidP="00140E12">
          <w:pPr>
            <w:rPr>
              <w:lang w:val="de-DE" w:eastAsia="de-AT"/>
            </w:rPr>
          </w:pPr>
        </w:p>
        <w:p w:rsidR="00D007F4" w:rsidRDefault="00140E12">
          <w:pPr>
            <w:pStyle w:val="Verzeichnis1"/>
            <w:tabs>
              <w:tab w:val="right" w:leader="dot" w:pos="9060"/>
            </w:tabs>
            <w:rPr>
              <w:rFonts w:eastAsiaTheme="minorEastAsia"/>
              <w:noProof/>
              <w:lang w:eastAsia="de-AT"/>
            </w:rPr>
          </w:pPr>
          <w:r w:rsidRPr="000B0F42">
            <w:rPr>
              <w:sz w:val="24"/>
              <w:szCs w:val="24"/>
            </w:rPr>
            <w:fldChar w:fldCharType="begin"/>
          </w:r>
          <w:r w:rsidRPr="000B0F42">
            <w:rPr>
              <w:sz w:val="24"/>
              <w:szCs w:val="24"/>
            </w:rPr>
            <w:instrText xml:space="preserve"> TOC \o "1-3" \h \z \u </w:instrText>
          </w:r>
          <w:r w:rsidRPr="000B0F42">
            <w:rPr>
              <w:sz w:val="24"/>
              <w:szCs w:val="24"/>
            </w:rPr>
            <w:fldChar w:fldCharType="separate"/>
          </w:r>
          <w:hyperlink w:anchor="_Toc165629632" w:history="1">
            <w:r w:rsidR="00D007F4" w:rsidRPr="00DC7007">
              <w:rPr>
                <w:rStyle w:val="Hyperlink"/>
                <w:noProof/>
              </w:rPr>
              <w:t>Abkürzungsverzeichnis</w:t>
            </w:r>
            <w:r w:rsidR="00D007F4">
              <w:rPr>
                <w:noProof/>
                <w:webHidden/>
              </w:rPr>
              <w:tab/>
            </w:r>
            <w:r w:rsidR="00D007F4">
              <w:rPr>
                <w:noProof/>
                <w:webHidden/>
              </w:rPr>
              <w:fldChar w:fldCharType="begin"/>
            </w:r>
            <w:r w:rsidR="00D007F4">
              <w:rPr>
                <w:noProof/>
                <w:webHidden/>
              </w:rPr>
              <w:instrText xml:space="preserve"> PAGEREF _Toc165629632 \h </w:instrText>
            </w:r>
            <w:r w:rsidR="00D007F4">
              <w:rPr>
                <w:noProof/>
                <w:webHidden/>
              </w:rPr>
            </w:r>
            <w:r w:rsidR="00D007F4">
              <w:rPr>
                <w:noProof/>
                <w:webHidden/>
              </w:rPr>
              <w:fldChar w:fldCharType="separate"/>
            </w:r>
            <w:r w:rsidR="00440879">
              <w:rPr>
                <w:noProof/>
                <w:webHidden/>
              </w:rPr>
              <w:t>5</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33" w:history="1">
            <w:r w:rsidR="00D007F4" w:rsidRPr="00DC7007">
              <w:rPr>
                <w:rStyle w:val="Hyperlink"/>
                <w:noProof/>
              </w:rPr>
              <w:t>Vorwort</w:t>
            </w:r>
            <w:r w:rsidR="00D007F4">
              <w:rPr>
                <w:noProof/>
                <w:webHidden/>
              </w:rPr>
              <w:tab/>
            </w:r>
            <w:r w:rsidR="00D007F4">
              <w:rPr>
                <w:noProof/>
                <w:webHidden/>
              </w:rPr>
              <w:fldChar w:fldCharType="begin"/>
            </w:r>
            <w:r w:rsidR="00D007F4">
              <w:rPr>
                <w:noProof/>
                <w:webHidden/>
              </w:rPr>
              <w:instrText xml:space="preserve"> PAGEREF _Toc165629633 \h </w:instrText>
            </w:r>
            <w:r w:rsidR="00D007F4">
              <w:rPr>
                <w:noProof/>
                <w:webHidden/>
              </w:rPr>
            </w:r>
            <w:r w:rsidR="00D007F4">
              <w:rPr>
                <w:noProof/>
                <w:webHidden/>
              </w:rPr>
              <w:fldChar w:fldCharType="separate"/>
            </w:r>
            <w:r w:rsidR="00440879">
              <w:rPr>
                <w:noProof/>
                <w:webHidden/>
              </w:rPr>
              <w:t>6</w:t>
            </w:r>
            <w:r w:rsidR="00D007F4">
              <w:rPr>
                <w:noProof/>
                <w:webHidden/>
              </w:rPr>
              <w:fldChar w:fldCharType="end"/>
            </w:r>
          </w:hyperlink>
        </w:p>
        <w:p w:rsidR="00D007F4" w:rsidRDefault="00D007F4">
          <w:pPr>
            <w:pStyle w:val="Verzeichnis1"/>
            <w:tabs>
              <w:tab w:val="right" w:leader="dot" w:pos="9060"/>
            </w:tabs>
            <w:rPr>
              <w:rStyle w:val="Hyperlink"/>
              <w:noProof/>
            </w:rPr>
          </w:pPr>
        </w:p>
        <w:p w:rsidR="00D007F4" w:rsidRDefault="00054F8E">
          <w:pPr>
            <w:pStyle w:val="Verzeichnis1"/>
            <w:tabs>
              <w:tab w:val="right" w:leader="dot" w:pos="9060"/>
            </w:tabs>
            <w:rPr>
              <w:rFonts w:eastAsiaTheme="minorEastAsia"/>
              <w:noProof/>
              <w:lang w:eastAsia="de-AT"/>
            </w:rPr>
          </w:pPr>
          <w:hyperlink w:anchor="_Toc165629634" w:history="1">
            <w:r w:rsidR="00D007F4" w:rsidRPr="00DC7007">
              <w:rPr>
                <w:rStyle w:val="Hyperlink"/>
                <w:noProof/>
              </w:rPr>
              <w:t>I. BERICHTSTEIL</w:t>
            </w:r>
            <w:r w:rsidR="00D007F4">
              <w:rPr>
                <w:noProof/>
                <w:webHidden/>
              </w:rPr>
              <w:tab/>
            </w:r>
            <w:r w:rsidR="00D007F4">
              <w:rPr>
                <w:noProof/>
                <w:webHidden/>
              </w:rPr>
              <w:fldChar w:fldCharType="begin"/>
            </w:r>
            <w:r w:rsidR="00D007F4">
              <w:rPr>
                <w:noProof/>
                <w:webHidden/>
              </w:rPr>
              <w:instrText xml:space="preserve"> PAGEREF _Toc165629634 \h </w:instrText>
            </w:r>
            <w:r w:rsidR="00D007F4">
              <w:rPr>
                <w:noProof/>
                <w:webHidden/>
              </w:rPr>
            </w:r>
            <w:r w:rsidR="00D007F4">
              <w:rPr>
                <w:noProof/>
                <w:webHidden/>
              </w:rPr>
              <w:fldChar w:fldCharType="separate"/>
            </w:r>
            <w:r w:rsidR="00440879">
              <w:rPr>
                <w:noProof/>
                <w:webHidden/>
              </w:rPr>
              <w:t>8</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35" w:history="1">
            <w:r w:rsidR="00D007F4" w:rsidRPr="00DC7007">
              <w:rPr>
                <w:rStyle w:val="Hyperlink"/>
                <w:noProof/>
              </w:rPr>
              <w:t>1. Gesetzliche Grundlage</w:t>
            </w:r>
            <w:r w:rsidR="00D007F4">
              <w:rPr>
                <w:noProof/>
                <w:webHidden/>
              </w:rPr>
              <w:tab/>
            </w:r>
            <w:r w:rsidR="00D007F4">
              <w:rPr>
                <w:noProof/>
                <w:webHidden/>
              </w:rPr>
              <w:fldChar w:fldCharType="begin"/>
            </w:r>
            <w:r w:rsidR="00D007F4">
              <w:rPr>
                <w:noProof/>
                <w:webHidden/>
              </w:rPr>
              <w:instrText xml:space="preserve"> PAGEREF _Toc165629635 \h </w:instrText>
            </w:r>
            <w:r w:rsidR="00D007F4">
              <w:rPr>
                <w:noProof/>
                <w:webHidden/>
              </w:rPr>
            </w:r>
            <w:r w:rsidR="00D007F4">
              <w:rPr>
                <w:noProof/>
                <w:webHidden/>
              </w:rPr>
              <w:fldChar w:fldCharType="separate"/>
            </w:r>
            <w:r w:rsidR="00440879">
              <w:rPr>
                <w:noProof/>
                <w:webHidden/>
              </w:rPr>
              <w:t>8</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36" w:history="1">
            <w:r w:rsidR="00D007F4" w:rsidRPr="00DC7007">
              <w:rPr>
                <w:rStyle w:val="Hyperlink"/>
                <w:rFonts w:cstheme="minorHAnsi"/>
                <w:noProof/>
              </w:rPr>
              <w:t>2. Organisatorisches</w:t>
            </w:r>
            <w:r w:rsidR="00D007F4">
              <w:rPr>
                <w:noProof/>
                <w:webHidden/>
              </w:rPr>
              <w:tab/>
            </w:r>
            <w:r w:rsidR="00D007F4">
              <w:rPr>
                <w:noProof/>
                <w:webHidden/>
              </w:rPr>
              <w:fldChar w:fldCharType="begin"/>
            </w:r>
            <w:r w:rsidR="00D007F4">
              <w:rPr>
                <w:noProof/>
                <w:webHidden/>
              </w:rPr>
              <w:instrText xml:space="preserve"> PAGEREF _Toc165629636 \h </w:instrText>
            </w:r>
            <w:r w:rsidR="00D007F4">
              <w:rPr>
                <w:noProof/>
                <w:webHidden/>
              </w:rPr>
            </w:r>
            <w:r w:rsidR="00D007F4">
              <w:rPr>
                <w:noProof/>
                <w:webHidden/>
              </w:rPr>
              <w:fldChar w:fldCharType="separate"/>
            </w:r>
            <w:r w:rsidR="00440879">
              <w:rPr>
                <w:noProof/>
                <w:webHidden/>
              </w:rPr>
              <w:t>10</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37" w:history="1">
            <w:r w:rsidR="00D007F4" w:rsidRPr="00DC7007">
              <w:rPr>
                <w:rStyle w:val="Hyperlink"/>
                <w:noProof/>
              </w:rPr>
              <w:t>2.1. Die AMB</w:t>
            </w:r>
            <w:r w:rsidR="00D007F4">
              <w:rPr>
                <w:noProof/>
                <w:webHidden/>
              </w:rPr>
              <w:tab/>
            </w:r>
            <w:r w:rsidR="00D007F4">
              <w:rPr>
                <w:noProof/>
                <w:webHidden/>
              </w:rPr>
              <w:fldChar w:fldCharType="begin"/>
            </w:r>
            <w:r w:rsidR="00D007F4">
              <w:rPr>
                <w:noProof/>
                <w:webHidden/>
              </w:rPr>
              <w:instrText xml:space="preserve"> PAGEREF _Toc165629637 \h </w:instrText>
            </w:r>
            <w:r w:rsidR="00D007F4">
              <w:rPr>
                <w:noProof/>
                <w:webHidden/>
              </w:rPr>
            </w:r>
            <w:r w:rsidR="00D007F4">
              <w:rPr>
                <w:noProof/>
                <w:webHidden/>
              </w:rPr>
              <w:fldChar w:fldCharType="separate"/>
            </w:r>
            <w:r w:rsidR="00440879">
              <w:rPr>
                <w:noProof/>
                <w:webHidden/>
              </w:rPr>
              <w:t>10</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38" w:history="1">
            <w:r w:rsidR="00D007F4" w:rsidRPr="00DC7007">
              <w:rPr>
                <w:rStyle w:val="Hyperlink"/>
                <w:noProof/>
              </w:rPr>
              <w:t>2.2. Die Regionalen Beratungszentren (RBZ)</w:t>
            </w:r>
            <w:r w:rsidR="00D007F4">
              <w:rPr>
                <w:noProof/>
                <w:webHidden/>
              </w:rPr>
              <w:tab/>
            </w:r>
            <w:r w:rsidR="00D007F4">
              <w:rPr>
                <w:noProof/>
                <w:webHidden/>
              </w:rPr>
              <w:fldChar w:fldCharType="begin"/>
            </w:r>
            <w:r w:rsidR="00D007F4">
              <w:rPr>
                <w:noProof/>
                <w:webHidden/>
              </w:rPr>
              <w:instrText xml:space="preserve"> PAGEREF _Toc165629638 \h </w:instrText>
            </w:r>
            <w:r w:rsidR="00D007F4">
              <w:rPr>
                <w:noProof/>
                <w:webHidden/>
              </w:rPr>
            </w:r>
            <w:r w:rsidR="00D007F4">
              <w:rPr>
                <w:noProof/>
                <w:webHidden/>
              </w:rPr>
              <w:fldChar w:fldCharType="separate"/>
            </w:r>
            <w:r w:rsidR="00440879">
              <w:rPr>
                <w:noProof/>
                <w:webHidden/>
              </w:rPr>
              <w:t>12</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39" w:history="1">
            <w:r w:rsidR="00D007F4" w:rsidRPr="00DC7007">
              <w:rPr>
                <w:rStyle w:val="Hyperlink"/>
                <w:noProof/>
              </w:rPr>
              <w:t>2.3. nueva Steiermark</w:t>
            </w:r>
            <w:r w:rsidR="00D007F4">
              <w:rPr>
                <w:noProof/>
                <w:webHidden/>
              </w:rPr>
              <w:tab/>
            </w:r>
            <w:r w:rsidR="00D007F4">
              <w:rPr>
                <w:noProof/>
                <w:webHidden/>
              </w:rPr>
              <w:fldChar w:fldCharType="begin"/>
            </w:r>
            <w:r w:rsidR="00D007F4">
              <w:rPr>
                <w:noProof/>
                <w:webHidden/>
              </w:rPr>
              <w:instrText xml:space="preserve"> PAGEREF _Toc165629639 \h </w:instrText>
            </w:r>
            <w:r w:rsidR="00D007F4">
              <w:rPr>
                <w:noProof/>
                <w:webHidden/>
              </w:rPr>
            </w:r>
            <w:r w:rsidR="00D007F4">
              <w:rPr>
                <w:noProof/>
                <w:webHidden/>
              </w:rPr>
              <w:fldChar w:fldCharType="separate"/>
            </w:r>
            <w:r w:rsidR="00440879">
              <w:rPr>
                <w:noProof/>
                <w:webHidden/>
              </w:rPr>
              <w:t>14</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40" w:history="1">
            <w:r w:rsidR="00D007F4" w:rsidRPr="00DC7007">
              <w:rPr>
                <w:rStyle w:val="Hyperlink"/>
                <w:noProof/>
              </w:rPr>
              <w:t>3. Statistische Daten</w:t>
            </w:r>
            <w:r w:rsidR="00D007F4">
              <w:rPr>
                <w:noProof/>
                <w:webHidden/>
              </w:rPr>
              <w:tab/>
            </w:r>
            <w:r w:rsidR="00D007F4">
              <w:rPr>
                <w:noProof/>
                <w:webHidden/>
              </w:rPr>
              <w:fldChar w:fldCharType="begin"/>
            </w:r>
            <w:r w:rsidR="00D007F4">
              <w:rPr>
                <w:noProof/>
                <w:webHidden/>
              </w:rPr>
              <w:instrText xml:space="preserve"> PAGEREF _Toc165629640 \h </w:instrText>
            </w:r>
            <w:r w:rsidR="00D007F4">
              <w:rPr>
                <w:noProof/>
                <w:webHidden/>
              </w:rPr>
            </w:r>
            <w:r w:rsidR="00D007F4">
              <w:rPr>
                <w:noProof/>
                <w:webHidden/>
              </w:rPr>
              <w:fldChar w:fldCharType="separate"/>
            </w:r>
            <w:r w:rsidR="00440879">
              <w:rPr>
                <w:noProof/>
                <w:webHidden/>
              </w:rPr>
              <w:t>16</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41" w:history="1">
            <w:r w:rsidR="00D007F4" w:rsidRPr="00DC7007">
              <w:rPr>
                <w:rStyle w:val="Hyperlink"/>
                <w:noProof/>
              </w:rPr>
              <w:t>3.1. Geschäftsfälle und Klient*innen</w:t>
            </w:r>
            <w:r w:rsidR="00D007F4">
              <w:rPr>
                <w:noProof/>
                <w:webHidden/>
              </w:rPr>
              <w:tab/>
            </w:r>
            <w:r w:rsidR="00D007F4">
              <w:rPr>
                <w:noProof/>
                <w:webHidden/>
              </w:rPr>
              <w:fldChar w:fldCharType="begin"/>
            </w:r>
            <w:r w:rsidR="00D007F4">
              <w:rPr>
                <w:noProof/>
                <w:webHidden/>
              </w:rPr>
              <w:instrText xml:space="preserve"> PAGEREF _Toc165629641 \h </w:instrText>
            </w:r>
            <w:r w:rsidR="00D007F4">
              <w:rPr>
                <w:noProof/>
                <w:webHidden/>
              </w:rPr>
            </w:r>
            <w:r w:rsidR="00D007F4">
              <w:rPr>
                <w:noProof/>
                <w:webHidden/>
              </w:rPr>
              <w:fldChar w:fldCharType="separate"/>
            </w:r>
            <w:r w:rsidR="00440879">
              <w:rPr>
                <w:noProof/>
                <w:webHidden/>
              </w:rPr>
              <w:t>16</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42" w:history="1">
            <w:r w:rsidR="00D007F4" w:rsidRPr="00DC7007">
              <w:rPr>
                <w:rStyle w:val="Hyperlink"/>
                <w:noProof/>
              </w:rPr>
              <w:t>3.2. Tätigkeitsfelder</w:t>
            </w:r>
            <w:r w:rsidR="00D007F4">
              <w:rPr>
                <w:noProof/>
                <w:webHidden/>
              </w:rPr>
              <w:tab/>
            </w:r>
            <w:r w:rsidR="00D007F4">
              <w:rPr>
                <w:noProof/>
                <w:webHidden/>
              </w:rPr>
              <w:fldChar w:fldCharType="begin"/>
            </w:r>
            <w:r w:rsidR="00D007F4">
              <w:rPr>
                <w:noProof/>
                <w:webHidden/>
              </w:rPr>
              <w:instrText xml:space="preserve"> PAGEREF _Toc165629642 \h </w:instrText>
            </w:r>
            <w:r w:rsidR="00D007F4">
              <w:rPr>
                <w:noProof/>
                <w:webHidden/>
              </w:rPr>
            </w:r>
            <w:r w:rsidR="00D007F4">
              <w:rPr>
                <w:noProof/>
                <w:webHidden/>
              </w:rPr>
              <w:fldChar w:fldCharType="separate"/>
            </w:r>
            <w:r w:rsidR="00440879">
              <w:rPr>
                <w:noProof/>
                <w:webHidden/>
              </w:rPr>
              <w:t>18</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43" w:history="1">
            <w:r w:rsidR="00D007F4" w:rsidRPr="00DC7007">
              <w:rPr>
                <w:rStyle w:val="Hyperlink"/>
                <w:rFonts w:cstheme="minorHAnsi"/>
                <w:noProof/>
              </w:rPr>
              <w:t>3.2.1. Steiermärkisches Behindertengesetz (StBHG)</w:t>
            </w:r>
            <w:r w:rsidR="00D007F4">
              <w:rPr>
                <w:noProof/>
                <w:webHidden/>
              </w:rPr>
              <w:tab/>
            </w:r>
            <w:r w:rsidR="00D007F4">
              <w:rPr>
                <w:noProof/>
                <w:webHidden/>
              </w:rPr>
              <w:fldChar w:fldCharType="begin"/>
            </w:r>
            <w:r w:rsidR="00D007F4">
              <w:rPr>
                <w:noProof/>
                <w:webHidden/>
              </w:rPr>
              <w:instrText xml:space="preserve"> PAGEREF _Toc165629643 \h </w:instrText>
            </w:r>
            <w:r w:rsidR="00D007F4">
              <w:rPr>
                <w:noProof/>
                <w:webHidden/>
              </w:rPr>
            </w:r>
            <w:r w:rsidR="00D007F4">
              <w:rPr>
                <w:noProof/>
                <w:webHidden/>
              </w:rPr>
              <w:fldChar w:fldCharType="separate"/>
            </w:r>
            <w:r w:rsidR="00440879">
              <w:rPr>
                <w:noProof/>
                <w:webHidden/>
              </w:rPr>
              <w:t>18</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44" w:history="1">
            <w:r w:rsidR="00D007F4" w:rsidRPr="00DC7007">
              <w:rPr>
                <w:rStyle w:val="Hyperlink"/>
                <w:rFonts w:cstheme="minorHAnsi"/>
                <w:noProof/>
              </w:rPr>
              <w:t>3.2.2. Bundesbehindertengesetze</w:t>
            </w:r>
            <w:r w:rsidR="00D007F4">
              <w:rPr>
                <w:noProof/>
                <w:webHidden/>
              </w:rPr>
              <w:tab/>
            </w:r>
            <w:r w:rsidR="00D007F4">
              <w:rPr>
                <w:noProof/>
                <w:webHidden/>
              </w:rPr>
              <w:fldChar w:fldCharType="begin"/>
            </w:r>
            <w:r w:rsidR="00D007F4">
              <w:rPr>
                <w:noProof/>
                <w:webHidden/>
              </w:rPr>
              <w:instrText xml:space="preserve"> PAGEREF _Toc165629644 \h </w:instrText>
            </w:r>
            <w:r w:rsidR="00D007F4">
              <w:rPr>
                <w:noProof/>
                <w:webHidden/>
              </w:rPr>
            </w:r>
            <w:r w:rsidR="00D007F4">
              <w:rPr>
                <w:noProof/>
                <w:webHidden/>
              </w:rPr>
              <w:fldChar w:fldCharType="separate"/>
            </w:r>
            <w:r w:rsidR="00440879">
              <w:rPr>
                <w:noProof/>
                <w:webHidden/>
              </w:rPr>
              <w:t>19</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45" w:history="1">
            <w:r w:rsidR="00D007F4" w:rsidRPr="00DC7007">
              <w:rPr>
                <w:rStyle w:val="Hyperlink"/>
                <w:rFonts w:cstheme="minorHAnsi"/>
                <w:noProof/>
              </w:rPr>
              <w:t>3.2.3. Allgemeine Beratungen</w:t>
            </w:r>
            <w:r w:rsidR="00D007F4">
              <w:rPr>
                <w:noProof/>
                <w:webHidden/>
              </w:rPr>
              <w:tab/>
            </w:r>
            <w:r w:rsidR="00D007F4">
              <w:rPr>
                <w:noProof/>
                <w:webHidden/>
              </w:rPr>
              <w:fldChar w:fldCharType="begin"/>
            </w:r>
            <w:r w:rsidR="00D007F4">
              <w:rPr>
                <w:noProof/>
                <w:webHidden/>
              </w:rPr>
              <w:instrText xml:space="preserve"> PAGEREF _Toc165629645 \h </w:instrText>
            </w:r>
            <w:r w:rsidR="00D007F4">
              <w:rPr>
                <w:noProof/>
                <w:webHidden/>
              </w:rPr>
            </w:r>
            <w:r w:rsidR="00D007F4">
              <w:rPr>
                <w:noProof/>
                <w:webHidden/>
              </w:rPr>
              <w:fldChar w:fldCharType="separate"/>
            </w:r>
            <w:r w:rsidR="00440879">
              <w:rPr>
                <w:noProof/>
                <w:webHidden/>
              </w:rPr>
              <w:t>19</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46" w:history="1">
            <w:r w:rsidR="00D007F4" w:rsidRPr="00DC7007">
              <w:rPr>
                <w:rStyle w:val="Hyperlink"/>
                <w:rFonts w:cstheme="minorHAnsi"/>
                <w:noProof/>
              </w:rPr>
              <w:t>3.2.4. Sonstige Themenschwerpunkte</w:t>
            </w:r>
            <w:r w:rsidR="00D007F4">
              <w:rPr>
                <w:noProof/>
                <w:webHidden/>
              </w:rPr>
              <w:tab/>
            </w:r>
            <w:r w:rsidR="00D007F4">
              <w:rPr>
                <w:noProof/>
                <w:webHidden/>
              </w:rPr>
              <w:fldChar w:fldCharType="begin"/>
            </w:r>
            <w:r w:rsidR="00D007F4">
              <w:rPr>
                <w:noProof/>
                <w:webHidden/>
              </w:rPr>
              <w:instrText xml:space="preserve"> PAGEREF _Toc165629646 \h </w:instrText>
            </w:r>
            <w:r w:rsidR="00D007F4">
              <w:rPr>
                <w:noProof/>
                <w:webHidden/>
              </w:rPr>
            </w:r>
            <w:r w:rsidR="00D007F4">
              <w:rPr>
                <w:noProof/>
                <w:webHidden/>
              </w:rPr>
              <w:fldChar w:fldCharType="separate"/>
            </w:r>
            <w:r w:rsidR="00440879">
              <w:rPr>
                <w:noProof/>
                <w:webHidden/>
              </w:rPr>
              <w:t>20</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47" w:history="1">
            <w:r w:rsidR="00D007F4" w:rsidRPr="00DC7007">
              <w:rPr>
                <w:rStyle w:val="Hyperlink"/>
                <w:rFonts w:cstheme="minorHAnsi"/>
                <w:noProof/>
              </w:rPr>
              <w:t>3.3. Klient*innenkontakte</w:t>
            </w:r>
            <w:r w:rsidR="00D007F4">
              <w:rPr>
                <w:noProof/>
                <w:webHidden/>
              </w:rPr>
              <w:tab/>
            </w:r>
            <w:r w:rsidR="00D007F4">
              <w:rPr>
                <w:noProof/>
                <w:webHidden/>
              </w:rPr>
              <w:fldChar w:fldCharType="begin"/>
            </w:r>
            <w:r w:rsidR="00D007F4">
              <w:rPr>
                <w:noProof/>
                <w:webHidden/>
              </w:rPr>
              <w:instrText xml:space="preserve"> PAGEREF _Toc165629647 \h </w:instrText>
            </w:r>
            <w:r w:rsidR="00D007F4">
              <w:rPr>
                <w:noProof/>
                <w:webHidden/>
              </w:rPr>
            </w:r>
            <w:r w:rsidR="00D007F4">
              <w:rPr>
                <w:noProof/>
                <w:webHidden/>
              </w:rPr>
              <w:fldChar w:fldCharType="separate"/>
            </w:r>
            <w:r w:rsidR="00440879">
              <w:rPr>
                <w:noProof/>
                <w:webHidden/>
              </w:rPr>
              <w:t>22</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48" w:history="1">
            <w:r w:rsidR="00D007F4" w:rsidRPr="00DC7007">
              <w:rPr>
                <w:rStyle w:val="Hyperlink"/>
                <w:rFonts w:cstheme="minorHAnsi"/>
                <w:noProof/>
              </w:rPr>
              <w:t>3.4. Klient*innenstruktur</w:t>
            </w:r>
            <w:r w:rsidR="00D007F4">
              <w:rPr>
                <w:noProof/>
                <w:webHidden/>
              </w:rPr>
              <w:tab/>
            </w:r>
            <w:r w:rsidR="00D007F4">
              <w:rPr>
                <w:noProof/>
                <w:webHidden/>
              </w:rPr>
              <w:fldChar w:fldCharType="begin"/>
            </w:r>
            <w:r w:rsidR="00D007F4">
              <w:rPr>
                <w:noProof/>
                <w:webHidden/>
              </w:rPr>
              <w:instrText xml:space="preserve"> PAGEREF _Toc165629648 \h </w:instrText>
            </w:r>
            <w:r w:rsidR="00D007F4">
              <w:rPr>
                <w:noProof/>
                <w:webHidden/>
              </w:rPr>
            </w:r>
            <w:r w:rsidR="00D007F4">
              <w:rPr>
                <w:noProof/>
                <w:webHidden/>
              </w:rPr>
              <w:fldChar w:fldCharType="separate"/>
            </w:r>
            <w:r w:rsidR="00440879">
              <w:rPr>
                <w:noProof/>
                <w:webHidden/>
              </w:rPr>
              <w:t>23</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49" w:history="1">
            <w:r w:rsidR="00D007F4" w:rsidRPr="00DC7007">
              <w:rPr>
                <w:rStyle w:val="Hyperlink"/>
                <w:noProof/>
              </w:rPr>
              <w:t>4. Nueva-Evaluationen</w:t>
            </w:r>
            <w:r w:rsidR="00D007F4">
              <w:rPr>
                <w:noProof/>
                <w:webHidden/>
              </w:rPr>
              <w:tab/>
            </w:r>
            <w:r w:rsidR="00D007F4">
              <w:rPr>
                <w:noProof/>
                <w:webHidden/>
              </w:rPr>
              <w:fldChar w:fldCharType="begin"/>
            </w:r>
            <w:r w:rsidR="00D007F4">
              <w:rPr>
                <w:noProof/>
                <w:webHidden/>
              </w:rPr>
              <w:instrText xml:space="preserve"> PAGEREF _Toc165629649 \h </w:instrText>
            </w:r>
            <w:r w:rsidR="00D007F4">
              <w:rPr>
                <w:noProof/>
                <w:webHidden/>
              </w:rPr>
            </w:r>
            <w:r w:rsidR="00D007F4">
              <w:rPr>
                <w:noProof/>
                <w:webHidden/>
              </w:rPr>
              <w:fldChar w:fldCharType="separate"/>
            </w:r>
            <w:r w:rsidR="00440879">
              <w:rPr>
                <w:noProof/>
                <w:webHidden/>
              </w:rPr>
              <w:t>26</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50" w:history="1">
            <w:r w:rsidR="00D007F4" w:rsidRPr="00DC7007">
              <w:rPr>
                <w:rStyle w:val="Hyperlink"/>
                <w:noProof/>
              </w:rPr>
              <w:t>5. Netzwerkarbeit</w:t>
            </w:r>
            <w:r w:rsidR="00D007F4">
              <w:rPr>
                <w:noProof/>
                <w:webHidden/>
              </w:rPr>
              <w:tab/>
            </w:r>
            <w:r w:rsidR="00D007F4">
              <w:rPr>
                <w:noProof/>
                <w:webHidden/>
              </w:rPr>
              <w:fldChar w:fldCharType="begin"/>
            </w:r>
            <w:r w:rsidR="00D007F4">
              <w:rPr>
                <w:noProof/>
                <w:webHidden/>
              </w:rPr>
              <w:instrText xml:space="preserve"> PAGEREF _Toc165629650 \h </w:instrText>
            </w:r>
            <w:r w:rsidR="00D007F4">
              <w:rPr>
                <w:noProof/>
                <w:webHidden/>
              </w:rPr>
            </w:r>
            <w:r w:rsidR="00D007F4">
              <w:rPr>
                <w:noProof/>
                <w:webHidden/>
              </w:rPr>
              <w:fldChar w:fldCharType="separate"/>
            </w:r>
            <w:r w:rsidR="00440879">
              <w:rPr>
                <w:noProof/>
                <w:webHidden/>
              </w:rPr>
              <w:t>27</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51" w:history="1">
            <w:r w:rsidR="00D007F4" w:rsidRPr="00DC7007">
              <w:rPr>
                <w:rStyle w:val="Hyperlink"/>
                <w:noProof/>
              </w:rPr>
              <w:t>6. Öffentlichkeitsarbeit</w:t>
            </w:r>
            <w:r w:rsidR="00D007F4">
              <w:rPr>
                <w:noProof/>
                <w:webHidden/>
              </w:rPr>
              <w:tab/>
            </w:r>
            <w:r w:rsidR="00D007F4">
              <w:rPr>
                <w:noProof/>
                <w:webHidden/>
              </w:rPr>
              <w:fldChar w:fldCharType="begin"/>
            </w:r>
            <w:r w:rsidR="00D007F4">
              <w:rPr>
                <w:noProof/>
                <w:webHidden/>
              </w:rPr>
              <w:instrText xml:space="preserve"> PAGEREF _Toc165629651 \h </w:instrText>
            </w:r>
            <w:r w:rsidR="00D007F4">
              <w:rPr>
                <w:noProof/>
                <w:webHidden/>
              </w:rPr>
            </w:r>
            <w:r w:rsidR="00D007F4">
              <w:rPr>
                <w:noProof/>
                <w:webHidden/>
              </w:rPr>
              <w:fldChar w:fldCharType="separate"/>
            </w:r>
            <w:r w:rsidR="00440879">
              <w:rPr>
                <w:noProof/>
                <w:webHidden/>
              </w:rPr>
              <w:t>28</w:t>
            </w:r>
            <w:r w:rsidR="00D007F4">
              <w:rPr>
                <w:noProof/>
                <w:webHidden/>
              </w:rPr>
              <w:fldChar w:fldCharType="end"/>
            </w:r>
          </w:hyperlink>
        </w:p>
        <w:p w:rsidR="00D007F4" w:rsidRDefault="00D007F4">
          <w:pPr>
            <w:pStyle w:val="Verzeichnis1"/>
            <w:tabs>
              <w:tab w:val="right" w:leader="dot" w:pos="9060"/>
            </w:tabs>
            <w:rPr>
              <w:rStyle w:val="Hyperlink"/>
              <w:noProof/>
            </w:rPr>
          </w:pPr>
        </w:p>
        <w:p w:rsidR="00D007F4" w:rsidRDefault="00054F8E">
          <w:pPr>
            <w:pStyle w:val="Verzeichnis1"/>
            <w:tabs>
              <w:tab w:val="right" w:leader="dot" w:pos="9060"/>
            </w:tabs>
            <w:rPr>
              <w:rFonts w:eastAsiaTheme="minorEastAsia"/>
              <w:noProof/>
              <w:lang w:eastAsia="de-AT"/>
            </w:rPr>
          </w:pPr>
          <w:hyperlink w:anchor="_Toc165629652" w:history="1">
            <w:r w:rsidR="00D007F4" w:rsidRPr="00DC7007">
              <w:rPr>
                <w:rStyle w:val="Hyperlink"/>
                <w:rFonts w:cstheme="minorHAnsi"/>
                <w:noProof/>
              </w:rPr>
              <w:t>II. FACHTEIL</w:t>
            </w:r>
            <w:r w:rsidR="00D007F4">
              <w:rPr>
                <w:noProof/>
                <w:webHidden/>
              </w:rPr>
              <w:tab/>
            </w:r>
            <w:r w:rsidR="00D007F4">
              <w:rPr>
                <w:noProof/>
                <w:webHidden/>
              </w:rPr>
              <w:fldChar w:fldCharType="begin"/>
            </w:r>
            <w:r w:rsidR="00D007F4">
              <w:rPr>
                <w:noProof/>
                <w:webHidden/>
              </w:rPr>
              <w:instrText xml:space="preserve"> PAGEREF _Toc165629652 \h </w:instrText>
            </w:r>
            <w:r w:rsidR="00D007F4">
              <w:rPr>
                <w:noProof/>
                <w:webHidden/>
              </w:rPr>
            </w:r>
            <w:r w:rsidR="00D007F4">
              <w:rPr>
                <w:noProof/>
                <w:webHidden/>
              </w:rPr>
              <w:fldChar w:fldCharType="separate"/>
            </w:r>
            <w:r w:rsidR="00440879">
              <w:rPr>
                <w:noProof/>
                <w:webHidden/>
              </w:rPr>
              <w:t>29</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53" w:history="1">
            <w:r w:rsidR="00D007F4" w:rsidRPr="00DC7007">
              <w:rPr>
                <w:rStyle w:val="Hyperlink"/>
                <w:rFonts w:cstheme="minorHAnsi"/>
                <w:noProof/>
              </w:rPr>
              <w:t>1. Allgemeine Empfehlungen</w:t>
            </w:r>
            <w:r w:rsidR="00D007F4">
              <w:rPr>
                <w:noProof/>
                <w:webHidden/>
              </w:rPr>
              <w:tab/>
            </w:r>
            <w:r w:rsidR="00D007F4">
              <w:rPr>
                <w:noProof/>
                <w:webHidden/>
              </w:rPr>
              <w:fldChar w:fldCharType="begin"/>
            </w:r>
            <w:r w:rsidR="00D007F4">
              <w:rPr>
                <w:noProof/>
                <w:webHidden/>
              </w:rPr>
              <w:instrText xml:space="preserve"> PAGEREF _Toc165629653 \h </w:instrText>
            </w:r>
            <w:r w:rsidR="00D007F4">
              <w:rPr>
                <w:noProof/>
                <w:webHidden/>
              </w:rPr>
            </w:r>
            <w:r w:rsidR="00D007F4">
              <w:rPr>
                <w:noProof/>
                <w:webHidden/>
              </w:rPr>
              <w:fldChar w:fldCharType="separate"/>
            </w:r>
            <w:r w:rsidR="00440879">
              <w:rPr>
                <w:noProof/>
                <w:webHidden/>
              </w:rPr>
              <w:t>29</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54" w:history="1">
            <w:r w:rsidR="00D007F4" w:rsidRPr="00DC7007">
              <w:rPr>
                <w:rStyle w:val="Hyperlink"/>
                <w:rFonts w:cstheme="minorHAnsi"/>
                <w:noProof/>
              </w:rPr>
              <w:t>1.1. Aktionsplan zur Umsetzung der UN-Behindertenrechtskonvention</w:t>
            </w:r>
            <w:r w:rsidR="00D007F4">
              <w:rPr>
                <w:noProof/>
                <w:webHidden/>
              </w:rPr>
              <w:tab/>
            </w:r>
            <w:r w:rsidR="00D007F4">
              <w:rPr>
                <w:noProof/>
                <w:webHidden/>
              </w:rPr>
              <w:fldChar w:fldCharType="begin"/>
            </w:r>
            <w:r w:rsidR="00D007F4">
              <w:rPr>
                <w:noProof/>
                <w:webHidden/>
              </w:rPr>
              <w:instrText xml:space="preserve"> PAGEREF _Toc165629654 \h </w:instrText>
            </w:r>
            <w:r w:rsidR="00D007F4">
              <w:rPr>
                <w:noProof/>
                <w:webHidden/>
              </w:rPr>
            </w:r>
            <w:r w:rsidR="00D007F4">
              <w:rPr>
                <w:noProof/>
                <w:webHidden/>
              </w:rPr>
              <w:fldChar w:fldCharType="separate"/>
            </w:r>
            <w:r w:rsidR="00440879">
              <w:rPr>
                <w:noProof/>
                <w:webHidden/>
              </w:rPr>
              <w:t>29</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55" w:history="1">
            <w:r w:rsidR="00D007F4" w:rsidRPr="00DC7007">
              <w:rPr>
                <w:rStyle w:val="Hyperlink"/>
                <w:rFonts w:eastAsia="Times New Roman" w:cstheme="minorHAnsi"/>
                <w:noProof/>
                <w:lang w:eastAsia="de-AT"/>
              </w:rPr>
              <w:t>1.2. Partizipation</w:t>
            </w:r>
            <w:r w:rsidR="00D007F4">
              <w:rPr>
                <w:noProof/>
                <w:webHidden/>
              </w:rPr>
              <w:tab/>
            </w:r>
            <w:r w:rsidR="00D007F4">
              <w:rPr>
                <w:noProof/>
                <w:webHidden/>
              </w:rPr>
              <w:fldChar w:fldCharType="begin"/>
            </w:r>
            <w:r w:rsidR="00D007F4">
              <w:rPr>
                <w:noProof/>
                <w:webHidden/>
              </w:rPr>
              <w:instrText xml:space="preserve"> PAGEREF _Toc165629655 \h </w:instrText>
            </w:r>
            <w:r w:rsidR="00D007F4">
              <w:rPr>
                <w:noProof/>
                <w:webHidden/>
              </w:rPr>
            </w:r>
            <w:r w:rsidR="00D007F4">
              <w:rPr>
                <w:noProof/>
                <w:webHidden/>
              </w:rPr>
              <w:fldChar w:fldCharType="separate"/>
            </w:r>
            <w:r w:rsidR="00440879">
              <w:rPr>
                <w:noProof/>
                <w:webHidden/>
              </w:rPr>
              <w:t>31</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56" w:history="1">
            <w:r w:rsidR="00D007F4" w:rsidRPr="00DC7007">
              <w:rPr>
                <w:rStyle w:val="Hyperlink"/>
                <w:rFonts w:cstheme="minorHAnsi"/>
                <w:noProof/>
                <w:lang w:val="de-DE"/>
              </w:rPr>
              <w:t>1.3. Inklusive Bildung</w:t>
            </w:r>
            <w:r w:rsidR="00D007F4">
              <w:rPr>
                <w:noProof/>
                <w:webHidden/>
              </w:rPr>
              <w:tab/>
            </w:r>
            <w:r w:rsidR="00D007F4">
              <w:rPr>
                <w:noProof/>
                <w:webHidden/>
              </w:rPr>
              <w:fldChar w:fldCharType="begin"/>
            </w:r>
            <w:r w:rsidR="00D007F4">
              <w:rPr>
                <w:noProof/>
                <w:webHidden/>
              </w:rPr>
              <w:instrText xml:space="preserve"> PAGEREF _Toc165629656 \h </w:instrText>
            </w:r>
            <w:r w:rsidR="00D007F4">
              <w:rPr>
                <w:noProof/>
                <w:webHidden/>
              </w:rPr>
            </w:r>
            <w:r w:rsidR="00D007F4">
              <w:rPr>
                <w:noProof/>
                <w:webHidden/>
              </w:rPr>
              <w:fldChar w:fldCharType="separate"/>
            </w:r>
            <w:r w:rsidR="00440879">
              <w:rPr>
                <w:noProof/>
                <w:webHidden/>
              </w:rPr>
              <w:t>32</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57" w:history="1">
            <w:r w:rsidR="00D007F4" w:rsidRPr="00DC7007">
              <w:rPr>
                <w:rStyle w:val="Hyperlink"/>
                <w:rFonts w:cstheme="minorHAnsi"/>
                <w:noProof/>
                <w:lang w:val="de-DE"/>
              </w:rPr>
              <w:t>1.3.1. Schulische Inklusion</w:t>
            </w:r>
            <w:r w:rsidR="00D007F4">
              <w:rPr>
                <w:noProof/>
                <w:webHidden/>
              </w:rPr>
              <w:tab/>
            </w:r>
            <w:r w:rsidR="00D007F4">
              <w:rPr>
                <w:noProof/>
                <w:webHidden/>
              </w:rPr>
              <w:fldChar w:fldCharType="begin"/>
            </w:r>
            <w:r w:rsidR="00D007F4">
              <w:rPr>
                <w:noProof/>
                <w:webHidden/>
              </w:rPr>
              <w:instrText xml:space="preserve"> PAGEREF _Toc165629657 \h </w:instrText>
            </w:r>
            <w:r w:rsidR="00D007F4">
              <w:rPr>
                <w:noProof/>
                <w:webHidden/>
              </w:rPr>
            </w:r>
            <w:r w:rsidR="00D007F4">
              <w:rPr>
                <w:noProof/>
                <w:webHidden/>
              </w:rPr>
              <w:fldChar w:fldCharType="separate"/>
            </w:r>
            <w:r w:rsidR="00440879">
              <w:rPr>
                <w:noProof/>
                <w:webHidden/>
              </w:rPr>
              <w:t>32</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58" w:history="1">
            <w:r w:rsidR="00D007F4" w:rsidRPr="00DC7007">
              <w:rPr>
                <w:rStyle w:val="Hyperlink"/>
                <w:rFonts w:cstheme="minorHAnsi"/>
                <w:noProof/>
                <w:lang w:val="de-DE"/>
              </w:rPr>
              <w:t>1.3.2. Schulassistenz</w:t>
            </w:r>
            <w:r w:rsidR="00D007F4">
              <w:rPr>
                <w:noProof/>
                <w:webHidden/>
              </w:rPr>
              <w:tab/>
            </w:r>
            <w:r w:rsidR="00D007F4">
              <w:rPr>
                <w:noProof/>
                <w:webHidden/>
              </w:rPr>
              <w:fldChar w:fldCharType="begin"/>
            </w:r>
            <w:r w:rsidR="00D007F4">
              <w:rPr>
                <w:noProof/>
                <w:webHidden/>
              </w:rPr>
              <w:instrText xml:space="preserve"> PAGEREF _Toc165629658 \h </w:instrText>
            </w:r>
            <w:r w:rsidR="00D007F4">
              <w:rPr>
                <w:noProof/>
                <w:webHidden/>
              </w:rPr>
            </w:r>
            <w:r w:rsidR="00D007F4">
              <w:rPr>
                <w:noProof/>
                <w:webHidden/>
              </w:rPr>
              <w:fldChar w:fldCharType="separate"/>
            </w:r>
            <w:r w:rsidR="00440879">
              <w:rPr>
                <w:noProof/>
                <w:webHidden/>
              </w:rPr>
              <w:t>34</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59" w:history="1">
            <w:r w:rsidR="00D007F4" w:rsidRPr="00DC7007">
              <w:rPr>
                <w:rStyle w:val="Hyperlink"/>
                <w:rFonts w:cstheme="minorHAnsi"/>
                <w:noProof/>
              </w:rPr>
              <w:t>1.3.3. Horte</w:t>
            </w:r>
            <w:r w:rsidR="00D007F4">
              <w:rPr>
                <w:noProof/>
                <w:webHidden/>
              </w:rPr>
              <w:tab/>
            </w:r>
            <w:r w:rsidR="00D007F4">
              <w:rPr>
                <w:noProof/>
                <w:webHidden/>
              </w:rPr>
              <w:fldChar w:fldCharType="begin"/>
            </w:r>
            <w:r w:rsidR="00D007F4">
              <w:rPr>
                <w:noProof/>
                <w:webHidden/>
              </w:rPr>
              <w:instrText xml:space="preserve"> PAGEREF _Toc165629659 \h </w:instrText>
            </w:r>
            <w:r w:rsidR="00D007F4">
              <w:rPr>
                <w:noProof/>
                <w:webHidden/>
              </w:rPr>
            </w:r>
            <w:r w:rsidR="00D007F4">
              <w:rPr>
                <w:noProof/>
                <w:webHidden/>
              </w:rPr>
              <w:fldChar w:fldCharType="separate"/>
            </w:r>
            <w:r w:rsidR="00440879">
              <w:rPr>
                <w:noProof/>
                <w:webHidden/>
              </w:rPr>
              <w:t>36</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60" w:history="1">
            <w:r w:rsidR="00D007F4" w:rsidRPr="00DC7007">
              <w:rPr>
                <w:rStyle w:val="Hyperlink"/>
                <w:rFonts w:cstheme="minorHAnsi"/>
                <w:noProof/>
                <w:lang w:val="de-DE"/>
              </w:rPr>
              <w:t>1.3.4. Kindergarten</w:t>
            </w:r>
            <w:r w:rsidR="00D007F4">
              <w:rPr>
                <w:noProof/>
                <w:webHidden/>
              </w:rPr>
              <w:tab/>
            </w:r>
            <w:r w:rsidR="00D007F4">
              <w:rPr>
                <w:noProof/>
                <w:webHidden/>
              </w:rPr>
              <w:fldChar w:fldCharType="begin"/>
            </w:r>
            <w:r w:rsidR="00D007F4">
              <w:rPr>
                <w:noProof/>
                <w:webHidden/>
              </w:rPr>
              <w:instrText xml:space="preserve"> PAGEREF _Toc165629660 \h </w:instrText>
            </w:r>
            <w:r w:rsidR="00D007F4">
              <w:rPr>
                <w:noProof/>
                <w:webHidden/>
              </w:rPr>
            </w:r>
            <w:r w:rsidR="00D007F4">
              <w:rPr>
                <w:noProof/>
                <w:webHidden/>
              </w:rPr>
              <w:fldChar w:fldCharType="separate"/>
            </w:r>
            <w:r w:rsidR="00440879">
              <w:rPr>
                <w:noProof/>
                <w:webHidden/>
              </w:rPr>
              <w:t>36</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61" w:history="1">
            <w:r w:rsidR="00D007F4" w:rsidRPr="00DC7007">
              <w:rPr>
                <w:rStyle w:val="Hyperlink"/>
                <w:rFonts w:cstheme="minorHAnsi"/>
                <w:noProof/>
                <w:lang w:val="de-DE"/>
              </w:rPr>
              <w:t>1.3.5. Kinderkrippe</w:t>
            </w:r>
            <w:r w:rsidR="00D007F4">
              <w:rPr>
                <w:noProof/>
                <w:webHidden/>
              </w:rPr>
              <w:tab/>
            </w:r>
            <w:r w:rsidR="00D007F4">
              <w:rPr>
                <w:noProof/>
                <w:webHidden/>
              </w:rPr>
              <w:fldChar w:fldCharType="begin"/>
            </w:r>
            <w:r w:rsidR="00D007F4">
              <w:rPr>
                <w:noProof/>
                <w:webHidden/>
              </w:rPr>
              <w:instrText xml:space="preserve"> PAGEREF _Toc165629661 \h </w:instrText>
            </w:r>
            <w:r w:rsidR="00D007F4">
              <w:rPr>
                <w:noProof/>
                <w:webHidden/>
              </w:rPr>
            </w:r>
            <w:r w:rsidR="00D007F4">
              <w:rPr>
                <w:noProof/>
                <w:webHidden/>
              </w:rPr>
              <w:fldChar w:fldCharType="separate"/>
            </w:r>
            <w:r w:rsidR="00440879">
              <w:rPr>
                <w:noProof/>
                <w:webHidden/>
              </w:rPr>
              <w:t>38</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62" w:history="1">
            <w:r w:rsidR="00D007F4" w:rsidRPr="00DC7007">
              <w:rPr>
                <w:rStyle w:val="Hyperlink"/>
                <w:rFonts w:cstheme="minorHAnsi"/>
                <w:noProof/>
                <w:lang w:val="de-DE"/>
              </w:rPr>
              <w:t>1.3.6. Zuständigkeitsverteilung in der Elementarpädagogik</w:t>
            </w:r>
            <w:r w:rsidR="00D007F4">
              <w:rPr>
                <w:noProof/>
                <w:webHidden/>
              </w:rPr>
              <w:tab/>
            </w:r>
            <w:r w:rsidR="00D007F4">
              <w:rPr>
                <w:noProof/>
                <w:webHidden/>
              </w:rPr>
              <w:fldChar w:fldCharType="begin"/>
            </w:r>
            <w:r w:rsidR="00D007F4">
              <w:rPr>
                <w:noProof/>
                <w:webHidden/>
              </w:rPr>
              <w:instrText xml:space="preserve"> PAGEREF _Toc165629662 \h </w:instrText>
            </w:r>
            <w:r w:rsidR="00D007F4">
              <w:rPr>
                <w:noProof/>
                <w:webHidden/>
              </w:rPr>
            </w:r>
            <w:r w:rsidR="00D007F4">
              <w:rPr>
                <w:noProof/>
                <w:webHidden/>
              </w:rPr>
              <w:fldChar w:fldCharType="separate"/>
            </w:r>
            <w:r w:rsidR="00440879">
              <w:rPr>
                <w:noProof/>
                <w:webHidden/>
              </w:rPr>
              <w:t>38</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63" w:history="1">
            <w:r w:rsidR="00D007F4" w:rsidRPr="00DC7007">
              <w:rPr>
                <w:rStyle w:val="Hyperlink"/>
                <w:rFonts w:eastAsia="Times New Roman" w:cstheme="minorHAnsi"/>
                <w:noProof/>
                <w:lang w:eastAsia="de-AT"/>
              </w:rPr>
              <w:t>1.4. Peer-Beratung</w:t>
            </w:r>
            <w:r w:rsidR="00D007F4">
              <w:rPr>
                <w:noProof/>
                <w:webHidden/>
              </w:rPr>
              <w:tab/>
            </w:r>
            <w:r w:rsidR="00D007F4">
              <w:rPr>
                <w:noProof/>
                <w:webHidden/>
              </w:rPr>
              <w:fldChar w:fldCharType="begin"/>
            </w:r>
            <w:r w:rsidR="00D007F4">
              <w:rPr>
                <w:noProof/>
                <w:webHidden/>
              </w:rPr>
              <w:instrText xml:space="preserve"> PAGEREF _Toc165629663 \h </w:instrText>
            </w:r>
            <w:r w:rsidR="00D007F4">
              <w:rPr>
                <w:noProof/>
                <w:webHidden/>
              </w:rPr>
            </w:r>
            <w:r w:rsidR="00D007F4">
              <w:rPr>
                <w:noProof/>
                <w:webHidden/>
              </w:rPr>
              <w:fldChar w:fldCharType="separate"/>
            </w:r>
            <w:r w:rsidR="00440879">
              <w:rPr>
                <w:noProof/>
                <w:webHidden/>
              </w:rPr>
              <w:t>39</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64" w:history="1">
            <w:r w:rsidR="00D007F4" w:rsidRPr="00DC7007">
              <w:rPr>
                <w:rStyle w:val="Hyperlink"/>
                <w:rFonts w:cstheme="minorHAnsi"/>
                <w:noProof/>
                <w:lang w:val="de-DE"/>
              </w:rPr>
              <w:t>1.5. Medizinische Versorgung</w:t>
            </w:r>
            <w:r w:rsidR="00D007F4">
              <w:rPr>
                <w:noProof/>
                <w:webHidden/>
              </w:rPr>
              <w:tab/>
            </w:r>
            <w:r w:rsidR="00D007F4">
              <w:rPr>
                <w:noProof/>
                <w:webHidden/>
              </w:rPr>
              <w:fldChar w:fldCharType="begin"/>
            </w:r>
            <w:r w:rsidR="00D007F4">
              <w:rPr>
                <w:noProof/>
                <w:webHidden/>
              </w:rPr>
              <w:instrText xml:space="preserve"> PAGEREF _Toc165629664 \h </w:instrText>
            </w:r>
            <w:r w:rsidR="00D007F4">
              <w:rPr>
                <w:noProof/>
                <w:webHidden/>
              </w:rPr>
            </w:r>
            <w:r w:rsidR="00D007F4">
              <w:rPr>
                <w:noProof/>
                <w:webHidden/>
              </w:rPr>
              <w:fldChar w:fldCharType="separate"/>
            </w:r>
            <w:r w:rsidR="00440879">
              <w:rPr>
                <w:noProof/>
                <w:webHidden/>
              </w:rPr>
              <w:t>40</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65" w:history="1">
            <w:r w:rsidR="00D007F4" w:rsidRPr="00DC7007">
              <w:rPr>
                <w:rStyle w:val="Hyperlink"/>
                <w:rFonts w:cstheme="minorHAnsi"/>
                <w:noProof/>
                <w:lang w:val="de-DE"/>
              </w:rPr>
              <w:t>1.6. Katastrophenschutz</w:t>
            </w:r>
            <w:r w:rsidR="00D007F4">
              <w:rPr>
                <w:noProof/>
                <w:webHidden/>
              </w:rPr>
              <w:tab/>
            </w:r>
            <w:r w:rsidR="00D007F4">
              <w:rPr>
                <w:noProof/>
                <w:webHidden/>
              </w:rPr>
              <w:fldChar w:fldCharType="begin"/>
            </w:r>
            <w:r w:rsidR="00D007F4">
              <w:rPr>
                <w:noProof/>
                <w:webHidden/>
              </w:rPr>
              <w:instrText xml:space="preserve"> PAGEREF _Toc165629665 \h </w:instrText>
            </w:r>
            <w:r w:rsidR="00D007F4">
              <w:rPr>
                <w:noProof/>
                <w:webHidden/>
              </w:rPr>
            </w:r>
            <w:r w:rsidR="00D007F4">
              <w:rPr>
                <w:noProof/>
                <w:webHidden/>
              </w:rPr>
              <w:fldChar w:fldCharType="separate"/>
            </w:r>
            <w:r w:rsidR="00440879">
              <w:rPr>
                <w:noProof/>
                <w:webHidden/>
              </w:rPr>
              <w:t>41</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66" w:history="1">
            <w:r w:rsidR="00D007F4" w:rsidRPr="00DC7007">
              <w:rPr>
                <w:rStyle w:val="Hyperlink"/>
                <w:rFonts w:eastAsia="Times New Roman" w:cstheme="minorHAnsi"/>
                <w:noProof/>
                <w:lang w:eastAsia="de-AT"/>
              </w:rPr>
              <w:t>1.7. Finanzierungskoordination der Kostenträger</w:t>
            </w:r>
            <w:r w:rsidR="00D007F4">
              <w:rPr>
                <w:noProof/>
                <w:webHidden/>
              </w:rPr>
              <w:tab/>
            </w:r>
            <w:r w:rsidR="00D007F4">
              <w:rPr>
                <w:noProof/>
                <w:webHidden/>
              </w:rPr>
              <w:fldChar w:fldCharType="begin"/>
            </w:r>
            <w:r w:rsidR="00D007F4">
              <w:rPr>
                <w:noProof/>
                <w:webHidden/>
              </w:rPr>
              <w:instrText xml:space="preserve"> PAGEREF _Toc165629666 \h </w:instrText>
            </w:r>
            <w:r w:rsidR="00D007F4">
              <w:rPr>
                <w:noProof/>
                <w:webHidden/>
              </w:rPr>
            </w:r>
            <w:r w:rsidR="00D007F4">
              <w:rPr>
                <w:noProof/>
                <w:webHidden/>
              </w:rPr>
              <w:fldChar w:fldCharType="separate"/>
            </w:r>
            <w:r w:rsidR="00440879">
              <w:rPr>
                <w:noProof/>
                <w:webHidden/>
              </w:rPr>
              <w:t>42</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67" w:history="1">
            <w:r w:rsidR="00D007F4" w:rsidRPr="00DC7007">
              <w:rPr>
                <w:rStyle w:val="Hyperlink"/>
                <w:rFonts w:cstheme="minorHAnsi"/>
                <w:noProof/>
                <w:lang w:val="de-DE"/>
              </w:rPr>
              <w:t>1.8. Schutz vor Diskriminierung</w:t>
            </w:r>
            <w:r w:rsidR="00D007F4">
              <w:rPr>
                <w:noProof/>
                <w:webHidden/>
              </w:rPr>
              <w:tab/>
            </w:r>
            <w:r w:rsidR="00D007F4">
              <w:rPr>
                <w:noProof/>
                <w:webHidden/>
              </w:rPr>
              <w:fldChar w:fldCharType="begin"/>
            </w:r>
            <w:r w:rsidR="00D007F4">
              <w:rPr>
                <w:noProof/>
                <w:webHidden/>
              </w:rPr>
              <w:instrText xml:space="preserve"> PAGEREF _Toc165629667 \h </w:instrText>
            </w:r>
            <w:r w:rsidR="00D007F4">
              <w:rPr>
                <w:noProof/>
                <w:webHidden/>
              </w:rPr>
            </w:r>
            <w:r w:rsidR="00D007F4">
              <w:rPr>
                <w:noProof/>
                <w:webHidden/>
              </w:rPr>
              <w:fldChar w:fldCharType="separate"/>
            </w:r>
            <w:r w:rsidR="00440879">
              <w:rPr>
                <w:noProof/>
                <w:webHidden/>
              </w:rPr>
              <w:t>43</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68" w:history="1">
            <w:r w:rsidR="00D007F4" w:rsidRPr="00DC7007">
              <w:rPr>
                <w:rStyle w:val="Hyperlink"/>
                <w:rFonts w:eastAsia="Times New Roman" w:cstheme="minorHAnsi"/>
                <w:noProof/>
                <w:lang w:eastAsia="de-AT"/>
              </w:rPr>
              <w:t>1.9. Familienbeihilfe</w:t>
            </w:r>
            <w:r w:rsidR="00D007F4">
              <w:rPr>
                <w:noProof/>
                <w:webHidden/>
              </w:rPr>
              <w:tab/>
            </w:r>
            <w:r w:rsidR="00D007F4">
              <w:rPr>
                <w:noProof/>
                <w:webHidden/>
              </w:rPr>
              <w:fldChar w:fldCharType="begin"/>
            </w:r>
            <w:r w:rsidR="00D007F4">
              <w:rPr>
                <w:noProof/>
                <w:webHidden/>
              </w:rPr>
              <w:instrText xml:space="preserve"> PAGEREF _Toc165629668 \h </w:instrText>
            </w:r>
            <w:r w:rsidR="00D007F4">
              <w:rPr>
                <w:noProof/>
                <w:webHidden/>
              </w:rPr>
            </w:r>
            <w:r w:rsidR="00D007F4">
              <w:rPr>
                <w:noProof/>
                <w:webHidden/>
              </w:rPr>
              <w:fldChar w:fldCharType="separate"/>
            </w:r>
            <w:r w:rsidR="00440879">
              <w:rPr>
                <w:noProof/>
                <w:webHidden/>
              </w:rPr>
              <w:t>44</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69" w:history="1">
            <w:r w:rsidR="00D007F4" w:rsidRPr="00DC7007">
              <w:rPr>
                <w:rStyle w:val="Hyperlink"/>
                <w:rFonts w:cstheme="minorHAnsi"/>
                <w:noProof/>
              </w:rPr>
              <w:t>2. Empfehlungen zum Steiermärkischen Behindertengesetz (StBHG)</w:t>
            </w:r>
            <w:r w:rsidR="00D007F4">
              <w:rPr>
                <w:noProof/>
                <w:webHidden/>
              </w:rPr>
              <w:tab/>
            </w:r>
            <w:r w:rsidR="00D007F4">
              <w:rPr>
                <w:noProof/>
                <w:webHidden/>
              </w:rPr>
              <w:fldChar w:fldCharType="begin"/>
            </w:r>
            <w:r w:rsidR="00D007F4">
              <w:rPr>
                <w:noProof/>
                <w:webHidden/>
              </w:rPr>
              <w:instrText xml:space="preserve"> PAGEREF _Toc165629669 \h </w:instrText>
            </w:r>
            <w:r w:rsidR="00D007F4">
              <w:rPr>
                <w:noProof/>
                <w:webHidden/>
              </w:rPr>
            </w:r>
            <w:r w:rsidR="00D007F4">
              <w:rPr>
                <w:noProof/>
                <w:webHidden/>
              </w:rPr>
              <w:fldChar w:fldCharType="separate"/>
            </w:r>
            <w:r w:rsidR="00440879">
              <w:rPr>
                <w:noProof/>
                <w:webHidden/>
              </w:rPr>
              <w:t>45</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70" w:history="1">
            <w:r w:rsidR="00D007F4" w:rsidRPr="00DC7007">
              <w:rPr>
                <w:rStyle w:val="Hyperlink"/>
                <w:noProof/>
              </w:rPr>
              <w:t>2.1. Zugänglichkeit</w:t>
            </w:r>
            <w:r w:rsidR="00D007F4">
              <w:rPr>
                <w:noProof/>
                <w:webHidden/>
              </w:rPr>
              <w:tab/>
            </w:r>
            <w:r w:rsidR="00D007F4">
              <w:rPr>
                <w:noProof/>
                <w:webHidden/>
              </w:rPr>
              <w:fldChar w:fldCharType="begin"/>
            </w:r>
            <w:r w:rsidR="00D007F4">
              <w:rPr>
                <w:noProof/>
                <w:webHidden/>
              </w:rPr>
              <w:instrText xml:space="preserve"> PAGEREF _Toc165629670 \h </w:instrText>
            </w:r>
            <w:r w:rsidR="00D007F4">
              <w:rPr>
                <w:noProof/>
                <w:webHidden/>
              </w:rPr>
            </w:r>
            <w:r w:rsidR="00D007F4">
              <w:rPr>
                <w:noProof/>
                <w:webHidden/>
              </w:rPr>
              <w:fldChar w:fldCharType="separate"/>
            </w:r>
            <w:r w:rsidR="00440879">
              <w:rPr>
                <w:noProof/>
                <w:webHidden/>
              </w:rPr>
              <w:t>45</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71" w:history="1">
            <w:r w:rsidR="00D007F4" w:rsidRPr="00DC7007">
              <w:rPr>
                <w:rStyle w:val="Hyperlink"/>
                <w:rFonts w:cstheme="minorHAnsi"/>
                <w:noProof/>
              </w:rPr>
              <w:t>2.2. Zielgruppe</w:t>
            </w:r>
            <w:r w:rsidR="00D007F4">
              <w:rPr>
                <w:noProof/>
                <w:webHidden/>
              </w:rPr>
              <w:tab/>
            </w:r>
            <w:r w:rsidR="00D007F4">
              <w:rPr>
                <w:noProof/>
                <w:webHidden/>
              </w:rPr>
              <w:fldChar w:fldCharType="begin"/>
            </w:r>
            <w:r w:rsidR="00D007F4">
              <w:rPr>
                <w:noProof/>
                <w:webHidden/>
              </w:rPr>
              <w:instrText xml:space="preserve"> PAGEREF _Toc165629671 \h </w:instrText>
            </w:r>
            <w:r w:rsidR="00D007F4">
              <w:rPr>
                <w:noProof/>
                <w:webHidden/>
              </w:rPr>
            </w:r>
            <w:r w:rsidR="00D007F4">
              <w:rPr>
                <w:noProof/>
                <w:webHidden/>
              </w:rPr>
              <w:fldChar w:fldCharType="separate"/>
            </w:r>
            <w:r w:rsidR="00440879">
              <w:rPr>
                <w:noProof/>
                <w:webHidden/>
              </w:rPr>
              <w:t>46</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72" w:history="1">
            <w:r w:rsidR="00D007F4" w:rsidRPr="00DC7007">
              <w:rPr>
                <w:rStyle w:val="Hyperlink"/>
                <w:rFonts w:cstheme="minorHAnsi"/>
                <w:noProof/>
              </w:rPr>
              <w:t>2.2.1. Ukraine-Vertriebene</w:t>
            </w:r>
            <w:r w:rsidR="00D007F4">
              <w:rPr>
                <w:noProof/>
                <w:webHidden/>
              </w:rPr>
              <w:tab/>
            </w:r>
            <w:r w:rsidR="00D007F4">
              <w:rPr>
                <w:noProof/>
                <w:webHidden/>
              </w:rPr>
              <w:fldChar w:fldCharType="begin"/>
            </w:r>
            <w:r w:rsidR="00D007F4">
              <w:rPr>
                <w:noProof/>
                <w:webHidden/>
              </w:rPr>
              <w:instrText xml:space="preserve"> PAGEREF _Toc165629672 \h </w:instrText>
            </w:r>
            <w:r w:rsidR="00D007F4">
              <w:rPr>
                <w:noProof/>
                <w:webHidden/>
              </w:rPr>
            </w:r>
            <w:r w:rsidR="00D007F4">
              <w:rPr>
                <w:noProof/>
                <w:webHidden/>
              </w:rPr>
              <w:fldChar w:fldCharType="separate"/>
            </w:r>
            <w:r w:rsidR="00440879">
              <w:rPr>
                <w:noProof/>
                <w:webHidden/>
              </w:rPr>
              <w:t>47</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73" w:history="1">
            <w:r w:rsidR="00D007F4" w:rsidRPr="00DC7007">
              <w:rPr>
                <w:rStyle w:val="Hyperlink"/>
                <w:rFonts w:cstheme="minorHAnsi"/>
                <w:noProof/>
              </w:rPr>
              <w:t>2.3. Rechtsschutz</w:t>
            </w:r>
            <w:r w:rsidR="00D007F4">
              <w:rPr>
                <w:noProof/>
                <w:webHidden/>
              </w:rPr>
              <w:tab/>
            </w:r>
            <w:r w:rsidR="00D007F4">
              <w:rPr>
                <w:noProof/>
                <w:webHidden/>
              </w:rPr>
              <w:fldChar w:fldCharType="begin"/>
            </w:r>
            <w:r w:rsidR="00D007F4">
              <w:rPr>
                <w:noProof/>
                <w:webHidden/>
              </w:rPr>
              <w:instrText xml:space="preserve"> PAGEREF _Toc165629673 \h </w:instrText>
            </w:r>
            <w:r w:rsidR="00D007F4">
              <w:rPr>
                <w:noProof/>
                <w:webHidden/>
              </w:rPr>
            </w:r>
            <w:r w:rsidR="00D007F4">
              <w:rPr>
                <w:noProof/>
                <w:webHidden/>
              </w:rPr>
              <w:fldChar w:fldCharType="separate"/>
            </w:r>
            <w:r w:rsidR="00440879">
              <w:rPr>
                <w:noProof/>
                <w:webHidden/>
              </w:rPr>
              <w:t>48</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74" w:history="1">
            <w:r w:rsidR="00D007F4" w:rsidRPr="00DC7007">
              <w:rPr>
                <w:rStyle w:val="Hyperlink"/>
                <w:rFonts w:cstheme="minorHAnsi"/>
                <w:noProof/>
              </w:rPr>
              <w:t>2.4. Subsidiarität</w:t>
            </w:r>
            <w:r w:rsidR="00D007F4">
              <w:rPr>
                <w:noProof/>
                <w:webHidden/>
              </w:rPr>
              <w:tab/>
            </w:r>
            <w:r w:rsidR="00D007F4">
              <w:rPr>
                <w:noProof/>
                <w:webHidden/>
              </w:rPr>
              <w:fldChar w:fldCharType="begin"/>
            </w:r>
            <w:r w:rsidR="00D007F4">
              <w:rPr>
                <w:noProof/>
                <w:webHidden/>
              </w:rPr>
              <w:instrText xml:space="preserve"> PAGEREF _Toc165629674 \h </w:instrText>
            </w:r>
            <w:r w:rsidR="00D007F4">
              <w:rPr>
                <w:noProof/>
                <w:webHidden/>
              </w:rPr>
            </w:r>
            <w:r w:rsidR="00D007F4">
              <w:rPr>
                <w:noProof/>
                <w:webHidden/>
              </w:rPr>
              <w:fldChar w:fldCharType="separate"/>
            </w:r>
            <w:r w:rsidR="00440879">
              <w:rPr>
                <w:noProof/>
                <w:webHidden/>
              </w:rPr>
              <w:t>48</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75" w:history="1">
            <w:r w:rsidR="00D007F4" w:rsidRPr="00DC7007">
              <w:rPr>
                <w:rStyle w:val="Hyperlink"/>
                <w:noProof/>
              </w:rPr>
              <w:t>2.5. Lebensunterhalt und Einkommen</w:t>
            </w:r>
            <w:r w:rsidR="00D007F4">
              <w:rPr>
                <w:noProof/>
                <w:webHidden/>
              </w:rPr>
              <w:tab/>
            </w:r>
            <w:r w:rsidR="00D007F4">
              <w:rPr>
                <w:noProof/>
                <w:webHidden/>
              </w:rPr>
              <w:fldChar w:fldCharType="begin"/>
            </w:r>
            <w:r w:rsidR="00D007F4">
              <w:rPr>
                <w:noProof/>
                <w:webHidden/>
              </w:rPr>
              <w:instrText xml:space="preserve"> PAGEREF _Toc165629675 \h </w:instrText>
            </w:r>
            <w:r w:rsidR="00D007F4">
              <w:rPr>
                <w:noProof/>
                <w:webHidden/>
              </w:rPr>
            </w:r>
            <w:r w:rsidR="00D007F4">
              <w:rPr>
                <w:noProof/>
                <w:webHidden/>
              </w:rPr>
              <w:fldChar w:fldCharType="separate"/>
            </w:r>
            <w:r w:rsidR="00440879">
              <w:rPr>
                <w:noProof/>
                <w:webHidden/>
              </w:rPr>
              <w:t>49</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76" w:history="1">
            <w:r w:rsidR="00D007F4" w:rsidRPr="00DC7007">
              <w:rPr>
                <w:rStyle w:val="Hyperlink"/>
                <w:noProof/>
              </w:rPr>
              <w:t>2.6. Mobile Dienstleistungen</w:t>
            </w:r>
            <w:r w:rsidR="00D007F4">
              <w:rPr>
                <w:noProof/>
                <w:webHidden/>
              </w:rPr>
              <w:tab/>
            </w:r>
            <w:r w:rsidR="00D007F4">
              <w:rPr>
                <w:noProof/>
                <w:webHidden/>
              </w:rPr>
              <w:fldChar w:fldCharType="begin"/>
            </w:r>
            <w:r w:rsidR="00D007F4">
              <w:rPr>
                <w:noProof/>
                <w:webHidden/>
              </w:rPr>
              <w:instrText xml:space="preserve"> PAGEREF _Toc165629676 \h </w:instrText>
            </w:r>
            <w:r w:rsidR="00D007F4">
              <w:rPr>
                <w:noProof/>
                <w:webHidden/>
              </w:rPr>
            </w:r>
            <w:r w:rsidR="00D007F4">
              <w:rPr>
                <w:noProof/>
                <w:webHidden/>
              </w:rPr>
              <w:fldChar w:fldCharType="separate"/>
            </w:r>
            <w:r w:rsidR="00440879">
              <w:rPr>
                <w:noProof/>
                <w:webHidden/>
              </w:rPr>
              <w:t>50</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77" w:history="1">
            <w:r w:rsidR="00D007F4" w:rsidRPr="00DC7007">
              <w:rPr>
                <w:rStyle w:val="Hyperlink"/>
                <w:rFonts w:cstheme="minorHAnsi"/>
                <w:noProof/>
                <w:lang w:val="de-DE"/>
              </w:rPr>
              <w:t>2.7. Persönliches Budget - Persönliche Assistenz</w:t>
            </w:r>
            <w:r w:rsidR="00D007F4">
              <w:rPr>
                <w:noProof/>
                <w:webHidden/>
              </w:rPr>
              <w:tab/>
            </w:r>
            <w:r w:rsidR="00D007F4">
              <w:rPr>
                <w:noProof/>
                <w:webHidden/>
              </w:rPr>
              <w:fldChar w:fldCharType="begin"/>
            </w:r>
            <w:r w:rsidR="00D007F4">
              <w:rPr>
                <w:noProof/>
                <w:webHidden/>
              </w:rPr>
              <w:instrText xml:space="preserve"> PAGEREF _Toc165629677 \h </w:instrText>
            </w:r>
            <w:r w:rsidR="00D007F4">
              <w:rPr>
                <w:noProof/>
                <w:webHidden/>
              </w:rPr>
            </w:r>
            <w:r w:rsidR="00D007F4">
              <w:rPr>
                <w:noProof/>
                <w:webHidden/>
              </w:rPr>
              <w:fldChar w:fldCharType="separate"/>
            </w:r>
            <w:r w:rsidR="00440879">
              <w:rPr>
                <w:noProof/>
                <w:webHidden/>
              </w:rPr>
              <w:t>50</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78" w:history="1">
            <w:r w:rsidR="00D007F4" w:rsidRPr="00DC7007">
              <w:rPr>
                <w:rStyle w:val="Hyperlink"/>
                <w:rFonts w:cstheme="minorHAnsi"/>
                <w:noProof/>
                <w:lang w:val="de-DE"/>
              </w:rPr>
              <w:t>2.8. Lohn statt Taschengeld</w:t>
            </w:r>
            <w:r w:rsidR="00D007F4">
              <w:rPr>
                <w:noProof/>
                <w:webHidden/>
              </w:rPr>
              <w:tab/>
            </w:r>
            <w:r w:rsidR="00D007F4">
              <w:rPr>
                <w:noProof/>
                <w:webHidden/>
              </w:rPr>
              <w:fldChar w:fldCharType="begin"/>
            </w:r>
            <w:r w:rsidR="00D007F4">
              <w:rPr>
                <w:noProof/>
                <w:webHidden/>
              </w:rPr>
              <w:instrText xml:space="preserve"> PAGEREF _Toc165629678 \h </w:instrText>
            </w:r>
            <w:r w:rsidR="00D007F4">
              <w:rPr>
                <w:noProof/>
                <w:webHidden/>
              </w:rPr>
            </w:r>
            <w:r w:rsidR="00D007F4">
              <w:rPr>
                <w:noProof/>
                <w:webHidden/>
              </w:rPr>
              <w:fldChar w:fldCharType="separate"/>
            </w:r>
            <w:r w:rsidR="00440879">
              <w:rPr>
                <w:noProof/>
                <w:webHidden/>
              </w:rPr>
              <w:t>51</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79" w:history="1">
            <w:r w:rsidR="00D007F4" w:rsidRPr="00DC7007">
              <w:rPr>
                <w:rStyle w:val="Hyperlink"/>
                <w:noProof/>
              </w:rPr>
              <w:t>2.9. Geldleistungen</w:t>
            </w:r>
            <w:r w:rsidR="00D007F4">
              <w:rPr>
                <w:noProof/>
                <w:webHidden/>
              </w:rPr>
              <w:tab/>
            </w:r>
            <w:r w:rsidR="00D007F4">
              <w:rPr>
                <w:noProof/>
                <w:webHidden/>
              </w:rPr>
              <w:fldChar w:fldCharType="begin"/>
            </w:r>
            <w:r w:rsidR="00D007F4">
              <w:rPr>
                <w:noProof/>
                <w:webHidden/>
              </w:rPr>
              <w:instrText xml:space="preserve"> PAGEREF _Toc165629679 \h </w:instrText>
            </w:r>
            <w:r w:rsidR="00D007F4">
              <w:rPr>
                <w:noProof/>
                <w:webHidden/>
              </w:rPr>
            </w:r>
            <w:r w:rsidR="00D007F4">
              <w:rPr>
                <w:noProof/>
                <w:webHidden/>
              </w:rPr>
              <w:fldChar w:fldCharType="separate"/>
            </w:r>
            <w:r w:rsidR="00440879">
              <w:rPr>
                <w:noProof/>
                <w:webHidden/>
              </w:rPr>
              <w:t>53</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80" w:history="1">
            <w:r w:rsidR="00D007F4" w:rsidRPr="00DC7007">
              <w:rPr>
                <w:rStyle w:val="Hyperlink"/>
                <w:noProof/>
              </w:rPr>
              <w:t>2.10. Alter und Behinderung</w:t>
            </w:r>
            <w:r w:rsidR="00D007F4">
              <w:rPr>
                <w:noProof/>
                <w:webHidden/>
              </w:rPr>
              <w:tab/>
            </w:r>
            <w:r w:rsidR="00D007F4">
              <w:rPr>
                <w:noProof/>
                <w:webHidden/>
              </w:rPr>
              <w:fldChar w:fldCharType="begin"/>
            </w:r>
            <w:r w:rsidR="00D007F4">
              <w:rPr>
                <w:noProof/>
                <w:webHidden/>
              </w:rPr>
              <w:instrText xml:space="preserve"> PAGEREF _Toc165629680 \h </w:instrText>
            </w:r>
            <w:r w:rsidR="00D007F4">
              <w:rPr>
                <w:noProof/>
                <w:webHidden/>
              </w:rPr>
            </w:r>
            <w:r w:rsidR="00D007F4">
              <w:rPr>
                <w:noProof/>
                <w:webHidden/>
              </w:rPr>
              <w:fldChar w:fldCharType="separate"/>
            </w:r>
            <w:r w:rsidR="00440879">
              <w:rPr>
                <w:noProof/>
                <w:webHidden/>
              </w:rPr>
              <w:t>54</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81" w:history="1">
            <w:r w:rsidR="00D007F4" w:rsidRPr="00DC7007">
              <w:rPr>
                <w:rStyle w:val="Hyperlink"/>
                <w:noProof/>
              </w:rPr>
              <w:t>2.11. Menschen mit Behinderungen in Pflegewohnheimen</w:t>
            </w:r>
            <w:r w:rsidR="00D007F4">
              <w:rPr>
                <w:noProof/>
                <w:webHidden/>
              </w:rPr>
              <w:tab/>
            </w:r>
            <w:r w:rsidR="00D007F4">
              <w:rPr>
                <w:noProof/>
                <w:webHidden/>
              </w:rPr>
              <w:fldChar w:fldCharType="begin"/>
            </w:r>
            <w:r w:rsidR="00D007F4">
              <w:rPr>
                <w:noProof/>
                <w:webHidden/>
              </w:rPr>
              <w:instrText xml:space="preserve"> PAGEREF _Toc165629681 \h </w:instrText>
            </w:r>
            <w:r w:rsidR="00D007F4">
              <w:rPr>
                <w:noProof/>
                <w:webHidden/>
              </w:rPr>
            </w:r>
            <w:r w:rsidR="00D007F4">
              <w:rPr>
                <w:noProof/>
                <w:webHidden/>
              </w:rPr>
              <w:fldChar w:fldCharType="separate"/>
            </w:r>
            <w:r w:rsidR="00440879">
              <w:rPr>
                <w:noProof/>
                <w:webHidden/>
              </w:rPr>
              <w:t>55</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82" w:history="1">
            <w:r w:rsidR="00D007F4" w:rsidRPr="00DC7007">
              <w:rPr>
                <w:rStyle w:val="Hyperlink"/>
                <w:rFonts w:eastAsia="Times New Roman" w:cstheme="minorHAnsi"/>
                <w:noProof/>
                <w:lang w:eastAsia="de-AT"/>
              </w:rPr>
              <w:t>2.12. Beitragszahlungen</w:t>
            </w:r>
            <w:r w:rsidR="00D007F4">
              <w:rPr>
                <w:noProof/>
                <w:webHidden/>
              </w:rPr>
              <w:tab/>
            </w:r>
            <w:r w:rsidR="00D007F4">
              <w:rPr>
                <w:noProof/>
                <w:webHidden/>
              </w:rPr>
              <w:fldChar w:fldCharType="begin"/>
            </w:r>
            <w:r w:rsidR="00D007F4">
              <w:rPr>
                <w:noProof/>
                <w:webHidden/>
              </w:rPr>
              <w:instrText xml:space="preserve"> PAGEREF _Toc165629682 \h </w:instrText>
            </w:r>
            <w:r w:rsidR="00D007F4">
              <w:rPr>
                <w:noProof/>
                <w:webHidden/>
              </w:rPr>
            </w:r>
            <w:r w:rsidR="00D007F4">
              <w:rPr>
                <w:noProof/>
                <w:webHidden/>
              </w:rPr>
              <w:fldChar w:fldCharType="separate"/>
            </w:r>
            <w:r w:rsidR="00440879">
              <w:rPr>
                <w:noProof/>
                <w:webHidden/>
              </w:rPr>
              <w:t>56</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83" w:history="1">
            <w:r w:rsidR="00D007F4" w:rsidRPr="00DC7007">
              <w:rPr>
                <w:rStyle w:val="Hyperlink"/>
                <w:rFonts w:eastAsia="Times New Roman" w:cstheme="minorHAnsi"/>
                <w:noProof/>
                <w:lang w:eastAsia="de-AT"/>
              </w:rPr>
              <w:t>2.13. Verrechnung von Zusatzleistungen durch Trägerorganisationen</w:t>
            </w:r>
            <w:r w:rsidR="00D007F4">
              <w:rPr>
                <w:noProof/>
                <w:webHidden/>
              </w:rPr>
              <w:tab/>
            </w:r>
            <w:r w:rsidR="00D007F4">
              <w:rPr>
                <w:noProof/>
                <w:webHidden/>
              </w:rPr>
              <w:fldChar w:fldCharType="begin"/>
            </w:r>
            <w:r w:rsidR="00D007F4">
              <w:rPr>
                <w:noProof/>
                <w:webHidden/>
              </w:rPr>
              <w:instrText xml:space="preserve"> PAGEREF _Toc165629683 \h </w:instrText>
            </w:r>
            <w:r w:rsidR="00D007F4">
              <w:rPr>
                <w:noProof/>
                <w:webHidden/>
              </w:rPr>
            </w:r>
            <w:r w:rsidR="00D007F4">
              <w:rPr>
                <w:noProof/>
                <w:webHidden/>
              </w:rPr>
              <w:fldChar w:fldCharType="separate"/>
            </w:r>
            <w:r w:rsidR="00440879">
              <w:rPr>
                <w:noProof/>
                <w:webHidden/>
              </w:rPr>
              <w:t>57</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84" w:history="1">
            <w:r w:rsidR="00D007F4" w:rsidRPr="00DC7007">
              <w:rPr>
                <w:rStyle w:val="Hyperlink"/>
                <w:noProof/>
              </w:rPr>
              <w:t>2.14. Einrichtungskontrollen</w:t>
            </w:r>
            <w:r w:rsidR="00D007F4">
              <w:rPr>
                <w:noProof/>
                <w:webHidden/>
              </w:rPr>
              <w:tab/>
            </w:r>
            <w:r w:rsidR="00D007F4">
              <w:rPr>
                <w:noProof/>
                <w:webHidden/>
              </w:rPr>
              <w:fldChar w:fldCharType="begin"/>
            </w:r>
            <w:r w:rsidR="00D007F4">
              <w:rPr>
                <w:noProof/>
                <w:webHidden/>
              </w:rPr>
              <w:instrText xml:space="preserve"> PAGEREF _Toc165629684 \h </w:instrText>
            </w:r>
            <w:r w:rsidR="00D007F4">
              <w:rPr>
                <w:noProof/>
                <w:webHidden/>
              </w:rPr>
            </w:r>
            <w:r w:rsidR="00D007F4">
              <w:rPr>
                <w:noProof/>
                <w:webHidden/>
              </w:rPr>
              <w:fldChar w:fldCharType="separate"/>
            </w:r>
            <w:r w:rsidR="00440879">
              <w:rPr>
                <w:noProof/>
                <w:webHidden/>
              </w:rPr>
              <w:t>58</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85" w:history="1">
            <w:r w:rsidR="00D007F4" w:rsidRPr="00DC7007">
              <w:rPr>
                <w:rStyle w:val="Hyperlink"/>
                <w:noProof/>
              </w:rPr>
              <w:t>2.15. Entscheidungsfrist</w:t>
            </w:r>
            <w:r w:rsidR="00D007F4">
              <w:rPr>
                <w:noProof/>
                <w:webHidden/>
              </w:rPr>
              <w:tab/>
            </w:r>
            <w:r w:rsidR="00D007F4">
              <w:rPr>
                <w:noProof/>
                <w:webHidden/>
              </w:rPr>
              <w:fldChar w:fldCharType="begin"/>
            </w:r>
            <w:r w:rsidR="00D007F4">
              <w:rPr>
                <w:noProof/>
                <w:webHidden/>
              </w:rPr>
              <w:instrText xml:space="preserve"> PAGEREF _Toc165629685 \h </w:instrText>
            </w:r>
            <w:r w:rsidR="00D007F4">
              <w:rPr>
                <w:noProof/>
                <w:webHidden/>
              </w:rPr>
            </w:r>
            <w:r w:rsidR="00D007F4">
              <w:rPr>
                <w:noProof/>
                <w:webHidden/>
              </w:rPr>
              <w:fldChar w:fldCharType="separate"/>
            </w:r>
            <w:r w:rsidR="00440879">
              <w:rPr>
                <w:noProof/>
                <w:webHidden/>
              </w:rPr>
              <w:t>59</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86" w:history="1">
            <w:r w:rsidR="00D007F4" w:rsidRPr="00DC7007">
              <w:rPr>
                <w:rStyle w:val="Hyperlink"/>
                <w:noProof/>
                <w:lang w:val="de-DE"/>
              </w:rPr>
              <w:t>2.16. Notfallvorsorge</w:t>
            </w:r>
            <w:r w:rsidR="00D007F4">
              <w:rPr>
                <w:noProof/>
                <w:webHidden/>
              </w:rPr>
              <w:tab/>
            </w:r>
            <w:r w:rsidR="00D007F4">
              <w:rPr>
                <w:noProof/>
                <w:webHidden/>
              </w:rPr>
              <w:fldChar w:fldCharType="begin"/>
            </w:r>
            <w:r w:rsidR="00D007F4">
              <w:rPr>
                <w:noProof/>
                <w:webHidden/>
              </w:rPr>
              <w:instrText xml:space="preserve"> PAGEREF _Toc165629686 \h </w:instrText>
            </w:r>
            <w:r w:rsidR="00D007F4">
              <w:rPr>
                <w:noProof/>
                <w:webHidden/>
              </w:rPr>
            </w:r>
            <w:r w:rsidR="00D007F4">
              <w:rPr>
                <w:noProof/>
                <w:webHidden/>
              </w:rPr>
              <w:fldChar w:fldCharType="separate"/>
            </w:r>
            <w:r w:rsidR="00440879">
              <w:rPr>
                <w:noProof/>
                <w:webHidden/>
              </w:rPr>
              <w:t>60</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87" w:history="1">
            <w:r w:rsidR="00D007F4" w:rsidRPr="00DC7007">
              <w:rPr>
                <w:rStyle w:val="Hyperlink"/>
                <w:noProof/>
              </w:rPr>
              <w:t>3. Arbeit und Behinderung</w:t>
            </w:r>
            <w:r w:rsidR="00D007F4">
              <w:rPr>
                <w:noProof/>
                <w:webHidden/>
              </w:rPr>
              <w:tab/>
            </w:r>
            <w:r w:rsidR="00D007F4">
              <w:rPr>
                <w:noProof/>
                <w:webHidden/>
              </w:rPr>
              <w:fldChar w:fldCharType="begin"/>
            </w:r>
            <w:r w:rsidR="00D007F4">
              <w:rPr>
                <w:noProof/>
                <w:webHidden/>
              </w:rPr>
              <w:instrText xml:space="preserve"> PAGEREF _Toc165629687 \h </w:instrText>
            </w:r>
            <w:r w:rsidR="00D007F4">
              <w:rPr>
                <w:noProof/>
                <w:webHidden/>
              </w:rPr>
            </w:r>
            <w:r w:rsidR="00D007F4">
              <w:rPr>
                <w:noProof/>
                <w:webHidden/>
              </w:rPr>
              <w:fldChar w:fldCharType="separate"/>
            </w:r>
            <w:r w:rsidR="00440879">
              <w:rPr>
                <w:noProof/>
                <w:webHidden/>
              </w:rPr>
              <w:t>61</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88" w:history="1">
            <w:r w:rsidR="00D007F4" w:rsidRPr="00DC7007">
              <w:rPr>
                <w:rStyle w:val="Hyperlink"/>
                <w:rFonts w:cstheme="minorHAnsi"/>
                <w:noProof/>
              </w:rPr>
              <w:t>3.1. Beschäftigung</w:t>
            </w:r>
            <w:r w:rsidR="00D007F4">
              <w:rPr>
                <w:noProof/>
                <w:webHidden/>
              </w:rPr>
              <w:tab/>
            </w:r>
            <w:r w:rsidR="00D007F4">
              <w:rPr>
                <w:noProof/>
                <w:webHidden/>
              </w:rPr>
              <w:fldChar w:fldCharType="begin"/>
            </w:r>
            <w:r w:rsidR="00D007F4">
              <w:rPr>
                <w:noProof/>
                <w:webHidden/>
              </w:rPr>
              <w:instrText xml:space="preserve"> PAGEREF _Toc165629688 \h </w:instrText>
            </w:r>
            <w:r w:rsidR="00D007F4">
              <w:rPr>
                <w:noProof/>
                <w:webHidden/>
              </w:rPr>
            </w:r>
            <w:r w:rsidR="00D007F4">
              <w:rPr>
                <w:noProof/>
                <w:webHidden/>
              </w:rPr>
              <w:fldChar w:fldCharType="separate"/>
            </w:r>
            <w:r w:rsidR="00440879">
              <w:rPr>
                <w:noProof/>
                <w:webHidden/>
              </w:rPr>
              <w:t>61</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89" w:history="1">
            <w:r w:rsidR="00D007F4" w:rsidRPr="00DC7007">
              <w:rPr>
                <w:rStyle w:val="Hyperlink"/>
                <w:noProof/>
              </w:rPr>
              <w:t>3.2. Besonderer Kündigungsschutz</w:t>
            </w:r>
            <w:r w:rsidR="00D007F4">
              <w:rPr>
                <w:noProof/>
                <w:webHidden/>
              </w:rPr>
              <w:tab/>
            </w:r>
            <w:r w:rsidR="00D007F4">
              <w:rPr>
                <w:noProof/>
                <w:webHidden/>
              </w:rPr>
              <w:fldChar w:fldCharType="begin"/>
            </w:r>
            <w:r w:rsidR="00D007F4">
              <w:rPr>
                <w:noProof/>
                <w:webHidden/>
              </w:rPr>
              <w:instrText xml:space="preserve"> PAGEREF _Toc165629689 \h </w:instrText>
            </w:r>
            <w:r w:rsidR="00D007F4">
              <w:rPr>
                <w:noProof/>
                <w:webHidden/>
              </w:rPr>
            </w:r>
            <w:r w:rsidR="00D007F4">
              <w:rPr>
                <w:noProof/>
                <w:webHidden/>
              </w:rPr>
              <w:fldChar w:fldCharType="separate"/>
            </w:r>
            <w:r w:rsidR="00440879">
              <w:rPr>
                <w:noProof/>
                <w:webHidden/>
              </w:rPr>
              <w:t>62</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90" w:history="1">
            <w:r w:rsidR="00D007F4" w:rsidRPr="00DC7007">
              <w:rPr>
                <w:rStyle w:val="Hyperlink"/>
                <w:noProof/>
              </w:rPr>
              <w:t>3.3. Arbeitslosigkeit</w:t>
            </w:r>
            <w:r w:rsidR="00D007F4">
              <w:rPr>
                <w:noProof/>
                <w:webHidden/>
              </w:rPr>
              <w:tab/>
            </w:r>
            <w:r w:rsidR="00D007F4">
              <w:rPr>
                <w:noProof/>
                <w:webHidden/>
              </w:rPr>
              <w:fldChar w:fldCharType="begin"/>
            </w:r>
            <w:r w:rsidR="00D007F4">
              <w:rPr>
                <w:noProof/>
                <w:webHidden/>
              </w:rPr>
              <w:instrText xml:space="preserve"> PAGEREF _Toc165629690 \h </w:instrText>
            </w:r>
            <w:r w:rsidR="00D007F4">
              <w:rPr>
                <w:noProof/>
                <w:webHidden/>
              </w:rPr>
            </w:r>
            <w:r w:rsidR="00D007F4">
              <w:rPr>
                <w:noProof/>
                <w:webHidden/>
              </w:rPr>
              <w:fldChar w:fldCharType="separate"/>
            </w:r>
            <w:r w:rsidR="00440879">
              <w:rPr>
                <w:noProof/>
                <w:webHidden/>
              </w:rPr>
              <w:t>63</w:t>
            </w:r>
            <w:r w:rsidR="00D007F4">
              <w:rPr>
                <w:noProof/>
                <w:webHidden/>
              </w:rPr>
              <w:fldChar w:fldCharType="end"/>
            </w:r>
          </w:hyperlink>
        </w:p>
        <w:p w:rsidR="00D007F4" w:rsidRDefault="00D007F4">
          <w:pPr>
            <w:pStyle w:val="Verzeichnis1"/>
            <w:tabs>
              <w:tab w:val="right" w:leader="dot" w:pos="9060"/>
            </w:tabs>
            <w:rPr>
              <w:rStyle w:val="Hyperlink"/>
              <w:noProof/>
            </w:rPr>
          </w:pPr>
        </w:p>
        <w:p w:rsidR="00D007F4" w:rsidRDefault="00054F8E">
          <w:pPr>
            <w:pStyle w:val="Verzeichnis1"/>
            <w:tabs>
              <w:tab w:val="right" w:leader="dot" w:pos="9060"/>
            </w:tabs>
            <w:rPr>
              <w:rFonts w:eastAsiaTheme="minorEastAsia"/>
              <w:noProof/>
              <w:lang w:eastAsia="de-AT"/>
            </w:rPr>
          </w:pPr>
          <w:hyperlink w:anchor="_Toc165629691" w:history="1">
            <w:r w:rsidR="00D007F4" w:rsidRPr="00DC7007">
              <w:rPr>
                <w:rStyle w:val="Hyperlink"/>
                <w:rFonts w:cstheme="minorHAnsi"/>
                <w:noProof/>
              </w:rPr>
              <w:t>III. AUSGEWÄHLTE FALLBEISPIELE</w:t>
            </w:r>
            <w:r w:rsidR="00D007F4">
              <w:rPr>
                <w:noProof/>
                <w:webHidden/>
              </w:rPr>
              <w:tab/>
            </w:r>
            <w:r w:rsidR="00D007F4">
              <w:rPr>
                <w:noProof/>
                <w:webHidden/>
              </w:rPr>
              <w:fldChar w:fldCharType="begin"/>
            </w:r>
            <w:r w:rsidR="00D007F4">
              <w:rPr>
                <w:noProof/>
                <w:webHidden/>
              </w:rPr>
              <w:instrText xml:space="preserve"> PAGEREF _Toc165629691 \h </w:instrText>
            </w:r>
            <w:r w:rsidR="00D007F4">
              <w:rPr>
                <w:noProof/>
                <w:webHidden/>
              </w:rPr>
            </w:r>
            <w:r w:rsidR="00D007F4">
              <w:rPr>
                <w:noProof/>
                <w:webHidden/>
              </w:rPr>
              <w:fldChar w:fldCharType="separate"/>
            </w:r>
            <w:r w:rsidR="00440879">
              <w:rPr>
                <w:noProof/>
                <w:webHidden/>
              </w:rPr>
              <w:t>65</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92" w:history="1">
            <w:r w:rsidR="00D007F4" w:rsidRPr="00DC7007">
              <w:rPr>
                <w:rStyle w:val="Hyperlink"/>
                <w:rFonts w:cstheme="minorHAnsi"/>
                <w:noProof/>
              </w:rPr>
              <w:t>Langer Weg zur Selbstbestimmung</w:t>
            </w:r>
            <w:r w:rsidR="00D007F4">
              <w:rPr>
                <w:noProof/>
                <w:webHidden/>
              </w:rPr>
              <w:tab/>
            </w:r>
            <w:r w:rsidR="00D007F4">
              <w:rPr>
                <w:noProof/>
                <w:webHidden/>
              </w:rPr>
              <w:fldChar w:fldCharType="begin"/>
            </w:r>
            <w:r w:rsidR="00D007F4">
              <w:rPr>
                <w:noProof/>
                <w:webHidden/>
              </w:rPr>
              <w:instrText xml:space="preserve"> PAGEREF _Toc165629692 \h </w:instrText>
            </w:r>
            <w:r w:rsidR="00D007F4">
              <w:rPr>
                <w:noProof/>
                <w:webHidden/>
              </w:rPr>
            </w:r>
            <w:r w:rsidR="00D007F4">
              <w:rPr>
                <w:noProof/>
                <w:webHidden/>
              </w:rPr>
              <w:fldChar w:fldCharType="separate"/>
            </w:r>
            <w:r w:rsidR="00440879">
              <w:rPr>
                <w:noProof/>
                <w:webHidden/>
              </w:rPr>
              <w:t>65</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93" w:history="1">
            <w:r w:rsidR="00D007F4" w:rsidRPr="00DC7007">
              <w:rPr>
                <w:rStyle w:val="Hyperlink"/>
                <w:rFonts w:cstheme="minorHAnsi"/>
                <w:noProof/>
              </w:rPr>
              <w:t>Von Pflegegeldstufe 2 zu Pflegegeldstufe 7</w:t>
            </w:r>
            <w:r w:rsidR="00D007F4">
              <w:rPr>
                <w:noProof/>
                <w:webHidden/>
              </w:rPr>
              <w:tab/>
            </w:r>
            <w:r w:rsidR="00D007F4">
              <w:rPr>
                <w:noProof/>
                <w:webHidden/>
              </w:rPr>
              <w:fldChar w:fldCharType="begin"/>
            </w:r>
            <w:r w:rsidR="00D007F4">
              <w:rPr>
                <w:noProof/>
                <w:webHidden/>
              </w:rPr>
              <w:instrText xml:space="preserve"> PAGEREF _Toc165629693 \h </w:instrText>
            </w:r>
            <w:r w:rsidR="00D007F4">
              <w:rPr>
                <w:noProof/>
                <w:webHidden/>
              </w:rPr>
            </w:r>
            <w:r w:rsidR="00D007F4">
              <w:rPr>
                <w:noProof/>
                <w:webHidden/>
              </w:rPr>
              <w:fldChar w:fldCharType="separate"/>
            </w:r>
            <w:r w:rsidR="00440879">
              <w:rPr>
                <w:noProof/>
                <w:webHidden/>
              </w:rPr>
              <w:t>66</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94" w:history="1">
            <w:r w:rsidR="00D007F4" w:rsidRPr="00DC7007">
              <w:rPr>
                <w:rStyle w:val="Hyperlink"/>
                <w:rFonts w:cstheme="minorHAnsi"/>
                <w:noProof/>
              </w:rPr>
              <w:t>Kindergartenbesuch mit Hindernissen</w:t>
            </w:r>
            <w:r w:rsidR="00D007F4">
              <w:rPr>
                <w:noProof/>
                <w:webHidden/>
              </w:rPr>
              <w:tab/>
            </w:r>
            <w:r w:rsidR="00D007F4">
              <w:rPr>
                <w:noProof/>
                <w:webHidden/>
              </w:rPr>
              <w:fldChar w:fldCharType="begin"/>
            </w:r>
            <w:r w:rsidR="00D007F4">
              <w:rPr>
                <w:noProof/>
                <w:webHidden/>
              </w:rPr>
              <w:instrText xml:space="preserve"> PAGEREF _Toc165629694 \h </w:instrText>
            </w:r>
            <w:r w:rsidR="00D007F4">
              <w:rPr>
                <w:noProof/>
                <w:webHidden/>
              </w:rPr>
            </w:r>
            <w:r w:rsidR="00D007F4">
              <w:rPr>
                <w:noProof/>
                <w:webHidden/>
              </w:rPr>
              <w:fldChar w:fldCharType="separate"/>
            </w:r>
            <w:r w:rsidR="00440879">
              <w:rPr>
                <w:noProof/>
                <w:webHidden/>
              </w:rPr>
              <w:t>67</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95" w:history="1">
            <w:r w:rsidR="00D007F4" w:rsidRPr="00DC7007">
              <w:rPr>
                <w:rStyle w:val="Hyperlink"/>
                <w:rFonts w:cstheme="minorHAnsi"/>
                <w:noProof/>
              </w:rPr>
              <w:t>Von der Rückforderung zur Nachzahlung der erhöhten Familienbeihilfe</w:t>
            </w:r>
            <w:r w:rsidR="00D007F4">
              <w:rPr>
                <w:noProof/>
                <w:webHidden/>
              </w:rPr>
              <w:tab/>
            </w:r>
            <w:r w:rsidR="00D007F4">
              <w:rPr>
                <w:noProof/>
                <w:webHidden/>
              </w:rPr>
              <w:fldChar w:fldCharType="begin"/>
            </w:r>
            <w:r w:rsidR="00D007F4">
              <w:rPr>
                <w:noProof/>
                <w:webHidden/>
              </w:rPr>
              <w:instrText xml:space="preserve"> PAGEREF _Toc165629695 \h </w:instrText>
            </w:r>
            <w:r w:rsidR="00D007F4">
              <w:rPr>
                <w:noProof/>
                <w:webHidden/>
              </w:rPr>
            </w:r>
            <w:r w:rsidR="00D007F4">
              <w:rPr>
                <w:noProof/>
                <w:webHidden/>
              </w:rPr>
              <w:fldChar w:fldCharType="separate"/>
            </w:r>
            <w:r w:rsidR="00440879">
              <w:rPr>
                <w:noProof/>
                <w:webHidden/>
              </w:rPr>
              <w:t>68</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96" w:history="1">
            <w:r w:rsidR="00D007F4" w:rsidRPr="00DC7007">
              <w:rPr>
                <w:rStyle w:val="Hyperlink"/>
                <w:rFonts w:cstheme="minorHAnsi"/>
                <w:noProof/>
              </w:rPr>
              <w:t>Odyssee zu einem geeigneten Schulplatz</w:t>
            </w:r>
            <w:r w:rsidR="00D007F4">
              <w:rPr>
                <w:noProof/>
                <w:webHidden/>
              </w:rPr>
              <w:tab/>
            </w:r>
            <w:r w:rsidR="00D007F4">
              <w:rPr>
                <w:noProof/>
                <w:webHidden/>
              </w:rPr>
              <w:fldChar w:fldCharType="begin"/>
            </w:r>
            <w:r w:rsidR="00D007F4">
              <w:rPr>
                <w:noProof/>
                <w:webHidden/>
              </w:rPr>
              <w:instrText xml:space="preserve"> PAGEREF _Toc165629696 \h </w:instrText>
            </w:r>
            <w:r w:rsidR="00D007F4">
              <w:rPr>
                <w:noProof/>
                <w:webHidden/>
              </w:rPr>
            </w:r>
            <w:r w:rsidR="00D007F4">
              <w:rPr>
                <w:noProof/>
                <w:webHidden/>
              </w:rPr>
              <w:fldChar w:fldCharType="separate"/>
            </w:r>
            <w:r w:rsidR="00440879">
              <w:rPr>
                <w:noProof/>
                <w:webHidden/>
              </w:rPr>
              <w:t>69</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97" w:history="1">
            <w:r w:rsidR="00D007F4" w:rsidRPr="00DC7007">
              <w:rPr>
                <w:rStyle w:val="Hyperlink"/>
                <w:rFonts w:cstheme="minorHAnsi"/>
                <w:noProof/>
              </w:rPr>
              <w:t>Problematische Begutachtungspraxis</w:t>
            </w:r>
            <w:r w:rsidR="00D007F4">
              <w:rPr>
                <w:noProof/>
                <w:webHidden/>
              </w:rPr>
              <w:tab/>
            </w:r>
            <w:r w:rsidR="00D007F4">
              <w:rPr>
                <w:noProof/>
                <w:webHidden/>
              </w:rPr>
              <w:fldChar w:fldCharType="begin"/>
            </w:r>
            <w:r w:rsidR="00D007F4">
              <w:rPr>
                <w:noProof/>
                <w:webHidden/>
              </w:rPr>
              <w:instrText xml:space="preserve"> PAGEREF _Toc165629697 \h </w:instrText>
            </w:r>
            <w:r w:rsidR="00D007F4">
              <w:rPr>
                <w:noProof/>
                <w:webHidden/>
              </w:rPr>
            </w:r>
            <w:r w:rsidR="00D007F4">
              <w:rPr>
                <w:noProof/>
                <w:webHidden/>
              </w:rPr>
              <w:fldChar w:fldCharType="separate"/>
            </w:r>
            <w:r w:rsidR="00440879">
              <w:rPr>
                <w:noProof/>
                <w:webHidden/>
              </w:rPr>
              <w:t>70</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98" w:history="1">
            <w:r w:rsidR="00D007F4" w:rsidRPr="00DC7007">
              <w:rPr>
                <w:rStyle w:val="Hyperlink"/>
                <w:noProof/>
                <w:lang w:val="de-DE"/>
              </w:rPr>
              <w:t>Elternschaft mit Behinderung</w:t>
            </w:r>
            <w:r w:rsidR="00D007F4">
              <w:rPr>
                <w:noProof/>
                <w:webHidden/>
              </w:rPr>
              <w:tab/>
            </w:r>
            <w:r w:rsidR="00D007F4">
              <w:rPr>
                <w:noProof/>
                <w:webHidden/>
              </w:rPr>
              <w:fldChar w:fldCharType="begin"/>
            </w:r>
            <w:r w:rsidR="00D007F4">
              <w:rPr>
                <w:noProof/>
                <w:webHidden/>
              </w:rPr>
              <w:instrText xml:space="preserve"> PAGEREF _Toc165629698 \h </w:instrText>
            </w:r>
            <w:r w:rsidR="00D007F4">
              <w:rPr>
                <w:noProof/>
                <w:webHidden/>
              </w:rPr>
            </w:r>
            <w:r w:rsidR="00D007F4">
              <w:rPr>
                <w:noProof/>
                <w:webHidden/>
              </w:rPr>
              <w:fldChar w:fldCharType="separate"/>
            </w:r>
            <w:r w:rsidR="00440879">
              <w:rPr>
                <w:noProof/>
                <w:webHidden/>
              </w:rPr>
              <w:t>70</w:t>
            </w:r>
            <w:r w:rsidR="00D007F4">
              <w:rPr>
                <w:noProof/>
                <w:webHidden/>
              </w:rPr>
              <w:fldChar w:fldCharType="end"/>
            </w:r>
          </w:hyperlink>
        </w:p>
        <w:p w:rsidR="00D007F4" w:rsidRDefault="00054F8E">
          <w:pPr>
            <w:pStyle w:val="Verzeichnis1"/>
            <w:tabs>
              <w:tab w:val="right" w:leader="dot" w:pos="9060"/>
            </w:tabs>
            <w:rPr>
              <w:rFonts w:eastAsiaTheme="minorEastAsia"/>
              <w:noProof/>
              <w:lang w:eastAsia="de-AT"/>
            </w:rPr>
          </w:pPr>
          <w:hyperlink w:anchor="_Toc165629699" w:history="1">
            <w:r w:rsidR="00D007F4" w:rsidRPr="00DC7007">
              <w:rPr>
                <w:rStyle w:val="Hyperlink"/>
                <w:noProof/>
                <w:lang w:val="de-DE"/>
              </w:rPr>
              <w:t>Peer-Beratung zur Förderung der Selbstständigkeit</w:t>
            </w:r>
            <w:r w:rsidR="00D007F4">
              <w:rPr>
                <w:noProof/>
                <w:webHidden/>
              </w:rPr>
              <w:tab/>
            </w:r>
            <w:r w:rsidR="00D007F4">
              <w:rPr>
                <w:noProof/>
                <w:webHidden/>
              </w:rPr>
              <w:fldChar w:fldCharType="begin"/>
            </w:r>
            <w:r w:rsidR="00D007F4">
              <w:rPr>
                <w:noProof/>
                <w:webHidden/>
              </w:rPr>
              <w:instrText xml:space="preserve"> PAGEREF _Toc165629699 \h </w:instrText>
            </w:r>
            <w:r w:rsidR="00D007F4">
              <w:rPr>
                <w:noProof/>
                <w:webHidden/>
              </w:rPr>
            </w:r>
            <w:r w:rsidR="00D007F4">
              <w:rPr>
                <w:noProof/>
                <w:webHidden/>
              </w:rPr>
              <w:fldChar w:fldCharType="separate"/>
            </w:r>
            <w:r w:rsidR="00440879">
              <w:rPr>
                <w:noProof/>
                <w:webHidden/>
              </w:rPr>
              <w:t>71</w:t>
            </w:r>
            <w:r w:rsidR="00D007F4">
              <w:rPr>
                <w:noProof/>
                <w:webHidden/>
              </w:rPr>
              <w:fldChar w:fldCharType="end"/>
            </w:r>
          </w:hyperlink>
        </w:p>
        <w:p w:rsidR="00140E12" w:rsidRDefault="00140E12">
          <w:r w:rsidRPr="000B0F42">
            <w:rPr>
              <w:b/>
              <w:bCs/>
              <w:sz w:val="24"/>
              <w:szCs w:val="24"/>
              <w:lang w:val="de-DE"/>
            </w:rPr>
            <w:fldChar w:fldCharType="end"/>
          </w:r>
        </w:p>
      </w:sdtContent>
    </w:sdt>
    <w:p w:rsidR="00140E12" w:rsidRDefault="00140E12">
      <w:pPr>
        <w:rPr>
          <w:rFonts w:ascii="Calibri" w:eastAsiaTheme="majorEastAsia" w:hAnsi="Calibri" w:cs="Calibri"/>
          <w:b/>
          <w:sz w:val="28"/>
          <w:szCs w:val="28"/>
        </w:rPr>
      </w:pPr>
      <w:r>
        <w:br w:type="page"/>
      </w:r>
    </w:p>
    <w:p w:rsidR="0045409F" w:rsidRPr="0045409F" w:rsidRDefault="0045409F" w:rsidP="0045409F">
      <w:pPr>
        <w:pStyle w:val="berschrift"/>
      </w:pPr>
      <w:bookmarkStart w:id="0" w:name="_Toc508797458"/>
      <w:bookmarkStart w:id="1" w:name="_Toc165629632"/>
      <w:bookmarkStart w:id="2" w:name="_Toc42667013"/>
      <w:r w:rsidRPr="0045409F">
        <w:lastRenderedPageBreak/>
        <w:t>Abkürzungsverzeichnis</w:t>
      </w:r>
      <w:bookmarkEnd w:id="0"/>
      <w:bookmarkEnd w:id="1"/>
    </w:p>
    <w:p w:rsidR="0045409F" w:rsidRPr="0045409F" w:rsidRDefault="0045409F" w:rsidP="0045409F">
      <w:pPr>
        <w:rPr>
          <w:rFonts w:cstheme="minorHAnsi"/>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7557"/>
      </w:tblGrid>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AMB</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Anwaltschaft für Menschen mit Behinderung</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AMS</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Arbeitsmarktservice</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ASVG</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Allgemeines Sozialversicherungsgesetz</w:t>
            </w:r>
          </w:p>
        </w:tc>
      </w:tr>
      <w:tr w:rsidR="00C53737" w:rsidRPr="0045409F" w:rsidTr="00EF0BD6">
        <w:tc>
          <w:tcPr>
            <w:tcW w:w="1513" w:type="dxa"/>
            <w:vAlign w:val="center"/>
          </w:tcPr>
          <w:p w:rsidR="00C53737" w:rsidRPr="0045409F" w:rsidRDefault="00C53737" w:rsidP="0045409F">
            <w:pPr>
              <w:spacing w:line="360" w:lineRule="auto"/>
              <w:rPr>
                <w:rFonts w:cstheme="minorHAnsi"/>
                <w:sz w:val="24"/>
                <w:szCs w:val="24"/>
              </w:rPr>
            </w:pPr>
            <w:r>
              <w:rPr>
                <w:rFonts w:cstheme="minorHAnsi"/>
                <w:sz w:val="24"/>
                <w:szCs w:val="24"/>
              </w:rPr>
              <w:t>AVG</w:t>
            </w:r>
          </w:p>
        </w:tc>
        <w:tc>
          <w:tcPr>
            <w:tcW w:w="7557" w:type="dxa"/>
            <w:vAlign w:val="center"/>
          </w:tcPr>
          <w:p w:rsidR="00C53737" w:rsidRPr="0045409F" w:rsidRDefault="00C53737" w:rsidP="0045409F">
            <w:pPr>
              <w:spacing w:line="360" w:lineRule="auto"/>
              <w:rPr>
                <w:rFonts w:cstheme="minorHAnsi"/>
                <w:sz w:val="24"/>
                <w:szCs w:val="24"/>
              </w:rPr>
            </w:pPr>
            <w:r>
              <w:rPr>
                <w:rFonts w:cstheme="minorHAnsi"/>
                <w:sz w:val="24"/>
                <w:szCs w:val="24"/>
              </w:rPr>
              <w:t>Allgemeines Verwaltungsverfahrensgesetz</w:t>
            </w:r>
          </w:p>
        </w:tc>
      </w:tr>
      <w:tr w:rsidR="0045409F" w:rsidRPr="0045409F" w:rsidTr="00C12B63">
        <w:tc>
          <w:tcPr>
            <w:tcW w:w="1513" w:type="dxa"/>
          </w:tcPr>
          <w:p w:rsidR="0045409F" w:rsidRPr="0045409F" w:rsidRDefault="00C12B63" w:rsidP="0045409F">
            <w:pPr>
              <w:spacing w:line="360" w:lineRule="auto"/>
              <w:rPr>
                <w:rFonts w:cstheme="minorHAnsi"/>
                <w:sz w:val="24"/>
                <w:szCs w:val="24"/>
              </w:rPr>
            </w:pPr>
            <w:r>
              <w:rPr>
                <w:rFonts w:cstheme="minorHAnsi"/>
                <w:sz w:val="24"/>
                <w:szCs w:val="24"/>
              </w:rPr>
              <w:t>BMSGPK</w:t>
            </w:r>
          </w:p>
        </w:tc>
        <w:tc>
          <w:tcPr>
            <w:tcW w:w="7557" w:type="dxa"/>
            <w:vAlign w:val="center"/>
          </w:tcPr>
          <w:p w:rsidR="006C0E79" w:rsidRDefault="0045409F" w:rsidP="006C0E79">
            <w:pPr>
              <w:rPr>
                <w:rFonts w:cstheme="minorHAnsi"/>
                <w:sz w:val="24"/>
                <w:szCs w:val="24"/>
              </w:rPr>
            </w:pPr>
            <w:r w:rsidRPr="0045409F">
              <w:rPr>
                <w:rFonts w:cstheme="minorHAnsi"/>
                <w:sz w:val="24"/>
                <w:szCs w:val="24"/>
              </w:rPr>
              <w:t>Bundesministerium</w:t>
            </w:r>
            <w:r w:rsidR="00C12B63">
              <w:rPr>
                <w:rFonts w:cstheme="minorHAnsi"/>
                <w:sz w:val="24"/>
                <w:szCs w:val="24"/>
              </w:rPr>
              <w:t xml:space="preserve"> für S</w:t>
            </w:r>
            <w:r w:rsidR="006C0E79">
              <w:rPr>
                <w:rFonts w:cstheme="minorHAnsi"/>
                <w:sz w:val="24"/>
                <w:szCs w:val="24"/>
              </w:rPr>
              <w:t>oziales, Gesundheit, Pflege und</w:t>
            </w:r>
          </w:p>
          <w:p w:rsidR="0045409F" w:rsidRPr="0045409F" w:rsidRDefault="00C12B63" w:rsidP="006C0E79">
            <w:pPr>
              <w:spacing w:line="360" w:lineRule="auto"/>
              <w:rPr>
                <w:rFonts w:cstheme="minorHAnsi"/>
                <w:sz w:val="24"/>
                <w:szCs w:val="24"/>
              </w:rPr>
            </w:pPr>
            <w:r>
              <w:rPr>
                <w:rFonts w:cstheme="minorHAnsi"/>
                <w:sz w:val="24"/>
                <w:szCs w:val="24"/>
              </w:rPr>
              <w:t>Konsumentenschutz</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proofErr w:type="spellStart"/>
            <w:r w:rsidRPr="0045409F">
              <w:rPr>
                <w:rFonts w:cstheme="minorHAnsi"/>
                <w:sz w:val="24"/>
                <w:szCs w:val="24"/>
              </w:rPr>
              <w:t>BEinstG</w:t>
            </w:r>
            <w:proofErr w:type="spellEnd"/>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Behinderteneinstellungsgesetz</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proofErr w:type="spellStart"/>
            <w:r w:rsidRPr="0045409F">
              <w:rPr>
                <w:rFonts w:cstheme="minorHAnsi"/>
                <w:sz w:val="24"/>
                <w:szCs w:val="24"/>
              </w:rPr>
              <w:t>BGStG</w:t>
            </w:r>
            <w:proofErr w:type="spellEnd"/>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 xml:space="preserve">Bundes-Behindertengleichstellungsgesetz </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proofErr w:type="spellStart"/>
            <w:r w:rsidRPr="0045409F">
              <w:rPr>
                <w:rFonts w:cstheme="minorHAnsi"/>
                <w:sz w:val="24"/>
                <w:szCs w:val="24"/>
              </w:rPr>
              <w:t>ErwSchG</w:t>
            </w:r>
            <w:proofErr w:type="spellEnd"/>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Erwachsenenschutzgesetz</w:t>
            </w:r>
          </w:p>
        </w:tc>
      </w:tr>
      <w:tr w:rsidR="0045409F" w:rsidRPr="0045409F" w:rsidTr="00EF0BD6">
        <w:tc>
          <w:tcPr>
            <w:tcW w:w="1513" w:type="dxa"/>
            <w:vAlign w:val="center"/>
          </w:tcPr>
          <w:p w:rsidR="0045409F" w:rsidRPr="0045409F" w:rsidRDefault="003735BD" w:rsidP="0045409F">
            <w:pPr>
              <w:spacing w:line="360" w:lineRule="auto"/>
              <w:rPr>
                <w:rFonts w:cstheme="minorHAnsi"/>
                <w:sz w:val="24"/>
                <w:szCs w:val="24"/>
              </w:rPr>
            </w:pPr>
            <w:r>
              <w:rPr>
                <w:rFonts w:cstheme="minorHAnsi"/>
                <w:sz w:val="24"/>
                <w:szCs w:val="24"/>
              </w:rPr>
              <w:t>FASA</w:t>
            </w:r>
          </w:p>
        </w:tc>
        <w:tc>
          <w:tcPr>
            <w:tcW w:w="7557" w:type="dxa"/>
            <w:vAlign w:val="center"/>
          </w:tcPr>
          <w:p w:rsidR="0045409F" w:rsidRPr="0045409F" w:rsidRDefault="003735BD" w:rsidP="0045409F">
            <w:pPr>
              <w:spacing w:line="360" w:lineRule="auto"/>
              <w:rPr>
                <w:rFonts w:cstheme="minorHAnsi"/>
                <w:sz w:val="24"/>
                <w:szCs w:val="24"/>
              </w:rPr>
            </w:pPr>
            <w:r>
              <w:rPr>
                <w:rFonts w:cstheme="minorHAnsi"/>
                <w:sz w:val="24"/>
                <w:szCs w:val="24"/>
              </w:rPr>
              <w:t>Fachabteilung Soziales und Arbeit</w:t>
            </w:r>
          </w:p>
        </w:tc>
      </w:tr>
      <w:tr w:rsidR="006C0E79" w:rsidRPr="0045409F" w:rsidTr="00EF0BD6">
        <w:tc>
          <w:tcPr>
            <w:tcW w:w="1513" w:type="dxa"/>
            <w:vAlign w:val="center"/>
          </w:tcPr>
          <w:p w:rsidR="006C0E79" w:rsidRDefault="006C0E79" w:rsidP="0045409F">
            <w:pPr>
              <w:spacing w:line="360" w:lineRule="auto"/>
              <w:rPr>
                <w:rFonts w:cstheme="minorHAnsi"/>
                <w:sz w:val="24"/>
                <w:szCs w:val="24"/>
              </w:rPr>
            </w:pPr>
            <w:r>
              <w:rPr>
                <w:rFonts w:cstheme="minorHAnsi"/>
                <w:sz w:val="24"/>
                <w:szCs w:val="24"/>
              </w:rPr>
              <w:t>IHB</w:t>
            </w:r>
          </w:p>
        </w:tc>
        <w:tc>
          <w:tcPr>
            <w:tcW w:w="7557" w:type="dxa"/>
            <w:vAlign w:val="center"/>
          </w:tcPr>
          <w:p w:rsidR="006C0E79" w:rsidRDefault="006C0E79" w:rsidP="0045409F">
            <w:pPr>
              <w:spacing w:line="360" w:lineRule="auto"/>
              <w:rPr>
                <w:rFonts w:cstheme="minorHAnsi"/>
                <w:sz w:val="24"/>
                <w:szCs w:val="24"/>
              </w:rPr>
            </w:pPr>
            <w:r>
              <w:rPr>
                <w:rFonts w:cstheme="minorHAnsi"/>
                <w:sz w:val="24"/>
                <w:szCs w:val="24"/>
              </w:rPr>
              <w:t>Individueller Hilfebedarf</w:t>
            </w:r>
          </w:p>
        </w:tc>
      </w:tr>
      <w:tr w:rsidR="006C0E79" w:rsidRPr="0045409F" w:rsidTr="00EF0BD6">
        <w:tc>
          <w:tcPr>
            <w:tcW w:w="1513" w:type="dxa"/>
            <w:vAlign w:val="center"/>
          </w:tcPr>
          <w:p w:rsidR="006C0E79" w:rsidRDefault="006C0E79" w:rsidP="0045409F">
            <w:pPr>
              <w:spacing w:line="360" w:lineRule="auto"/>
              <w:rPr>
                <w:rFonts w:cstheme="minorHAnsi"/>
                <w:sz w:val="24"/>
                <w:szCs w:val="24"/>
              </w:rPr>
            </w:pPr>
            <w:r>
              <w:rPr>
                <w:rFonts w:cstheme="minorHAnsi"/>
                <w:sz w:val="24"/>
                <w:szCs w:val="24"/>
              </w:rPr>
              <w:t>IZB</w:t>
            </w:r>
          </w:p>
        </w:tc>
        <w:tc>
          <w:tcPr>
            <w:tcW w:w="7557" w:type="dxa"/>
            <w:vAlign w:val="center"/>
          </w:tcPr>
          <w:p w:rsidR="006C0E79" w:rsidRDefault="006C0E79" w:rsidP="0045409F">
            <w:pPr>
              <w:spacing w:line="360" w:lineRule="auto"/>
              <w:rPr>
                <w:rFonts w:cstheme="minorHAnsi"/>
                <w:sz w:val="24"/>
                <w:szCs w:val="24"/>
              </w:rPr>
            </w:pPr>
            <w:r>
              <w:rPr>
                <w:rFonts w:cstheme="minorHAnsi"/>
                <w:sz w:val="24"/>
                <w:szCs w:val="24"/>
              </w:rPr>
              <w:t>Individuelle Zusatzbetreuung</w:t>
            </w:r>
          </w:p>
        </w:tc>
      </w:tr>
      <w:tr w:rsidR="0045409F" w:rsidRPr="0045409F" w:rsidTr="00EF0BD6">
        <w:tc>
          <w:tcPr>
            <w:tcW w:w="1513" w:type="dxa"/>
          </w:tcPr>
          <w:p w:rsidR="0045409F" w:rsidRPr="0045409F" w:rsidRDefault="0045409F" w:rsidP="0045409F">
            <w:pPr>
              <w:spacing w:line="360" w:lineRule="auto"/>
              <w:rPr>
                <w:rFonts w:cstheme="minorHAnsi"/>
                <w:sz w:val="24"/>
                <w:szCs w:val="24"/>
              </w:rPr>
            </w:pPr>
            <w:r w:rsidRPr="0045409F">
              <w:rPr>
                <w:rFonts w:cstheme="minorHAnsi"/>
                <w:sz w:val="24"/>
                <w:szCs w:val="24"/>
              </w:rPr>
              <w:t>LEVO-</w:t>
            </w:r>
            <w:proofErr w:type="spellStart"/>
            <w:r w:rsidRPr="0045409F">
              <w:rPr>
                <w:rFonts w:cstheme="minorHAnsi"/>
                <w:sz w:val="24"/>
                <w:szCs w:val="24"/>
              </w:rPr>
              <w:t>StBHG</w:t>
            </w:r>
            <w:proofErr w:type="spellEnd"/>
          </w:p>
        </w:tc>
        <w:tc>
          <w:tcPr>
            <w:tcW w:w="7557" w:type="dxa"/>
            <w:vAlign w:val="center"/>
          </w:tcPr>
          <w:p w:rsidR="006C0E79" w:rsidRDefault="0045409F" w:rsidP="006C0E79">
            <w:pPr>
              <w:rPr>
                <w:rFonts w:cstheme="minorHAnsi"/>
                <w:sz w:val="24"/>
                <w:szCs w:val="24"/>
              </w:rPr>
            </w:pPr>
            <w:r w:rsidRPr="0045409F">
              <w:rPr>
                <w:rFonts w:cstheme="minorHAnsi"/>
                <w:sz w:val="24"/>
                <w:szCs w:val="24"/>
              </w:rPr>
              <w:t>Leistungs- und Entgelt</w:t>
            </w:r>
            <w:r w:rsidR="006C0E79">
              <w:rPr>
                <w:rFonts w:cstheme="minorHAnsi"/>
                <w:sz w:val="24"/>
                <w:szCs w:val="24"/>
              </w:rPr>
              <w:t>verordnung zum Steiermärkischen</w:t>
            </w:r>
          </w:p>
          <w:p w:rsidR="00A71E12" w:rsidRPr="0045409F" w:rsidRDefault="0045409F" w:rsidP="006C0E79">
            <w:pPr>
              <w:spacing w:line="360" w:lineRule="auto"/>
              <w:rPr>
                <w:rFonts w:cstheme="minorHAnsi"/>
                <w:sz w:val="24"/>
                <w:szCs w:val="24"/>
              </w:rPr>
            </w:pPr>
            <w:r w:rsidRPr="0045409F">
              <w:rPr>
                <w:rFonts w:cstheme="minorHAnsi"/>
                <w:sz w:val="24"/>
                <w:szCs w:val="24"/>
              </w:rPr>
              <w:t>Behindertengesetz</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LOMB</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 xml:space="preserve">Länderkonferenz der </w:t>
            </w:r>
            <w:proofErr w:type="spellStart"/>
            <w:r w:rsidRPr="0045409F">
              <w:rPr>
                <w:rFonts w:cstheme="minorHAnsi"/>
                <w:sz w:val="24"/>
                <w:szCs w:val="24"/>
              </w:rPr>
              <w:t>Ombudsstellen</w:t>
            </w:r>
            <w:proofErr w:type="spellEnd"/>
            <w:r w:rsidRPr="0045409F">
              <w:rPr>
                <w:rFonts w:cstheme="minorHAnsi"/>
                <w:sz w:val="24"/>
                <w:szCs w:val="24"/>
              </w:rPr>
              <w:t xml:space="preserve"> für Menschen mit Behinderungen</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proofErr w:type="spellStart"/>
            <w:r w:rsidRPr="0045409F">
              <w:rPr>
                <w:rFonts w:cstheme="minorHAnsi"/>
                <w:sz w:val="24"/>
                <w:szCs w:val="24"/>
              </w:rPr>
              <w:t>Nueva</w:t>
            </w:r>
            <w:proofErr w:type="spellEnd"/>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Nutzerinnen und Nutzer evaluieren</w:t>
            </w:r>
          </w:p>
        </w:tc>
      </w:tr>
      <w:tr w:rsidR="0045409F" w:rsidRPr="0045409F" w:rsidTr="00EF0BD6">
        <w:tc>
          <w:tcPr>
            <w:tcW w:w="1513" w:type="dxa"/>
            <w:vAlign w:val="center"/>
          </w:tcPr>
          <w:p w:rsidR="0045409F" w:rsidRPr="0045409F" w:rsidRDefault="00C249DD" w:rsidP="0045409F">
            <w:pPr>
              <w:spacing w:line="360" w:lineRule="auto"/>
              <w:rPr>
                <w:rFonts w:cstheme="minorHAnsi"/>
                <w:sz w:val="24"/>
                <w:szCs w:val="24"/>
              </w:rPr>
            </w:pPr>
            <w:r>
              <w:rPr>
                <w:rFonts w:cstheme="minorHAnsi"/>
                <w:sz w:val="24"/>
                <w:szCs w:val="24"/>
              </w:rPr>
              <w:t>RBZ</w:t>
            </w:r>
          </w:p>
        </w:tc>
        <w:tc>
          <w:tcPr>
            <w:tcW w:w="7557" w:type="dxa"/>
            <w:vAlign w:val="center"/>
          </w:tcPr>
          <w:p w:rsidR="0045409F" w:rsidRPr="0045409F" w:rsidRDefault="00C249DD" w:rsidP="0045409F">
            <w:pPr>
              <w:spacing w:line="360" w:lineRule="auto"/>
              <w:rPr>
                <w:rFonts w:cstheme="minorHAnsi"/>
                <w:sz w:val="24"/>
                <w:szCs w:val="24"/>
              </w:rPr>
            </w:pPr>
            <w:r>
              <w:rPr>
                <w:rFonts w:cstheme="minorHAnsi"/>
                <w:sz w:val="24"/>
                <w:szCs w:val="24"/>
              </w:rPr>
              <w:t>Regionales Beratungszentrum für Menschen mit Behinderungen</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SMS</w:t>
            </w:r>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Sozialministeriumservice (Bundessozialamt)</w:t>
            </w:r>
          </w:p>
        </w:tc>
      </w:tr>
      <w:tr w:rsidR="00D20C95" w:rsidRPr="0045409F" w:rsidTr="00EF0BD6">
        <w:tc>
          <w:tcPr>
            <w:tcW w:w="1513" w:type="dxa"/>
            <w:vAlign w:val="center"/>
          </w:tcPr>
          <w:p w:rsidR="00D20C95" w:rsidRPr="0045409F" w:rsidRDefault="00D20C95" w:rsidP="0045409F">
            <w:pPr>
              <w:spacing w:line="360" w:lineRule="auto"/>
              <w:rPr>
                <w:rFonts w:cstheme="minorHAnsi"/>
                <w:sz w:val="24"/>
                <w:szCs w:val="24"/>
              </w:rPr>
            </w:pPr>
            <w:proofErr w:type="spellStart"/>
            <w:r>
              <w:rPr>
                <w:rFonts w:cstheme="minorHAnsi"/>
                <w:sz w:val="24"/>
                <w:szCs w:val="24"/>
              </w:rPr>
              <w:t>StSBBG</w:t>
            </w:r>
            <w:proofErr w:type="spellEnd"/>
          </w:p>
        </w:tc>
        <w:tc>
          <w:tcPr>
            <w:tcW w:w="7557" w:type="dxa"/>
            <w:vAlign w:val="center"/>
          </w:tcPr>
          <w:p w:rsidR="00D20C95" w:rsidRPr="0045409F" w:rsidRDefault="00D20C95" w:rsidP="0045409F">
            <w:pPr>
              <w:spacing w:line="360" w:lineRule="auto"/>
              <w:rPr>
                <w:rFonts w:cstheme="minorHAnsi"/>
                <w:sz w:val="24"/>
                <w:szCs w:val="24"/>
              </w:rPr>
            </w:pPr>
            <w:r>
              <w:rPr>
                <w:rFonts w:cstheme="minorHAnsi"/>
                <w:sz w:val="24"/>
                <w:szCs w:val="24"/>
              </w:rPr>
              <w:t xml:space="preserve">Steiermärkisches </w:t>
            </w:r>
            <w:proofErr w:type="spellStart"/>
            <w:r>
              <w:rPr>
                <w:rFonts w:cstheme="minorHAnsi"/>
                <w:sz w:val="24"/>
                <w:szCs w:val="24"/>
              </w:rPr>
              <w:t>Sozialbetreuungsberufegesetz</w:t>
            </w:r>
            <w:proofErr w:type="spellEnd"/>
            <w:r>
              <w:rPr>
                <w:rFonts w:cstheme="minorHAnsi"/>
                <w:sz w:val="24"/>
                <w:szCs w:val="24"/>
              </w:rPr>
              <w:t xml:space="preserve"> </w:t>
            </w:r>
          </w:p>
        </w:tc>
      </w:tr>
      <w:tr w:rsidR="0045409F" w:rsidRPr="0045409F" w:rsidTr="00EF0BD6">
        <w:tc>
          <w:tcPr>
            <w:tcW w:w="1513" w:type="dxa"/>
            <w:vAlign w:val="center"/>
          </w:tcPr>
          <w:p w:rsidR="0045409F" w:rsidRPr="0045409F" w:rsidRDefault="0045409F" w:rsidP="0045409F">
            <w:pPr>
              <w:spacing w:line="360" w:lineRule="auto"/>
              <w:rPr>
                <w:rFonts w:cstheme="minorHAnsi"/>
                <w:sz w:val="24"/>
                <w:szCs w:val="24"/>
              </w:rPr>
            </w:pPr>
            <w:proofErr w:type="spellStart"/>
            <w:r w:rsidRPr="0045409F">
              <w:rPr>
                <w:rFonts w:cstheme="minorHAnsi"/>
                <w:sz w:val="24"/>
                <w:szCs w:val="24"/>
              </w:rPr>
              <w:t>StBHG</w:t>
            </w:r>
            <w:proofErr w:type="spellEnd"/>
          </w:p>
        </w:tc>
        <w:tc>
          <w:tcPr>
            <w:tcW w:w="7557" w:type="dxa"/>
            <w:vAlign w:val="center"/>
          </w:tcPr>
          <w:p w:rsidR="0045409F" w:rsidRPr="0045409F" w:rsidRDefault="0045409F" w:rsidP="0045409F">
            <w:pPr>
              <w:spacing w:line="360" w:lineRule="auto"/>
              <w:rPr>
                <w:rFonts w:cstheme="minorHAnsi"/>
                <w:sz w:val="24"/>
                <w:szCs w:val="24"/>
              </w:rPr>
            </w:pPr>
            <w:r w:rsidRPr="0045409F">
              <w:rPr>
                <w:rFonts w:cstheme="minorHAnsi"/>
                <w:sz w:val="24"/>
                <w:szCs w:val="24"/>
              </w:rPr>
              <w:t>Steiermärkisches Behindertengesetz</w:t>
            </w:r>
          </w:p>
        </w:tc>
      </w:tr>
      <w:tr w:rsidR="00166318" w:rsidRPr="0045409F" w:rsidTr="00EF0BD6">
        <w:tc>
          <w:tcPr>
            <w:tcW w:w="1513" w:type="dxa"/>
            <w:vAlign w:val="center"/>
          </w:tcPr>
          <w:p w:rsidR="00166318" w:rsidRPr="0045409F" w:rsidRDefault="00166318" w:rsidP="0045409F">
            <w:pPr>
              <w:spacing w:line="360" w:lineRule="auto"/>
              <w:rPr>
                <w:rFonts w:cstheme="minorHAnsi"/>
                <w:sz w:val="24"/>
                <w:szCs w:val="24"/>
              </w:rPr>
            </w:pPr>
            <w:proofErr w:type="spellStart"/>
            <w:r>
              <w:rPr>
                <w:rFonts w:cstheme="minorHAnsi"/>
                <w:sz w:val="24"/>
                <w:szCs w:val="24"/>
              </w:rPr>
              <w:t>StKBBG</w:t>
            </w:r>
            <w:proofErr w:type="spellEnd"/>
          </w:p>
        </w:tc>
        <w:tc>
          <w:tcPr>
            <w:tcW w:w="7557" w:type="dxa"/>
            <w:vAlign w:val="center"/>
          </w:tcPr>
          <w:p w:rsidR="00166318" w:rsidRPr="0045409F" w:rsidRDefault="00166318" w:rsidP="0045409F">
            <w:pPr>
              <w:spacing w:line="360" w:lineRule="auto"/>
              <w:rPr>
                <w:rFonts w:cstheme="minorHAnsi"/>
                <w:sz w:val="24"/>
                <w:szCs w:val="24"/>
              </w:rPr>
            </w:pPr>
            <w:r>
              <w:rPr>
                <w:rFonts w:cstheme="minorHAnsi"/>
                <w:sz w:val="24"/>
                <w:szCs w:val="24"/>
              </w:rPr>
              <w:t>Steiermärkisches Kinderbildungs- und Betreuungsgesetz</w:t>
            </w:r>
          </w:p>
        </w:tc>
      </w:tr>
      <w:tr w:rsidR="00166318" w:rsidRPr="0045409F" w:rsidTr="00166318">
        <w:tc>
          <w:tcPr>
            <w:tcW w:w="1513" w:type="dxa"/>
          </w:tcPr>
          <w:p w:rsidR="00166318" w:rsidRPr="0045409F" w:rsidRDefault="00166318" w:rsidP="00166318">
            <w:pPr>
              <w:spacing w:line="360" w:lineRule="auto"/>
              <w:rPr>
                <w:rFonts w:cstheme="minorHAnsi"/>
                <w:sz w:val="24"/>
                <w:szCs w:val="24"/>
              </w:rPr>
            </w:pPr>
            <w:proofErr w:type="spellStart"/>
            <w:r w:rsidRPr="00D51D86">
              <w:rPr>
                <w:rFonts w:cstheme="minorHAnsi"/>
                <w:sz w:val="24"/>
                <w:szCs w:val="24"/>
              </w:rPr>
              <w:t>StLGBG</w:t>
            </w:r>
            <w:proofErr w:type="spellEnd"/>
          </w:p>
        </w:tc>
        <w:tc>
          <w:tcPr>
            <w:tcW w:w="7557" w:type="dxa"/>
            <w:vAlign w:val="center"/>
          </w:tcPr>
          <w:p w:rsidR="00166318" w:rsidRPr="0045409F" w:rsidRDefault="00166318" w:rsidP="00166318">
            <w:pPr>
              <w:spacing w:line="360" w:lineRule="auto"/>
              <w:rPr>
                <w:rFonts w:cstheme="minorHAnsi"/>
                <w:sz w:val="24"/>
                <w:szCs w:val="24"/>
              </w:rPr>
            </w:pPr>
            <w:r>
              <w:rPr>
                <w:rFonts w:cstheme="minorHAnsi"/>
                <w:sz w:val="24"/>
                <w:szCs w:val="24"/>
              </w:rPr>
              <w:t>Steiermärkisches Landes-Gleichbehandlungsgesetz</w:t>
            </w:r>
          </w:p>
        </w:tc>
      </w:tr>
      <w:tr w:rsidR="00676D1F" w:rsidRPr="0045409F" w:rsidTr="00166318">
        <w:tc>
          <w:tcPr>
            <w:tcW w:w="1513" w:type="dxa"/>
          </w:tcPr>
          <w:p w:rsidR="00676D1F" w:rsidRPr="00D51D86" w:rsidRDefault="00676D1F" w:rsidP="00166318">
            <w:pPr>
              <w:spacing w:line="360" w:lineRule="auto"/>
              <w:rPr>
                <w:rFonts w:cstheme="minorHAnsi"/>
                <w:sz w:val="24"/>
                <w:szCs w:val="24"/>
              </w:rPr>
            </w:pPr>
            <w:proofErr w:type="spellStart"/>
            <w:r>
              <w:rPr>
                <w:rFonts w:cstheme="minorHAnsi"/>
                <w:sz w:val="24"/>
                <w:szCs w:val="24"/>
              </w:rPr>
              <w:t>StSBBG</w:t>
            </w:r>
            <w:proofErr w:type="spellEnd"/>
          </w:p>
        </w:tc>
        <w:tc>
          <w:tcPr>
            <w:tcW w:w="7557" w:type="dxa"/>
            <w:vAlign w:val="center"/>
          </w:tcPr>
          <w:p w:rsidR="00676D1F" w:rsidRDefault="00676D1F" w:rsidP="00166318">
            <w:pPr>
              <w:spacing w:line="360" w:lineRule="auto"/>
              <w:rPr>
                <w:rFonts w:cstheme="minorHAnsi"/>
                <w:sz w:val="24"/>
                <w:szCs w:val="24"/>
              </w:rPr>
            </w:pPr>
            <w:r>
              <w:rPr>
                <w:rFonts w:cstheme="minorHAnsi"/>
                <w:sz w:val="24"/>
                <w:szCs w:val="24"/>
              </w:rPr>
              <w:t xml:space="preserve">Steiermärkisches </w:t>
            </w:r>
            <w:proofErr w:type="spellStart"/>
            <w:r>
              <w:rPr>
                <w:rFonts w:cstheme="minorHAnsi"/>
                <w:sz w:val="24"/>
                <w:szCs w:val="24"/>
              </w:rPr>
              <w:t>Sozialbetreuungsberufegesetz</w:t>
            </w:r>
            <w:proofErr w:type="spellEnd"/>
          </w:p>
        </w:tc>
      </w:tr>
      <w:tr w:rsidR="004660FA" w:rsidRPr="0045409F" w:rsidTr="00166318">
        <w:tc>
          <w:tcPr>
            <w:tcW w:w="1513" w:type="dxa"/>
          </w:tcPr>
          <w:p w:rsidR="004660FA" w:rsidRDefault="004660FA" w:rsidP="00166318">
            <w:pPr>
              <w:spacing w:line="360" w:lineRule="auto"/>
              <w:rPr>
                <w:rFonts w:cstheme="minorHAnsi"/>
                <w:sz w:val="24"/>
                <w:szCs w:val="24"/>
              </w:rPr>
            </w:pPr>
            <w:proofErr w:type="spellStart"/>
            <w:r>
              <w:rPr>
                <w:rFonts w:cstheme="minorHAnsi"/>
                <w:sz w:val="24"/>
                <w:szCs w:val="24"/>
              </w:rPr>
              <w:t>StSchAG</w:t>
            </w:r>
            <w:proofErr w:type="spellEnd"/>
          </w:p>
        </w:tc>
        <w:tc>
          <w:tcPr>
            <w:tcW w:w="7557" w:type="dxa"/>
            <w:vAlign w:val="center"/>
          </w:tcPr>
          <w:p w:rsidR="004660FA" w:rsidRDefault="004660FA" w:rsidP="00166318">
            <w:pPr>
              <w:spacing w:line="360" w:lineRule="auto"/>
              <w:rPr>
                <w:rFonts w:cstheme="minorHAnsi"/>
                <w:sz w:val="24"/>
                <w:szCs w:val="24"/>
              </w:rPr>
            </w:pPr>
            <w:r>
              <w:rPr>
                <w:rFonts w:cstheme="minorHAnsi"/>
                <w:sz w:val="24"/>
                <w:szCs w:val="24"/>
              </w:rPr>
              <w:t>Steiermärkisches Schulassistenzgesetz</w:t>
            </w:r>
          </w:p>
        </w:tc>
      </w:tr>
      <w:tr w:rsidR="00166318" w:rsidRPr="0045409F" w:rsidTr="00EF0BD6">
        <w:tc>
          <w:tcPr>
            <w:tcW w:w="1513" w:type="dxa"/>
            <w:vAlign w:val="center"/>
          </w:tcPr>
          <w:p w:rsidR="00166318" w:rsidRPr="0045409F" w:rsidRDefault="00166318" w:rsidP="00166318">
            <w:pPr>
              <w:spacing w:line="360" w:lineRule="auto"/>
              <w:rPr>
                <w:rFonts w:cstheme="minorHAnsi"/>
                <w:sz w:val="24"/>
                <w:szCs w:val="24"/>
              </w:rPr>
            </w:pPr>
            <w:proofErr w:type="spellStart"/>
            <w:r>
              <w:rPr>
                <w:rFonts w:cstheme="minorHAnsi"/>
                <w:sz w:val="24"/>
                <w:szCs w:val="24"/>
              </w:rPr>
              <w:t>StSU</w:t>
            </w:r>
            <w:r w:rsidRPr="0045409F">
              <w:rPr>
                <w:rFonts w:cstheme="minorHAnsi"/>
                <w:sz w:val="24"/>
                <w:szCs w:val="24"/>
              </w:rPr>
              <w:t>G</w:t>
            </w:r>
            <w:proofErr w:type="spellEnd"/>
          </w:p>
        </w:tc>
        <w:tc>
          <w:tcPr>
            <w:tcW w:w="7557" w:type="dxa"/>
            <w:vAlign w:val="center"/>
          </w:tcPr>
          <w:p w:rsidR="00166318" w:rsidRPr="0045409F" w:rsidRDefault="00166318" w:rsidP="00166318">
            <w:pPr>
              <w:spacing w:line="360" w:lineRule="auto"/>
              <w:rPr>
                <w:rFonts w:cstheme="minorHAnsi"/>
                <w:sz w:val="24"/>
                <w:szCs w:val="24"/>
              </w:rPr>
            </w:pPr>
            <w:r w:rsidRPr="0045409F">
              <w:rPr>
                <w:rFonts w:cstheme="minorHAnsi"/>
                <w:sz w:val="24"/>
                <w:szCs w:val="24"/>
              </w:rPr>
              <w:t>Steiermärkisches Sozial</w:t>
            </w:r>
            <w:r>
              <w:rPr>
                <w:rFonts w:cstheme="minorHAnsi"/>
                <w:sz w:val="24"/>
                <w:szCs w:val="24"/>
              </w:rPr>
              <w:t>unterstützungsgesetz</w:t>
            </w:r>
          </w:p>
        </w:tc>
      </w:tr>
      <w:tr w:rsidR="00166318" w:rsidRPr="0045409F" w:rsidTr="00EF0BD6">
        <w:tc>
          <w:tcPr>
            <w:tcW w:w="1513" w:type="dxa"/>
            <w:vAlign w:val="center"/>
          </w:tcPr>
          <w:p w:rsidR="00166318" w:rsidRPr="0045409F" w:rsidRDefault="00166318" w:rsidP="00166318">
            <w:pPr>
              <w:spacing w:line="360" w:lineRule="auto"/>
              <w:rPr>
                <w:rFonts w:cstheme="minorHAnsi"/>
                <w:sz w:val="24"/>
                <w:szCs w:val="24"/>
              </w:rPr>
            </w:pPr>
            <w:r w:rsidRPr="0045409F">
              <w:rPr>
                <w:rFonts w:cstheme="minorHAnsi"/>
                <w:sz w:val="24"/>
                <w:szCs w:val="24"/>
              </w:rPr>
              <w:t>UN-BRK</w:t>
            </w:r>
          </w:p>
        </w:tc>
        <w:tc>
          <w:tcPr>
            <w:tcW w:w="7557" w:type="dxa"/>
            <w:vAlign w:val="center"/>
          </w:tcPr>
          <w:p w:rsidR="00166318" w:rsidRPr="0045409F" w:rsidRDefault="00166318" w:rsidP="00166318">
            <w:pPr>
              <w:spacing w:line="360" w:lineRule="auto"/>
              <w:rPr>
                <w:rFonts w:cstheme="minorHAnsi"/>
                <w:sz w:val="24"/>
                <w:szCs w:val="24"/>
              </w:rPr>
            </w:pPr>
            <w:r w:rsidRPr="0045409F">
              <w:rPr>
                <w:rFonts w:cstheme="minorHAnsi"/>
                <w:sz w:val="24"/>
                <w:szCs w:val="24"/>
              </w:rPr>
              <w:t>UN-Konvention über die Rechte von Menschen mit Behinderungen</w:t>
            </w:r>
          </w:p>
        </w:tc>
      </w:tr>
    </w:tbl>
    <w:p w:rsidR="0045409F" w:rsidRDefault="0045409F">
      <w:pPr>
        <w:rPr>
          <w:rFonts w:ascii="Calibri" w:eastAsiaTheme="majorEastAsia" w:hAnsi="Calibri" w:cs="Calibri"/>
          <w:b/>
          <w:sz w:val="28"/>
          <w:szCs w:val="28"/>
        </w:rPr>
      </w:pPr>
      <w:r>
        <w:br w:type="page"/>
      </w:r>
    </w:p>
    <w:p w:rsidR="0018424E" w:rsidRPr="00332179" w:rsidRDefault="0018424E" w:rsidP="00332179">
      <w:pPr>
        <w:pStyle w:val="berschrift"/>
      </w:pPr>
      <w:bookmarkStart w:id="3" w:name="_Toc165629633"/>
      <w:r w:rsidRPr="00332179">
        <w:lastRenderedPageBreak/>
        <w:t>Vorwort</w:t>
      </w:r>
      <w:bookmarkEnd w:id="2"/>
      <w:bookmarkEnd w:id="3"/>
    </w:p>
    <w:p w:rsidR="0018424E" w:rsidRDefault="0018424E" w:rsidP="0018424E">
      <w:pPr>
        <w:spacing w:line="276" w:lineRule="auto"/>
        <w:rPr>
          <w:sz w:val="24"/>
          <w:szCs w:val="24"/>
        </w:rPr>
      </w:pPr>
    </w:p>
    <w:p w:rsidR="00B34851" w:rsidRPr="004B3E73" w:rsidRDefault="00160343" w:rsidP="007866E6">
      <w:pPr>
        <w:spacing w:line="276" w:lineRule="auto"/>
        <w:jc w:val="both"/>
        <w:rPr>
          <w:rFonts w:cstheme="minorHAnsi"/>
          <w:sz w:val="24"/>
          <w:szCs w:val="24"/>
        </w:rPr>
      </w:pPr>
      <w:r w:rsidRPr="004B3E73">
        <w:rPr>
          <w:rFonts w:cstheme="minorHAnsi"/>
          <w:noProof/>
          <w:lang w:eastAsia="de-AT"/>
        </w:rPr>
        <w:drawing>
          <wp:anchor distT="0" distB="107950" distL="114300" distR="252095" simplePos="0" relativeHeight="251844608" behindDoc="1" locked="0" layoutInCell="1" allowOverlap="1">
            <wp:simplePos x="0" y="0"/>
            <wp:positionH relativeFrom="column">
              <wp:posOffset>813</wp:posOffset>
            </wp:positionH>
            <wp:positionV relativeFrom="page">
              <wp:posOffset>1699895</wp:posOffset>
            </wp:positionV>
            <wp:extent cx="856800" cy="1303200"/>
            <wp:effectExtent l="0" t="0" r="635" b="0"/>
            <wp:wrapTight wrapText="bothSides">
              <wp:wrapPolygon edited="0">
                <wp:start x="0" y="0"/>
                <wp:lineTo x="0" y="21158"/>
                <wp:lineTo x="21136" y="21158"/>
                <wp:lineTo x="21136" y="0"/>
                <wp:lineTo x="0" y="0"/>
              </wp:wrapPolygon>
            </wp:wrapTight>
            <wp:docPr id="61" name="Grafik 61" descr="Portraitfoto von Siegfried Suppan, Anwalt für Menschen mit Behindrung" title="Foto Sup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6979" b="15877"/>
                    <a:stretch/>
                  </pic:blipFill>
                  <pic:spPr bwMode="auto">
                    <a:xfrm>
                      <a:off x="0" y="0"/>
                      <a:ext cx="856800" cy="130320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851" w:rsidRPr="004B3E73">
        <w:rPr>
          <w:rFonts w:cstheme="minorHAnsi"/>
          <w:sz w:val="24"/>
          <w:szCs w:val="24"/>
        </w:rPr>
        <w:t>Sehr geehrte Damen und Herren!</w:t>
      </w:r>
    </w:p>
    <w:p w:rsidR="00DD7C7F" w:rsidRPr="004B3E73" w:rsidRDefault="00DD7C7F" w:rsidP="007866E6">
      <w:pPr>
        <w:spacing w:line="276" w:lineRule="auto"/>
        <w:jc w:val="both"/>
        <w:rPr>
          <w:rFonts w:cstheme="minorHAnsi"/>
          <w:sz w:val="24"/>
          <w:szCs w:val="24"/>
        </w:rPr>
      </w:pPr>
    </w:p>
    <w:p w:rsidR="005A2CC1" w:rsidRPr="004B3E73" w:rsidRDefault="005A2CC1" w:rsidP="00D1745E">
      <w:pPr>
        <w:spacing w:line="276" w:lineRule="auto"/>
        <w:jc w:val="both"/>
        <w:rPr>
          <w:rFonts w:cstheme="minorHAnsi"/>
          <w:sz w:val="24"/>
          <w:szCs w:val="24"/>
        </w:rPr>
      </w:pPr>
      <w:r w:rsidRPr="004B3E73">
        <w:rPr>
          <w:rFonts w:cstheme="minorHAnsi"/>
          <w:sz w:val="24"/>
          <w:szCs w:val="24"/>
        </w:rPr>
        <w:t>Mit dem aktuellen Bericht wird zum neunten Mal Bilanz über die beiden zurückliegenden Jahre im Hinblick auf die Tätigkeiten der Anwaltschaf</w:t>
      </w:r>
      <w:r w:rsidR="004B72EF">
        <w:rPr>
          <w:rFonts w:cstheme="minorHAnsi"/>
          <w:sz w:val="24"/>
          <w:szCs w:val="24"/>
        </w:rPr>
        <w:t>t für Menschen mit Behinderung</w:t>
      </w:r>
      <w:r w:rsidR="000D5DE9">
        <w:rPr>
          <w:rFonts w:cstheme="minorHAnsi"/>
          <w:sz w:val="24"/>
          <w:szCs w:val="24"/>
        </w:rPr>
        <w:t xml:space="preserve"> (AMB)</w:t>
      </w:r>
      <w:r w:rsidR="005D2B2F" w:rsidRPr="004B3E73">
        <w:rPr>
          <w:rFonts w:cstheme="minorHAnsi"/>
          <w:sz w:val="24"/>
          <w:szCs w:val="24"/>
        </w:rPr>
        <w:t xml:space="preserve"> gelegt</w:t>
      </w:r>
      <w:r w:rsidR="00B02AEA" w:rsidRPr="004B3E73">
        <w:rPr>
          <w:rFonts w:cstheme="minorHAnsi"/>
          <w:sz w:val="24"/>
          <w:szCs w:val="24"/>
        </w:rPr>
        <w:t>. D</w:t>
      </w:r>
      <w:r w:rsidRPr="004B3E73">
        <w:rPr>
          <w:rFonts w:cstheme="minorHAnsi"/>
          <w:sz w:val="24"/>
          <w:szCs w:val="24"/>
        </w:rPr>
        <w:t>ie sich daraus ergebenden Erkenntnisse</w:t>
      </w:r>
      <w:r w:rsidR="00B02AEA" w:rsidRPr="004B3E73">
        <w:rPr>
          <w:rFonts w:cstheme="minorHAnsi"/>
          <w:sz w:val="24"/>
          <w:szCs w:val="24"/>
        </w:rPr>
        <w:t xml:space="preserve"> werden</w:t>
      </w:r>
      <w:r w:rsidR="00A37B5D" w:rsidRPr="004B3E73">
        <w:rPr>
          <w:rFonts w:cstheme="minorHAnsi"/>
          <w:sz w:val="24"/>
          <w:szCs w:val="24"/>
        </w:rPr>
        <w:t xml:space="preserve"> wiederum</w:t>
      </w:r>
      <w:r w:rsidRPr="004B3E73">
        <w:rPr>
          <w:rFonts w:cstheme="minorHAnsi"/>
          <w:sz w:val="24"/>
          <w:szCs w:val="24"/>
        </w:rPr>
        <w:t xml:space="preserve"> als Basis für Empfehlungen zur Weiterentwicklung von inklusionsfördernden Maßnahmen auf unterschiedlicher Ebene herangezogen.</w:t>
      </w:r>
    </w:p>
    <w:p w:rsidR="005A2CC1" w:rsidRPr="004B3E73" w:rsidRDefault="005D2B2F" w:rsidP="00D1745E">
      <w:pPr>
        <w:spacing w:line="276" w:lineRule="auto"/>
        <w:jc w:val="both"/>
        <w:rPr>
          <w:rFonts w:cstheme="minorHAnsi"/>
          <w:sz w:val="24"/>
          <w:szCs w:val="24"/>
        </w:rPr>
      </w:pPr>
      <w:r w:rsidRPr="004B3E73">
        <w:rPr>
          <w:rFonts w:cstheme="minorHAnsi"/>
          <w:sz w:val="24"/>
          <w:szCs w:val="24"/>
        </w:rPr>
        <w:t>Die aktuell</w:t>
      </w:r>
      <w:r w:rsidR="005A2CC1" w:rsidRPr="004B3E73">
        <w:rPr>
          <w:rFonts w:cstheme="minorHAnsi"/>
          <w:sz w:val="24"/>
          <w:szCs w:val="24"/>
        </w:rPr>
        <w:t xml:space="preserve"> vielfach krisenhafte Lage wirkt sich</w:t>
      </w:r>
      <w:r w:rsidR="00AE50B0" w:rsidRPr="00AE50B0">
        <w:rPr>
          <w:rFonts w:cstheme="minorHAnsi"/>
          <w:sz w:val="24"/>
          <w:szCs w:val="24"/>
        </w:rPr>
        <w:t xml:space="preserve"> </w:t>
      </w:r>
      <w:r w:rsidR="00AE50B0" w:rsidRPr="004B3E73">
        <w:rPr>
          <w:rFonts w:cstheme="minorHAnsi"/>
          <w:sz w:val="24"/>
          <w:szCs w:val="24"/>
        </w:rPr>
        <w:t>für Menschen mit Behinderungen</w:t>
      </w:r>
      <w:r w:rsidR="002D176C" w:rsidRPr="004B3E73">
        <w:rPr>
          <w:rFonts w:cstheme="minorHAnsi"/>
          <w:sz w:val="24"/>
          <w:szCs w:val="24"/>
        </w:rPr>
        <w:t>, neben den allgemein damit verbundenen Folgen, oft in besonders na</w:t>
      </w:r>
      <w:r w:rsidRPr="004B3E73">
        <w:rPr>
          <w:rFonts w:cstheme="minorHAnsi"/>
          <w:sz w:val="24"/>
          <w:szCs w:val="24"/>
        </w:rPr>
        <w:t>chteiliger Weise aus. So ist</w:t>
      </w:r>
      <w:r w:rsidR="002D176C" w:rsidRPr="004B3E73">
        <w:rPr>
          <w:rFonts w:cstheme="minorHAnsi"/>
          <w:sz w:val="24"/>
          <w:szCs w:val="24"/>
        </w:rPr>
        <w:t xml:space="preserve"> </w:t>
      </w:r>
      <w:r w:rsidRPr="004B3E73">
        <w:rPr>
          <w:rFonts w:cstheme="minorHAnsi"/>
          <w:sz w:val="24"/>
          <w:szCs w:val="24"/>
        </w:rPr>
        <w:t xml:space="preserve">beispielsweise die </w:t>
      </w:r>
      <w:r w:rsidR="002D176C" w:rsidRPr="004B3E73">
        <w:rPr>
          <w:rFonts w:cstheme="minorHAnsi"/>
          <w:sz w:val="24"/>
          <w:szCs w:val="24"/>
        </w:rPr>
        <w:t>Gefahr von Armut betroffen zu sein, bei ihnen doppelt so hoch, als dies durchschnittlich der Fall ist.</w:t>
      </w:r>
    </w:p>
    <w:p w:rsidR="005D2B2F" w:rsidRPr="004B3E73" w:rsidRDefault="005D2B2F" w:rsidP="00D1745E">
      <w:pPr>
        <w:spacing w:line="276" w:lineRule="auto"/>
        <w:jc w:val="both"/>
        <w:rPr>
          <w:rFonts w:cstheme="minorHAnsi"/>
          <w:sz w:val="24"/>
          <w:szCs w:val="24"/>
        </w:rPr>
      </w:pPr>
      <w:r w:rsidRPr="004B3E73">
        <w:rPr>
          <w:rFonts w:cstheme="minorHAnsi"/>
          <w:sz w:val="24"/>
          <w:szCs w:val="24"/>
        </w:rPr>
        <w:t>Unabhängige,</w:t>
      </w:r>
      <w:r w:rsidR="00A37B5D" w:rsidRPr="004B3E73">
        <w:rPr>
          <w:rFonts w:cstheme="minorHAnsi"/>
          <w:sz w:val="24"/>
          <w:szCs w:val="24"/>
        </w:rPr>
        <w:t xml:space="preserve"> umfassende</w:t>
      </w:r>
      <w:r w:rsidRPr="004B3E73">
        <w:rPr>
          <w:rFonts w:cstheme="minorHAnsi"/>
          <w:sz w:val="24"/>
          <w:szCs w:val="24"/>
        </w:rPr>
        <w:t xml:space="preserve"> Beratung und Unterstützung gewinnt unter solchen Voraussetzungen zunehmend an Bedeutung. Dies manifestiert sich zum einen in der auße</w:t>
      </w:r>
      <w:r w:rsidR="004B72EF">
        <w:rPr>
          <w:rFonts w:cstheme="minorHAnsi"/>
          <w:sz w:val="24"/>
          <w:szCs w:val="24"/>
        </w:rPr>
        <w:t>rgewöhnlichen Zunahme an Klient</w:t>
      </w:r>
      <w:r w:rsidRPr="004B3E73">
        <w:rPr>
          <w:rFonts w:cstheme="minorHAnsi"/>
          <w:sz w:val="24"/>
          <w:szCs w:val="24"/>
        </w:rPr>
        <w:t>innen</w:t>
      </w:r>
      <w:r w:rsidR="004B72EF">
        <w:rPr>
          <w:rFonts w:cstheme="minorHAnsi"/>
          <w:sz w:val="24"/>
          <w:szCs w:val="24"/>
        </w:rPr>
        <w:t xml:space="preserve"> und Klienten</w:t>
      </w:r>
      <w:r w:rsidRPr="004B3E73">
        <w:rPr>
          <w:rFonts w:cstheme="minorHAnsi"/>
          <w:sz w:val="24"/>
          <w:szCs w:val="24"/>
        </w:rPr>
        <w:t xml:space="preserve"> und andererseits darin, dass in deutlich größerem Ausmaß Problemsituationen zu bearbeiten sind, die von entscheidendem Einfluss auf die Lebenssituationen der einzelnen Menschen mit Behinderungen sind.</w:t>
      </w:r>
    </w:p>
    <w:p w:rsidR="00555D3C" w:rsidRDefault="00466532" w:rsidP="00D1745E">
      <w:pPr>
        <w:spacing w:line="276" w:lineRule="auto"/>
        <w:jc w:val="both"/>
        <w:rPr>
          <w:rFonts w:cstheme="minorHAnsi"/>
          <w:sz w:val="24"/>
          <w:szCs w:val="24"/>
        </w:rPr>
      </w:pPr>
      <w:r w:rsidRPr="004B3E73">
        <w:rPr>
          <w:rFonts w:cstheme="minorHAnsi"/>
          <w:sz w:val="24"/>
          <w:szCs w:val="24"/>
        </w:rPr>
        <w:t xml:space="preserve">Mit dem langjährig etablierten Serviceangebot der </w:t>
      </w:r>
      <w:r w:rsidR="000D5DE9">
        <w:rPr>
          <w:rFonts w:cstheme="minorHAnsi"/>
          <w:sz w:val="24"/>
          <w:szCs w:val="24"/>
        </w:rPr>
        <w:t xml:space="preserve">AMB </w:t>
      </w:r>
      <w:r w:rsidRPr="004B3E73">
        <w:rPr>
          <w:rFonts w:cstheme="minorHAnsi"/>
          <w:sz w:val="24"/>
          <w:szCs w:val="24"/>
        </w:rPr>
        <w:t>sowie der mittlerweile sehr erfolgreichen Verankerung der 2021 vom Sozialressort eingerichteten Regionalen Beratungszentren kann diesem Bedarf</w:t>
      </w:r>
      <w:r w:rsidR="006839D2" w:rsidRPr="004B3E73">
        <w:rPr>
          <w:rFonts w:cstheme="minorHAnsi"/>
          <w:sz w:val="24"/>
          <w:szCs w:val="24"/>
        </w:rPr>
        <w:t>,</w:t>
      </w:r>
      <w:r w:rsidRPr="004B3E73">
        <w:rPr>
          <w:rFonts w:cstheme="minorHAnsi"/>
          <w:sz w:val="24"/>
          <w:szCs w:val="24"/>
        </w:rPr>
        <w:t xml:space="preserve"> im Rahmen der zur Verfügung stehenden Ressourcen</w:t>
      </w:r>
      <w:r w:rsidR="006839D2" w:rsidRPr="004B3E73">
        <w:rPr>
          <w:rFonts w:cstheme="minorHAnsi"/>
          <w:sz w:val="24"/>
          <w:szCs w:val="24"/>
        </w:rPr>
        <w:t>,</w:t>
      </w:r>
      <w:r w:rsidRPr="004B3E73">
        <w:rPr>
          <w:rFonts w:cstheme="minorHAnsi"/>
          <w:sz w:val="24"/>
          <w:szCs w:val="24"/>
        </w:rPr>
        <w:t xml:space="preserve"> weitestgehend entsprochen werden.</w:t>
      </w:r>
      <w:r w:rsidR="006839D2" w:rsidRPr="004B3E73">
        <w:rPr>
          <w:rFonts w:cstheme="minorHAnsi"/>
          <w:sz w:val="24"/>
          <w:szCs w:val="24"/>
        </w:rPr>
        <w:t xml:space="preserve"> </w:t>
      </w:r>
    </w:p>
    <w:p w:rsidR="006839D2" w:rsidRDefault="006839D2" w:rsidP="00D1745E">
      <w:pPr>
        <w:spacing w:line="276" w:lineRule="auto"/>
        <w:jc w:val="both"/>
        <w:rPr>
          <w:rFonts w:cstheme="minorHAnsi"/>
          <w:sz w:val="24"/>
          <w:szCs w:val="24"/>
        </w:rPr>
      </w:pPr>
      <w:r w:rsidRPr="004B3E73">
        <w:rPr>
          <w:rFonts w:cstheme="minorHAnsi"/>
          <w:sz w:val="24"/>
          <w:szCs w:val="24"/>
        </w:rPr>
        <w:t xml:space="preserve">Dies ist untrennbar mit dem oft schon über viele Jahre bestehenden großen Engagement und der fachlichen Kompetenz jeder/jedes einzelnen Mitarbeitenden </w:t>
      </w:r>
      <w:r w:rsidR="000D5DE9">
        <w:rPr>
          <w:rFonts w:cstheme="minorHAnsi"/>
          <w:sz w:val="24"/>
          <w:szCs w:val="24"/>
        </w:rPr>
        <w:t xml:space="preserve">der AMB </w:t>
      </w:r>
      <w:r w:rsidRPr="004B3E73">
        <w:rPr>
          <w:rFonts w:cstheme="minorHAnsi"/>
          <w:sz w:val="24"/>
          <w:szCs w:val="24"/>
        </w:rPr>
        <w:t>verbunden, wofür ich mich auch dieses Mal herzlich bedanke.</w:t>
      </w:r>
    </w:p>
    <w:p w:rsidR="00AE50B0" w:rsidRPr="004B3E73" w:rsidRDefault="00AE50B0" w:rsidP="00AE50B0">
      <w:pPr>
        <w:spacing w:line="276" w:lineRule="auto"/>
        <w:jc w:val="both"/>
        <w:rPr>
          <w:rFonts w:cstheme="minorHAnsi"/>
          <w:sz w:val="24"/>
          <w:szCs w:val="24"/>
        </w:rPr>
      </w:pPr>
      <w:r w:rsidRPr="004B3E73">
        <w:rPr>
          <w:rFonts w:cstheme="minorHAnsi"/>
          <w:sz w:val="24"/>
          <w:szCs w:val="24"/>
        </w:rPr>
        <w:t>Wie die Erfahrung aus der Vergangenheit</w:t>
      </w:r>
      <w:r>
        <w:rPr>
          <w:rFonts w:cstheme="minorHAnsi"/>
          <w:sz w:val="24"/>
          <w:szCs w:val="24"/>
        </w:rPr>
        <w:t xml:space="preserve"> auch</w:t>
      </w:r>
      <w:r w:rsidRPr="004B3E73">
        <w:rPr>
          <w:rFonts w:cstheme="minorHAnsi"/>
          <w:sz w:val="24"/>
          <w:szCs w:val="24"/>
        </w:rPr>
        <w:t xml:space="preserve"> zeigt, ist die Umsetzung von Vorschlägen und Anregungen oft ein sehr langwieriger Prozess, der mitunter wiederholten und hartnäckigen Aufzeigens von Veränderungsnotwendigkeiten bedarf. So finden sich in diesem Tätigkeitsbericht auch Empfehlungen, die bereits in vorangegan</w:t>
      </w:r>
      <w:r w:rsidR="00F411E1">
        <w:rPr>
          <w:rFonts w:cstheme="minorHAnsi"/>
          <w:sz w:val="24"/>
          <w:szCs w:val="24"/>
        </w:rPr>
        <w:t>genen Perioden abgegeben wurden und</w:t>
      </w:r>
      <w:r w:rsidRPr="004B3E73">
        <w:rPr>
          <w:rFonts w:cstheme="minorHAnsi"/>
          <w:sz w:val="24"/>
          <w:szCs w:val="24"/>
        </w:rPr>
        <w:t xml:space="preserve"> deren Relevanz sich nicht geändert hat, wozu aber noch </w:t>
      </w:r>
      <w:proofErr w:type="gramStart"/>
      <w:r w:rsidRPr="004B3E73">
        <w:rPr>
          <w:rFonts w:cstheme="minorHAnsi"/>
          <w:sz w:val="24"/>
          <w:szCs w:val="24"/>
        </w:rPr>
        <w:t>keine oder nur unzureichende Neuerungen</w:t>
      </w:r>
      <w:proofErr w:type="gramEnd"/>
      <w:r w:rsidRPr="004B3E73">
        <w:rPr>
          <w:rFonts w:cstheme="minorHAnsi"/>
          <w:sz w:val="24"/>
          <w:szCs w:val="24"/>
        </w:rPr>
        <w:t xml:space="preserve"> erfolgt sind.</w:t>
      </w:r>
    </w:p>
    <w:p w:rsidR="00555D3C" w:rsidRPr="004B3E73" w:rsidRDefault="00555D3C" w:rsidP="00D1745E">
      <w:pPr>
        <w:spacing w:line="276" w:lineRule="auto"/>
        <w:jc w:val="both"/>
        <w:rPr>
          <w:rFonts w:cstheme="minorHAnsi"/>
          <w:sz w:val="24"/>
          <w:szCs w:val="24"/>
        </w:rPr>
      </w:pPr>
    </w:p>
    <w:p w:rsidR="006839D2" w:rsidRPr="004A1768" w:rsidRDefault="0026319B" w:rsidP="00D1745E">
      <w:pPr>
        <w:spacing w:line="276" w:lineRule="auto"/>
        <w:jc w:val="both"/>
        <w:rPr>
          <w:rFonts w:cstheme="minorHAnsi"/>
          <w:sz w:val="24"/>
          <w:szCs w:val="24"/>
        </w:rPr>
      </w:pPr>
      <w:r w:rsidRPr="004A1768">
        <w:rPr>
          <w:rFonts w:cstheme="minorHAnsi"/>
          <w:sz w:val="24"/>
          <w:szCs w:val="24"/>
        </w:rPr>
        <w:lastRenderedPageBreak/>
        <w:t>Der durch die Darstellung der mannigfaltigen Tätigkeiten klar feststellbare Bedarf, auch weiterhin alle für Menschen mit Behinderungen in der Steiermark auftretenden Fragestellungen, Probleme und Beschwerden unabhängig zu bearbeiten, Hilfestellu</w:t>
      </w:r>
      <w:r w:rsidR="00F411E1">
        <w:rPr>
          <w:rFonts w:cstheme="minorHAnsi"/>
          <w:sz w:val="24"/>
          <w:szCs w:val="24"/>
        </w:rPr>
        <w:t>ng und Unterstützung anzubieten</w:t>
      </w:r>
      <w:r w:rsidRPr="004A1768">
        <w:rPr>
          <w:rFonts w:cstheme="minorHAnsi"/>
          <w:sz w:val="24"/>
          <w:szCs w:val="24"/>
        </w:rPr>
        <w:t xml:space="preserve"> sowie</w:t>
      </w:r>
      <w:r w:rsidR="004A1768" w:rsidRPr="004A1768">
        <w:rPr>
          <w:rFonts w:cstheme="minorHAnsi"/>
          <w:sz w:val="24"/>
          <w:szCs w:val="24"/>
        </w:rPr>
        <w:t xml:space="preserve"> Verbesserungsvorschläge einzubringen und zu vertreten</w:t>
      </w:r>
      <w:r w:rsidR="004A1768">
        <w:rPr>
          <w:rFonts w:cstheme="minorHAnsi"/>
          <w:sz w:val="24"/>
          <w:szCs w:val="24"/>
        </w:rPr>
        <w:t>, ist Auftrag</w:t>
      </w:r>
      <w:r w:rsidR="004D0B9A">
        <w:rPr>
          <w:rFonts w:cstheme="minorHAnsi"/>
          <w:sz w:val="24"/>
          <w:szCs w:val="24"/>
        </w:rPr>
        <w:t xml:space="preserve"> </w:t>
      </w:r>
      <w:r w:rsidR="004B72EF">
        <w:rPr>
          <w:rFonts w:cstheme="minorHAnsi"/>
          <w:sz w:val="24"/>
          <w:szCs w:val="24"/>
        </w:rPr>
        <w:t xml:space="preserve">und Motivation für die Fortsetzung der </w:t>
      </w:r>
      <w:r w:rsidR="00C25F85">
        <w:rPr>
          <w:rFonts w:cstheme="minorHAnsi"/>
          <w:sz w:val="24"/>
          <w:szCs w:val="24"/>
        </w:rPr>
        <w:t xml:space="preserve">engagierten </w:t>
      </w:r>
      <w:r w:rsidR="004B72EF">
        <w:rPr>
          <w:rFonts w:cstheme="minorHAnsi"/>
          <w:sz w:val="24"/>
          <w:szCs w:val="24"/>
        </w:rPr>
        <w:t>Arbeit im Sinne unserer Klientinnen und Klienten.</w:t>
      </w:r>
    </w:p>
    <w:p w:rsidR="00B55E5A" w:rsidRPr="000E0740" w:rsidRDefault="000E0740" w:rsidP="0018424E">
      <w:pPr>
        <w:spacing w:line="276" w:lineRule="auto"/>
        <w:jc w:val="both"/>
        <w:rPr>
          <w:sz w:val="24"/>
          <w:szCs w:val="24"/>
        </w:rPr>
      </w:pPr>
      <w:r w:rsidRPr="000E0740">
        <w:rPr>
          <w:rFonts w:ascii="Calibri" w:eastAsia="Calibri" w:hAnsi="Calibri" w:cs="Times New Roman"/>
          <w:noProof/>
          <w:sz w:val="24"/>
          <w:szCs w:val="24"/>
          <w:lang w:eastAsia="de-AT"/>
        </w:rPr>
        <w:drawing>
          <wp:anchor distT="0" distB="0" distL="114300" distR="114300" simplePos="0" relativeHeight="251822080" behindDoc="1" locked="0" layoutInCell="1" allowOverlap="1" wp14:anchorId="1D14D7DB" wp14:editId="43A9B46A">
            <wp:simplePos x="0" y="0"/>
            <wp:positionH relativeFrom="margin">
              <wp:align>left</wp:align>
            </wp:positionH>
            <wp:positionV relativeFrom="paragraph">
              <wp:posOffset>131305</wp:posOffset>
            </wp:positionV>
            <wp:extent cx="1509395" cy="1266825"/>
            <wp:effectExtent l="0" t="0" r="0" b="9525"/>
            <wp:wrapTight wrapText="bothSides">
              <wp:wrapPolygon edited="0">
                <wp:start x="0" y="0"/>
                <wp:lineTo x="0" y="21438"/>
                <wp:lineTo x="21264" y="21438"/>
                <wp:lineTo x="21264" y="0"/>
                <wp:lineTo x="0" y="0"/>
              </wp:wrapPolygon>
            </wp:wrapTight>
            <wp:docPr id="10" name="Grafik 10" descr="Unterschrift von Siegfried Suppan, Anwalt für Menschen mit Behinderung" title="Unterschrift Sup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09395" cy="1266825"/>
                    </a:xfrm>
                    <a:prstGeom prst="rect">
                      <a:avLst/>
                    </a:prstGeom>
                  </pic:spPr>
                </pic:pic>
              </a:graphicData>
            </a:graphic>
            <wp14:sizeRelH relativeFrom="page">
              <wp14:pctWidth>0</wp14:pctWidth>
            </wp14:sizeRelH>
            <wp14:sizeRelV relativeFrom="page">
              <wp14:pctHeight>0</wp14:pctHeight>
            </wp14:sizeRelV>
          </wp:anchor>
        </w:drawing>
      </w:r>
    </w:p>
    <w:p w:rsidR="000E0740" w:rsidRPr="000E0740" w:rsidRDefault="000E0740" w:rsidP="000E0740">
      <w:pPr>
        <w:rPr>
          <w:sz w:val="24"/>
          <w:szCs w:val="24"/>
        </w:rPr>
      </w:pPr>
    </w:p>
    <w:p w:rsidR="000E0740" w:rsidRPr="000E0740" w:rsidRDefault="000E0740" w:rsidP="000E0740">
      <w:pPr>
        <w:rPr>
          <w:sz w:val="24"/>
          <w:szCs w:val="24"/>
        </w:rPr>
      </w:pPr>
    </w:p>
    <w:p w:rsidR="000E0740" w:rsidRPr="000E0740" w:rsidRDefault="000E0740" w:rsidP="000E0740">
      <w:pPr>
        <w:rPr>
          <w:sz w:val="24"/>
          <w:szCs w:val="24"/>
        </w:rPr>
      </w:pPr>
    </w:p>
    <w:p w:rsidR="000E0740" w:rsidRPr="000E0740" w:rsidRDefault="000E0740" w:rsidP="000E0740">
      <w:pPr>
        <w:rPr>
          <w:sz w:val="24"/>
          <w:szCs w:val="24"/>
        </w:rPr>
      </w:pPr>
    </w:p>
    <w:p w:rsidR="00B55E5A" w:rsidRPr="000E0740" w:rsidRDefault="000E0740" w:rsidP="000E0740">
      <w:pPr>
        <w:rPr>
          <w:sz w:val="24"/>
          <w:szCs w:val="24"/>
        </w:rPr>
      </w:pPr>
      <w:r w:rsidRPr="000E0740">
        <w:rPr>
          <w:sz w:val="24"/>
          <w:szCs w:val="24"/>
        </w:rPr>
        <w:t xml:space="preserve">Mag. Siegfried Suppan                                                        </w:t>
      </w:r>
      <w:r w:rsidR="00140E12">
        <w:rPr>
          <w:sz w:val="24"/>
          <w:szCs w:val="24"/>
        </w:rPr>
        <w:t xml:space="preserve">                               </w:t>
      </w:r>
      <w:r w:rsidR="002D40A3">
        <w:rPr>
          <w:sz w:val="24"/>
          <w:szCs w:val="24"/>
        </w:rPr>
        <w:t xml:space="preserve">     </w:t>
      </w:r>
      <w:r w:rsidR="00B55E5A" w:rsidRPr="000E0740">
        <w:rPr>
          <w:sz w:val="24"/>
          <w:szCs w:val="24"/>
        </w:rPr>
        <w:t>Gra</w:t>
      </w:r>
      <w:r w:rsidR="002D40A3">
        <w:rPr>
          <w:sz w:val="24"/>
          <w:szCs w:val="24"/>
        </w:rPr>
        <w:t>z, im April 2024</w:t>
      </w:r>
      <w:r w:rsidR="00B55E5A" w:rsidRPr="000E0740">
        <w:rPr>
          <w:sz w:val="24"/>
          <w:szCs w:val="24"/>
        </w:rPr>
        <w:t xml:space="preserve"> </w:t>
      </w:r>
    </w:p>
    <w:p w:rsidR="00140E12" w:rsidRDefault="00140E12" w:rsidP="00140E12">
      <w:pPr>
        <w:spacing w:after="0"/>
        <w:rPr>
          <w:sz w:val="24"/>
          <w:szCs w:val="24"/>
        </w:rPr>
      </w:pPr>
    </w:p>
    <w:p w:rsidR="00140E12" w:rsidRDefault="00140E12" w:rsidP="00140E12">
      <w:pPr>
        <w:spacing w:after="0"/>
        <w:rPr>
          <w:sz w:val="24"/>
          <w:szCs w:val="24"/>
        </w:rPr>
      </w:pPr>
    </w:p>
    <w:p w:rsidR="00140E12" w:rsidRDefault="00140E12" w:rsidP="00140E12">
      <w:pPr>
        <w:spacing w:after="0"/>
        <w:rPr>
          <w:sz w:val="24"/>
          <w:szCs w:val="24"/>
        </w:rPr>
      </w:pPr>
    </w:p>
    <w:p w:rsidR="00140E12" w:rsidRDefault="00140E12" w:rsidP="00140E12">
      <w:pPr>
        <w:spacing w:after="0"/>
        <w:rPr>
          <w:sz w:val="24"/>
          <w:szCs w:val="24"/>
        </w:rPr>
      </w:pPr>
    </w:p>
    <w:p w:rsidR="00140E12" w:rsidRDefault="00140E12" w:rsidP="00140E12">
      <w:pPr>
        <w:spacing w:after="0"/>
        <w:rPr>
          <w:sz w:val="24"/>
          <w:szCs w:val="24"/>
        </w:rPr>
      </w:pPr>
    </w:p>
    <w:p w:rsidR="00911510" w:rsidRDefault="00911510" w:rsidP="00140E12">
      <w:pPr>
        <w:spacing w:after="0"/>
        <w:rPr>
          <w:sz w:val="24"/>
          <w:szCs w:val="24"/>
        </w:rPr>
      </w:pPr>
    </w:p>
    <w:p w:rsidR="00911510" w:rsidRDefault="00911510" w:rsidP="00140E12">
      <w:pPr>
        <w:spacing w:after="0"/>
        <w:rPr>
          <w:sz w:val="24"/>
          <w:szCs w:val="24"/>
        </w:rPr>
      </w:pPr>
    </w:p>
    <w:p w:rsidR="00911510" w:rsidRDefault="00911510" w:rsidP="00140E12">
      <w:pPr>
        <w:spacing w:after="0"/>
        <w:rPr>
          <w:sz w:val="24"/>
          <w:szCs w:val="24"/>
        </w:rPr>
      </w:pPr>
    </w:p>
    <w:p w:rsidR="00911510" w:rsidRDefault="00911510" w:rsidP="00140E12">
      <w:pPr>
        <w:spacing w:after="0"/>
        <w:rPr>
          <w:sz w:val="24"/>
          <w:szCs w:val="24"/>
        </w:rPr>
      </w:pPr>
    </w:p>
    <w:p w:rsidR="00911510" w:rsidRDefault="00911510" w:rsidP="00140E12">
      <w:pPr>
        <w:spacing w:after="0"/>
        <w:rPr>
          <w:sz w:val="24"/>
          <w:szCs w:val="24"/>
        </w:rPr>
      </w:pPr>
    </w:p>
    <w:p w:rsidR="004B72EF" w:rsidRDefault="004B72EF" w:rsidP="00140E12">
      <w:pPr>
        <w:spacing w:after="0"/>
        <w:rPr>
          <w:sz w:val="24"/>
          <w:szCs w:val="24"/>
        </w:rPr>
      </w:pPr>
    </w:p>
    <w:p w:rsidR="000D5DE9" w:rsidRDefault="000D5DE9" w:rsidP="00140E12">
      <w:pPr>
        <w:spacing w:after="0"/>
        <w:rPr>
          <w:sz w:val="24"/>
          <w:szCs w:val="24"/>
        </w:rPr>
      </w:pPr>
    </w:p>
    <w:p w:rsidR="00140E12" w:rsidRPr="00140E12" w:rsidRDefault="00140E12" w:rsidP="00140E12">
      <w:pPr>
        <w:spacing w:after="0"/>
        <w:rPr>
          <w:sz w:val="24"/>
          <w:szCs w:val="24"/>
        </w:rPr>
      </w:pPr>
      <w:r w:rsidRPr="00140E12">
        <w:rPr>
          <w:sz w:val="24"/>
          <w:szCs w:val="24"/>
        </w:rPr>
        <w:t>Anwaltschaft für Menschen mit Behinderung</w:t>
      </w:r>
    </w:p>
    <w:p w:rsidR="00140E12" w:rsidRPr="00140E12" w:rsidRDefault="00140E12" w:rsidP="00140E12">
      <w:pPr>
        <w:spacing w:after="0"/>
        <w:rPr>
          <w:sz w:val="24"/>
          <w:szCs w:val="24"/>
        </w:rPr>
      </w:pPr>
      <w:r w:rsidRPr="00140E12">
        <w:rPr>
          <w:sz w:val="24"/>
          <w:szCs w:val="24"/>
        </w:rPr>
        <w:t xml:space="preserve">Palais </w:t>
      </w:r>
      <w:proofErr w:type="spellStart"/>
      <w:r w:rsidRPr="00140E12">
        <w:rPr>
          <w:sz w:val="24"/>
          <w:szCs w:val="24"/>
        </w:rPr>
        <w:t>Trauttmansdorff</w:t>
      </w:r>
      <w:proofErr w:type="spellEnd"/>
      <w:r w:rsidR="004B3E73">
        <w:rPr>
          <w:sz w:val="24"/>
          <w:szCs w:val="24"/>
        </w:rPr>
        <w:t xml:space="preserve"> - Passage</w:t>
      </w:r>
    </w:p>
    <w:p w:rsidR="00140E12" w:rsidRPr="00140E12" w:rsidRDefault="00140E12" w:rsidP="00140E12">
      <w:pPr>
        <w:spacing w:after="0"/>
        <w:rPr>
          <w:sz w:val="24"/>
          <w:szCs w:val="24"/>
        </w:rPr>
      </w:pPr>
      <w:r w:rsidRPr="00140E12">
        <w:rPr>
          <w:sz w:val="24"/>
          <w:szCs w:val="24"/>
        </w:rPr>
        <w:t>Bürgergasse 5/4. Stock</w:t>
      </w:r>
    </w:p>
    <w:p w:rsidR="00140E12" w:rsidRPr="00140E12" w:rsidRDefault="00140E12" w:rsidP="00140E12">
      <w:pPr>
        <w:spacing w:after="0"/>
        <w:rPr>
          <w:sz w:val="24"/>
          <w:szCs w:val="24"/>
        </w:rPr>
      </w:pPr>
      <w:r w:rsidRPr="00140E12">
        <w:rPr>
          <w:sz w:val="24"/>
          <w:szCs w:val="24"/>
        </w:rPr>
        <w:t>8010 Graz</w:t>
      </w:r>
    </w:p>
    <w:p w:rsidR="00140E12" w:rsidRPr="00140E12" w:rsidRDefault="00140E12" w:rsidP="00140E12">
      <w:pPr>
        <w:spacing w:after="0"/>
        <w:rPr>
          <w:sz w:val="24"/>
          <w:szCs w:val="24"/>
        </w:rPr>
      </w:pPr>
      <w:r w:rsidRPr="00140E12">
        <w:rPr>
          <w:sz w:val="24"/>
          <w:szCs w:val="24"/>
        </w:rPr>
        <w:t>Tel. 0316/877-2745</w:t>
      </w:r>
    </w:p>
    <w:p w:rsidR="00140E12" w:rsidRPr="00140E12" w:rsidRDefault="00140E12" w:rsidP="00140E12">
      <w:pPr>
        <w:spacing w:after="0"/>
        <w:rPr>
          <w:sz w:val="24"/>
          <w:szCs w:val="24"/>
        </w:rPr>
      </w:pPr>
      <w:r w:rsidRPr="00140E12">
        <w:rPr>
          <w:sz w:val="24"/>
          <w:szCs w:val="24"/>
        </w:rPr>
        <w:t>Fax 0316/877-5505</w:t>
      </w:r>
    </w:p>
    <w:p w:rsidR="00140E12" w:rsidRPr="00140E12" w:rsidRDefault="00140E12" w:rsidP="00140E12">
      <w:pPr>
        <w:spacing w:after="0"/>
        <w:rPr>
          <w:sz w:val="24"/>
          <w:szCs w:val="24"/>
        </w:rPr>
      </w:pPr>
      <w:r w:rsidRPr="00140E12">
        <w:rPr>
          <w:sz w:val="24"/>
          <w:szCs w:val="24"/>
        </w:rPr>
        <w:t xml:space="preserve">E-Mail: </w:t>
      </w:r>
      <w:hyperlink r:id="rId13" w:history="1">
        <w:r w:rsidRPr="00140E12">
          <w:rPr>
            <w:rStyle w:val="Hyperlink"/>
            <w:sz w:val="24"/>
            <w:szCs w:val="24"/>
          </w:rPr>
          <w:t>amb@stmk.gv.at</w:t>
        </w:r>
      </w:hyperlink>
    </w:p>
    <w:p w:rsidR="00140E12" w:rsidRPr="00140E12" w:rsidRDefault="00054F8E" w:rsidP="00140E12">
      <w:pPr>
        <w:spacing w:after="0"/>
        <w:rPr>
          <w:sz w:val="24"/>
          <w:szCs w:val="24"/>
        </w:rPr>
      </w:pPr>
      <w:hyperlink r:id="rId14" w:history="1">
        <w:r w:rsidR="00D30E0F" w:rsidRPr="009F5804">
          <w:rPr>
            <w:rStyle w:val="Hyperlink"/>
            <w:sz w:val="24"/>
            <w:szCs w:val="24"/>
          </w:rPr>
          <w:t>www.behindertenanwaltschaft.steiermark.at</w:t>
        </w:r>
      </w:hyperlink>
    </w:p>
    <w:p w:rsidR="000E0740" w:rsidRPr="00441194" w:rsidRDefault="00D10728" w:rsidP="000E0740">
      <w:pPr>
        <w:pStyle w:val="berschrift"/>
      </w:pPr>
      <w:r>
        <w:br w:type="page"/>
      </w:r>
      <w:bookmarkStart w:id="4" w:name="_Toc507420999"/>
      <w:bookmarkStart w:id="5" w:name="_Toc508797460"/>
      <w:bookmarkStart w:id="6" w:name="_Toc42667014"/>
      <w:bookmarkStart w:id="7" w:name="_Toc165629634"/>
      <w:r w:rsidR="000E0740" w:rsidRPr="00441194">
        <w:lastRenderedPageBreak/>
        <w:t>I. BERICHTSTEIL</w:t>
      </w:r>
      <w:bookmarkEnd w:id="4"/>
      <w:bookmarkEnd w:id="5"/>
      <w:bookmarkEnd w:id="6"/>
      <w:bookmarkEnd w:id="7"/>
    </w:p>
    <w:p w:rsidR="000119F8" w:rsidRDefault="000119F8" w:rsidP="000E0740">
      <w:pPr>
        <w:pStyle w:val="berschrift"/>
      </w:pPr>
      <w:bookmarkStart w:id="8" w:name="_Toc507421000"/>
      <w:bookmarkStart w:id="9" w:name="_Toc508797461"/>
      <w:bookmarkStart w:id="10" w:name="_Toc42667015"/>
    </w:p>
    <w:p w:rsidR="000E0740" w:rsidRPr="00441194" w:rsidRDefault="000E0740" w:rsidP="000E0740">
      <w:pPr>
        <w:pStyle w:val="berschrift"/>
      </w:pPr>
      <w:bookmarkStart w:id="11" w:name="_Toc165629635"/>
      <w:r w:rsidRPr="00441194">
        <w:t>1. Gesetzliche Grundlage</w:t>
      </w:r>
      <w:bookmarkEnd w:id="8"/>
      <w:bookmarkEnd w:id="9"/>
      <w:bookmarkEnd w:id="10"/>
      <w:bookmarkEnd w:id="11"/>
    </w:p>
    <w:p w:rsidR="000E0740" w:rsidRDefault="000E0740" w:rsidP="000E0740">
      <w:pPr>
        <w:spacing w:after="0"/>
      </w:pPr>
    </w:p>
    <w:p w:rsidR="000119F8" w:rsidRPr="004109AC" w:rsidRDefault="000119F8" w:rsidP="000E0740">
      <w:pPr>
        <w:spacing w:after="0"/>
      </w:pPr>
    </w:p>
    <w:p w:rsidR="000E0740" w:rsidRPr="00137147" w:rsidRDefault="000E0740" w:rsidP="000E0740">
      <w:pPr>
        <w:rPr>
          <w:b/>
          <w:i/>
        </w:rPr>
      </w:pPr>
      <w:r w:rsidRPr="00137147">
        <w:rPr>
          <w:b/>
          <w:i/>
        </w:rPr>
        <w:t>Steiermärkisches Behindertengesetz</w:t>
      </w:r>
    </w:p>
    <w:p w:rsidR="000E0740" w:rsidRPr="00BD5648" w:rsidRDefault="000E0740" w:rsidP="000E0740">
      <w:pPr>
        <w:rPr>
          <w:i/>
        </w:rPr>
      </w:pPr>
      <w:r w:rsidRPr="00BD5648">
        <w:rPr>
          <w:i/>
        </w:rPr>
        <w:t>…</w:t>
      </w:r>
    </w:p>
    <w:p w:rsidR="000E0740" w:rsidRPr="00BD5648" w:rsidRDefault="000E0740" w:rsidP="000E0740">
      <w:pPr>
        <w:pStyle w:val="83ErlText"/>
        <w:spacing w:line="276" w:lineRule="auto"/>
        <w:rPr>
          <w:i/>
          <w:sz w:val="24"/>
          <w:szCs w:val="24"/>
        </w:rPr>
      </w:pPr>
      <w:r w:rsidRPr="00BD5648">
        <w:rPr>
          <w:i/>
          <w:sz w:val="24"/>
          <w:szCs w:val="24"/>
        </w:rPr>
        <w:t>§ 50 - Einrichtung und Zweck der Anwaltschaft für Menschen mit Behinderung</w:t>
      </w:r>
    </w:p>
    <w:p w:rsidR="000E0740" w:rsidRPr="00BD5648" w:rsidRDefault="000E0740" w:rsidP="000E0740">
      <w:pPr>
        <w:pStyle w:val="09Abstand"/>
        <w:spacing w:line="276" w:lineRule="auto"/>
        <w:rPr>
          <w:i/>
          <w:sz w:val="24"/>
          <w:szCs w:val="24"/>
        </w:rPr>
      </w:pPr>
    </w:p>
    <w:p w:rsidR="000E0740" w:rsidRPr="00BD5648" w:rsidRDefault="000E0740" w:rsidP="000E0740">
      <w:pPr>
        <w:pStyle w:val="83ErlText"/>
        <w:spacing w:line="276" w:lineRule="auto"/>
        <w:rPr>
          <w:i/>
          <w:sz w:val="24"/>
          <w:szCs w:val="24"/>
        </w:rPr>
      </w:pPr>
      <w:r w:rsidRPr="00BD5648">
        <w:rPr>
          <w:i/>
          <w:sz w:val="24"/>
          <w:szCs w:val="24"/>
        </w:rPr>
        <w:t>Zur Wahrung und Sicherung der Rechte und Interessen von Menschen mit Behinderung wird beim Amt der Landesregierung eine Anwaltschaft für Menschen mit Behinderung eingerichtet.</w:t>
      </w:r>
    </w:p>
    <w:p w:rsidR="000E0740" w:rsidRPr="00BD5648" w:rsidRDefault="000E0740" w:rsidP="000E0740">
      <w:pPr>
        <w:pStyle w:val="41UeberschrG1"/>
        <w:spacing w:before="0" w:line="276" w:lineRule="auto"/>
        <w:rPr>
          <w:rFonts w:ascii="Calibri" w:hAnsi="Calibri"/>
          <w:i/>
          <w:szCs w:val="24"/>
        </w:rPr>
      </w:pPr>
    </w:p>
    <w:p w:rsidR="000E0740" w:rsidRPr="00BD5648" w:rsidRDefault="000E0740" w:rsidP="000E0740">
      <w:pPr>
        <w:pStyle w:val="83ErlText"/>
        <w:spacing w:line="276" w:lineRule="auto"/>
        <w:rPr>
          <w:i/>
          <w:sz w:val="24"/>
          <w:szCs w:val="24"/>
        </w:rPr>
      </w:pPr>
      <w:r w:rsidRPr="00BD5648">
        <w:rPr>
          <w:i/>
          <w:sz w:val="24"/>
          <w:szCs w:val="24"/>
        </w:rPr>
        <w:t>§ 51 - Aufgaben und Rechte der Anwaltschaft</w:t>
      </w:r>
    </w:p>
    <w:p w:rsidR="000E0740" w:rsidRPr="00BD5648" w:rsidRDefault="000E0740" w:rsidP="000E0740">
      <w:pPr>
        <w:pStyle w:val="09Abstand"/>
        <w:spacing w:line="276" w:lineRule="auto"/>
        <w:rPr>
          <w:i/>
          <w:sz w:val="24"/>
          <w:szCs w:val="24"/>
        </w:rPr>
      </w:pPr>
    </w:p>
    <w:p w:rsidR="000E0740" w:rsidRPr="00BD5648" w:rsidRDefault="000E0740" w:rsidP="000E0740">
      <w:pPr>
        <w:pStyle w:val="83ErlText"/>
        <w:spacing w:line="276" w:lineRule="auto"/>
        <w:rPr>
          <w:i/>
          <w:sz w:val="24"/>
          <w:szCs w:val="24"/>
        </w:rPr>
      </w:pPr>
      <w:r w:rsidRPr="00BD5648">
        <w:rPr>
          <w:i/>
          <w:sz w:val="24"/>
          <w:szCs w:val="24"/>
        </w:rPr>
        <w:t>(1) Die Anwaltschaft für Menschen mit Behinderung hat im Sinn der Zielsetzung des § 50 folgende Aufgaben wahrzunehmen:</w:t>
      </w:r>
    </w:p>
    <w:p w:rsidR="000E0740" w:rsidRPr="00BD5648" w:rsidRDefault="000E0740" w:rsidP="000E0740">
      <w:pPr>
        <w:pStyle w:val="53Literae1"/>
        <w:spacing w:line="276" w:lineRule="auto"/>
        <w:rPr>
          <w:rFonts w:ascii="Calibri" w:hAnsi="Calibri"/>
          <w:i/>
          <w:sz w:val="24"/>
          <w:szCs w:val="24"/>
        </w:rPr>
      </w:pPr>
      <w:r w:rsidRPr="00BD5648">
        <w:rPr>
          <w:rFonts w:ascii="Calibri" w:hAnsi="Calibri"/>
          <w:i/>
          <w:sz w:val="24"/>
          <w:szCs w:val="24"/>
        </w:rPr>
        <w:tab/>
        <w:t>a)</w:t>
      </w:r>
      <w:r w:rsidRPr="00BD5648">
        <w:rPr>
          <w:rFonts w:ascii="Calibri" w:hAnsi="Calibri"/>
          <w:i/>
          <w:sz w:val="24"/>
          <w:szCs w:val="24"/>
        </w:rPr>
        <w:tab/>
        <w:t>Beratung und Erteilung von Auskünften, soweit nicht eine gesetzliche Verschwiegenheitspflicht entgegensteht,</w:t>
      </w:r>
    </w:p>
    <w:p w:rsidR="000E0740" w:rsidRPr="00BD5648" w:rsidRDefault="000E0740" w:rsidP="000E0740">
      <w:pPr>
        <w:pStyle w:val="53Literae1"/>
        <w:spacing w:line="276" w:lineRule="auto"/>
        <w:rPr>
          <w:rFonts w:ascii="Calibri" w:hAnsi="Calibri"/>
          <w:i/>
          <w:sz w:val="24"/>
          <w:szCs w:val="24"/>
        </w:rPr>
      </w:pPr>
      <w:r w:rsidRPr="00BD5648">
        <w:rPr>
          <w:rFonts w:ascii="Calibri" w:hAnsi="Calibri"/>
          <w:i/>
          <w:sz w:val="24"/>
          <w:szCs w:val="24"/>
        </w:rPr>
        <w:tab/>
        <w:t>b)</w:t>
      </w:r>
      <w:r w:rsidRPr="00BD5648">
        <w:rPr>
          <w:rFonts w:ascii="Calibri" w:hAnsi="Calibri"/>
          <w:i/>
          <w:sz w:val="24"/>
          <w:szCs w:val="24"/>
        </w:rPr>
        <w:tab/>
        <w:t>Behandlung von Beschwerden und</w:t>
      </w:r>
    </w:p>
    <w:p w:rsidR="000E0740" w:rsidRPr="00BD5648" w:rsidRDefault="000E0740" w:rsidP="000E0740">
      <w:pPr>
        <w:pStyle w:val="53Literae1"/>
        <w:spacing w:line="276" w:lineRule="auto"/>
        <w:rPr>
          <w:rFonts w:ascii="Calibri" w:hAnsi="Calibri"/>
          <w:i/>
          <w:sz w:val="24"/>
          <w:szCs w:val="24"/>
        </w:rPr>
      </w:pPr>
      <w:r w:rsidRPr="00BD5648">
        <w:rPr>
          <w:rFonts w:ascii="Calibri" w:hAnsi="Calibri"/>
          <w:i/>
          <w:sz w:val="24"/>
          <w:szCs w:val="24"/>
        </w:rPr>
        <w:tab/>
        <w:t>c)</w:t>
      </w:r>
      <w:r w:rsidRPr="00BD5648">
        <w:rPr>
          <w:rFonts w:ascii="Calibri" w:hAnsi="Calibri"/>
          <w:i/>
          <w:sz w:val="24"/>
          <w:szCs w:val="24"/>
        </w:rPr>
        <w:tab/>
        <w:t>Prüfung von Anregungen und Abgabe von Empfehlungen.</w:t>
      </w:r>
    </w:p>
    <w:p w:rsidR="000E0740" w:rsidRPr="00BD5648" w:rsidRDefault="000E0740" w:rsidP="000E0740">
      <w:pPr>
        <w:pStyle w:val="51Abs"/>
        <w:spacing w:line="276" w:lineRule="auto"/>
        <w:ind w:firstLine="0"/>
        <w:rPr>
          <w:rFonts w:ascii="Calibri" w:hAnsi="Calibri"/>
          <w:i/>
          <w:sz w:val="24"/>
          <w:szCs w:val="24"/>
        </w:rPr>
      </w:pPr>
      <w:r w:rsidRPr="00BD5648">
        <w:rPr>
          <w:rFonts w:ascii="Calibri" w:hAnsi="Calibri"/>
          <w:i/>
          <w:sz w:val="24"/>
          <w:szCs w:val="24"/>
        </w:rPr>
        <w:t>(2) Wird die Anwaltschaft mit Angelegenheiten befasst, die in den Vollziehungsbereich des Landes fallen, sind alle zuständigen Organe und Dienststellen des Landes, die Sozialhilfeverbände, die Gemeinden und Gemeindeverbände sowie die der Aufsicht des Landes unterliegenden Rechtsträger von Einrichtungen der Behindertenhilfe gemäß § 43 Abs. 2, Diensten der Behindertenhilfe gemäß § 43 Abs. 3 sowie sonstigen Leistungserbringern gemäß § 43 Abs. 4 verpflichtet, die Anwaltschaft in ihrer Tätigkeit zu unterstützen und auf Verlangen Berichte oder Stellungnahmen zu übermitteln, alle erforderlichen Auskünfte zu erteilen sowie Akteneinsicht zu gewähren.</w:t>
      </w:r>
    </w:p>
    <w:p w:rsidR="000E0740" w:rsidRPr="00BD5648" w:rsidRDefault="000E0740" w:rsidP="000E0740">
      <w:pPr>
        <w:pStyle w:val="83ErlText"/>
        <w:spacing w:line="276" w:lineRule="auto"/>
        <w:rPr>
          <w:i/>
          <w:sz w:val="24"/>
          <w:szCs w:val="24"/>
        </w:rPr>
      </w:pPr>
      <w:r w:rsidRPr="00BD5648">
        <w:rPr>
          <w:i/>
          <w:sz w:val="24"/>
          <w:szCs w:val="24"/>
        </w:rPr>
        <w:t xml:space="preserve"> (3) In Erfüllung der in Abs. 1 umschriebenen Aufgaben hat die Anwaltschaft das Recht, die der Aufsicht des Landes unterliegenden teilstationären und vollstationären Einrichtungen der Behindertenhilfe aufzusuchen. </w:t>
      </w:r>
    </w:p>
    <w:p w:rsidR="000119F8" w:rsidRPr="00BD5648" w:rsidRDefault="000119F8" w:rsidP="000E0740">
      <w:pPr>
        <w:pStyle w:val="83ErlText"/>
        <w:spacing w:line="276" w:lineRule="auto"/>
        <w:rPr>
          <w:i/>
          <w:sz w:val="24"/>
          <w:szCs w:val="24"/>
        </w:rPr>
      </w:pPr>
    </w:p>
    <w:p w:rsidR="000119F8" w:rsidRDefault="000119F8" w:rsidP="000E0740">
      <w:pPr>
        <w:pStyle w:val="83ErlText"/>
        <w:spacing w:before="0" w:line="276" w:lineRule="auto"/>
        <w:rPr>
          <w:i/>
          <w:sz w:val="24"/>
          <w:szCs w:val="24"/>
        </w:rPr>
      </w:pPr>
    </w:p>
    <w:p w:rsidR="000E0740" w:rsidRPr="00BD5648" w:rsidRDefault="000E0740" w:rsidP="000E0740">
      <w:pPr>
        <w:pStyle w:val="83ErlText"/>
        <w:spacing w:before="0" w:line="276" w:lineRule="auto"/>
        <w:rPr>
          <w:i/>
          <w:sz w:val="24"/>
          <w:szCs w:val="24"/>
        </w:rPr>
      </w:pPr>
      <w:r w:rsidRPr="00BD5648">
        <w:rPr>
          <w:i/>
          <w:sz w:val="24"/>
          <w:szCs w:val="24"/>
        </w:rPr>
        <w:lastRenderedPageBreak/>
        <w:t>§ 52 - Leitung der Anwaltschaft</w:t>
      </w:r>
    </w:p>
    <w:p w:rsidR="000E0740" w:rsidRPr="00BD5648" w:rsidRDefault="000E0740" w:rsidP="000E0740">
      <w:pPr>
        <w:pStyle w:val="09Abstand"/>
        <w:spacing w:line="276" w:lineRule="auto"/>
        <w:rPr>
          <w:i/>
          <w:sz w:val="24"/>
          <w:szCs w:val="24"/>
        </w:rPr>
      </w:pPr>
    </w:p>
    <w:p w:rsidR="000E0740" w:rsidRPr="00BD5648" w:rsidRDefault="000E0740" w:rsidP="000E0740">
      <w:pPr>
        <w:pStyle w:val="83ErlText"/>
        <w:spacing w:line="276" w:lineRule="auto"/>
        <w:rPr>
          <w:i/>
          <w:sz w:val="24"/>
          <w:szCs w:val="24"/>
        </w:rPr>
      </w:pPr>
      <w:r w:rsidRPr="00BD5648">
        <w:rPr>
          <w:i/>
          <w:sz w:val="24"/>
          <w:szCs w:val="24"/>
        </w:rPr>
        <w:t>(1) Zur Leitung der Anwaltschaft ist von der Landesregierung auf Vorschlag des zuständigen Mitgliedes ein Anwalt für Menschen mit Behinderung zu bestellen.</w:t>
      </w:r>
    </w:p>
    <w:p w:rsidR="000E0740" w:rsidRPr="00BD5648" w:rsidRDefault="000E0740" w:rsidP="000E0740">
      <w:pPr>
        <w:pStyle w:val="83ErlText"/>
        <w:spacing w:line="276" w:lineRule="auto"/>
        <w:rPr>
          <w:rFonts w:cs="Arial"/>
          <w:i/>
          <w:sz w:val="24"/>
          <w:szCs w:val="24"/>
        </w:rPr>
      </w:pPr>
      <w:r w:rsidRPr="00BD5648">
        <w:rPr>
          <w:rFonts w:cs="Arial"/>
          <w:i/>
          <w:sz w:val="24"/>
          <w:szCs w:val="24"/>
        </w:rPr>
        <w:t>(2) Die Stelle des Anwalts für Menschen mit Behinderung ist öffentlich auszuschreiben.</w:t>
      </w:r>
      <w:r w:rsidRPr="00BD5648">
        <w:rPr>
          <w:i/>
          <w:sz w:val="24"/>
          <w:szCs w:val="24"/>
        </w:rPr>
        <w:t xml:space="preserve"> Im Fall einer Wiederbestellung kann die Landesregierung von der öffentlichen Ausschreibung unter </w:t>
      </w:r>
      <w:proofErr w:type="spellStart"/>
      <w:r w:rsidRPr="00BD5648">
        <w:rPr>
          <w:i/>
          <w:sz w:val="24"/>
          <w:szCs w:val="24"/>
        </w:rPr>
        <w:t>Bedachtnahme</w:t>
      </w:r>
      <w:proofErr w:type="spellEnd"/>
      <w:r w:rsidRPr="00BD5648">
        <w:rPr>
          <w:i/>
          <w:sz w:val="24"/>
          <w:szCs w:val="24"/>
        </w:rPr>
        <w:t xml:space="preserve"> auf das Vorliegen der Bestellungsvoraussetzungen Abstand nehmen.</w:t>
      </w:r>
    </w:p>
    <w:p w:rsidR="000E0740" w:rsidRPr="00BD5648" w:rsidRDefault="000E0740" w:rsidP="000E0740">
      <w:pPr>
        <w:pStyle w:val="83ErlText"/>
        <w:spacing w:line="276" w:lineRule="auto"/>
        <w:rPr>
          <w:i/>
          <w:sz w:val="24"/>
          <w:szCs w:val="24"/>
        </w:rPr>
      </w:pPr>
      <w:r w:rsidRPr="00BD5648">
        <w:rPr>
          <w:i/>
          <w:sz w:val="24"/>
          <w:szCs w:val="24"/>
        </w:rPr>
        <w:t>(3) Voraussetzungen für die Bestellung des Anwalts sind Erfahrungen auf dem Gebiet der Behindertenhilfe sowie Kenntnis der einschlägigen Rechtsvorschriften.</w:t>
      </w:r>
    </w:p>
    <w:p w:rsidR="000E0740" w:rsidRPr="00BD5648" w:rsidRDefault="000E0740" w:rsidP="000E0740">
      <w:pPr>
        <w:pStyle w:val="83ErlText"/>
        <w:spacing w:line="276" w:lineRule="auto"/>
        <w:rPr>
          <w:i/>
          <w:sz w:val="24"/>
          <w:szCs w:val="24"/>
        </w:rPr>
      </w:pPr>
      <w:r w:rsidRPr="00BD5648">
        <w:rPr>
          <w:i/>
          <w:sz w:val="24"/>
          <w:szCs w:val="24"/>
        </w:rPr>
        <w:t>(4) Der Anwalt wird auf die Dauer von fünf Jahren bestellt. Wiederbestellungen sind zulässig.</w:t>
      </w:r>
    </w:p>
    <w:p w:rsidR="000E0740" w:rsidRPr="00BD5648" w:rsidRDefault="000E0740" w:rsidP="000E0740">
      <w:pPr>
        <w:pStyle w:val="83ErlText"/>
        <w:spacing w:line="276" w:lineRule="auto"/>
        <w:rPr>
          <w:i/>
          <w:sz w:val="24"/>
          <w:szCs w:val="24"/>
        </w:rPr>
      </w:pPr>
      <w:r w:rsidRPr="00BD5648">
        <w:rPr>
          <w:i/>
          <w:sz w:val="24"/>
          <w:szCs w:val="24"/>
        </w:rPr>
        <w:t>(5) Die Landesregierung hat das Recht, den Anwalt aus wichtigem Grund mit Bescheid abzuberufen. Ein wichtiger Grund liegt vor, wenn</w:t>
      </w:r>
    </w:p>
    <w:p w:rsidR="000E0740" w:rsidRPr="00BD5648" w:rsidRDefault="000E0740" w:rsidP="000E0740">
      <w:pPr>
        <w:pStyle w:val="52Ziffere1"/>
        <w:spacing w:line="276" w:lineRule="auto"/>
        <w:rPr>
          <w:rFonts w:ascii="Calibri" w:hAnsi="Calibri"/>
          <w:i/>
          <w:sz w:val="24"/>
          <w:szCs w:val="24"/>
        </w:rPr>
      </w:pPr>
      <w:r w:rsidRPr="00BD5648">
        <w:rPr>
          <w:rFonts w:ascii="Calibri" w:hAnsi="Calibri"/>
          <w:i/>
          <w:sz w:val="24"/>
          <w:szCs w:val="24"/>
        </w:rPr>
        <w:tab/>
        <w:t>1.</w:t>
      </w:r>
      <w:r w:rsidRPr="00BD5648">
        <w:rPr>
          <w:rFonts w:ascii="Calibri" w:hAnsi="Calibri"/>
          <w:i/>
          <w:sz w:val="24"/>
          <w:szCs w:val="24"/>
        </w:rPr>
        <w:tab/>
        <w:t>die Voraussetzungen für die Bestellung nachträglich weggefallen sind oder ihr Fehlen nachträglich bekannt wird oder</w:t>
      </w:r>
    </w:p>
    <w:p w:rsidR="000E0740" w:rsidRPr="00BD5648" w:rsidRDefault="000E0740" w:rsidP="000E0740">
      <w:pPr>
        <w:pStyle w:val="52Ziffere1"/>
        <w:spacing w:line="276" w:lineRule="auto"/>
        <w:rPr>
          <w:rFonts w:ascii="Calibri" w:hAnsi="Calibri"/>
          <w:i/>
          <w:sz w:val="24"/>
          <w:szCs w:val="24"/>
        </w:rPr>
      </w:pPr>
      <w:r w:rsidRPr="00BD5648">
        <w:rPr>
          <w:rFonts w:ascii="Calibri" w:hAnsi="Calibri"/>
          <w:i/>
          <w:sz w:val="24"/>
          <w:szCs w:val="24"/>
        </w:rPr>
        <w:tab/>
        <w:t>2.</w:t>
      </w:r>
      <w:r w:rsidRPr="00BD5648">
        <w:rPr>
          <w:rFonts w:ascii="Calibri" w:hAnsi="Calibri"/>
          <w:i/>
          <w:sz w:val="24"/>
          <w:szCs w:val="24"/>
        </w:rPr>
        <w:tab/>
        <w:t>der Anwalt gröblich oder wiederholt gegen seine Pflichten verstößt oder ein mit seiner Stellung unvereinbares Verhalten gezeigt hat oder</w:t>
      </w:r>
    </w:p>
    <w:p w:rsidR="000E0740" w:rsidRPr="00BD5648" w:rsidRDefault="000E0740" w:rsidP="000E0740">
      <w:pPr>
        <w:pStyle w:val="52Ziffere1"/>
        <w:spacing w:line="276" w:lineRule="auto"/>
        <w:rPr>
          <w:rFonts w:ascii="Calibri" w:hAnsi="Calibri"/>
          <w:i/>
          <w:sz w:val="24"/>
          <w:szCs w:val="24"/>
        </w:rPr>
      </w:pPr>
      <w:r w:rsidRPr="00BD5648">
        <w:rPr>
          <w:rFonts w:ascii="Calibri" w:hAnsi="Calibri"/>
          <w:i/>
          <w:sz w:val="24"/>
          <w:szCs w:val="24"/>
        </w:rPr>
        <w:tab/>
        <w:t>3.</w:t>
      </w:r>
      <w:r w:rsidRPr="00BD5648">
        <w:rPr>
          <w:rFonts w:ascii="Calibri" w:hAnsi="Calibri"/>
          <w:i/>
          <w:sz w:val="24"/>
          <w:szCs w:val="24"/>
        </w:rPr>
        <w:tab/>
        <w:t>der Anwalt seine Funktion aus gesundheitlichen Gründen nicht mehr ausüben kann oder</w:t>
      </w:r>
    </w:p>
    <w:p w:rsidR="000E0740" w:rsidRPr="00BD5648" w:rsidRDefault="000E0740" w:rsidP="000E0740">
      <w:pPr>
        <w:pStyle w:val="52Ziffere1"/>
        <w:spacing w:line="276" w:lineRule="auto"/>
        <w:rPr>
          <w:rFonts w:ascii="Calibri" w:hAnsi="Calibri" w:cs="Arial"/>
          <w:i/>
          <w:sz w:val="24"/>
          <w:szCs w:val="24"/>
        </w:rPr>
      </w:pPr>
      <w:r w:rsidRPr="00BD5648">
        <w:rPr>
          <w:rFonts w:ascii="Calibri" w:hAnsi="Calibri" w:cs="Arial"/>
          <w:i/>
          <w:sz w:val="24"/>
          <w:szCs w:val="24"/>
        </w:rPr>
        <w:tab/>
        <w:t>4.</w:t>
      </w:r>
      <w:r w:rsidRPr="00BD5648">
        <w:rPr>
          <w:rFonts w:ascii="Calibri" w:hAnsi="Calibri" w:cs="Arial"/>
          <w:i/>
          <w:sz w:val="24"/>
          <w:szCs w:val="24"/>
        </w:rPr>
        <w:tab/>
        <w:t xml:space="preserve">gegen den Anwalt rechtskräftig eine Disziplinarstrafe </w:t>
      </w:r>
      <w:r w:rsidR="00487ACD">
        <w:rPr>
          <w:rFonts w:ascii="Calibri" w:hAnsi="Calibri" w:cs="Arial"/>
          <w:i/>
          <w:sz w:val="24"/>
          <w:szCs w:val="24"/>
        </w:rPr>
        <w:t xml:space="preserve">verhängt </w:t>
      </w:r>
      <w:r w:rsidRPr="00BD5648">
        <w:rPr>
          <w:rFonts w:ascii="Calibri" w:hAnsi="Calibri" w:cs="Arial"/>
          <w:i/>
          <w:sz w:val="24"/>
          <w:szCs w:val="24"/>
        </w:rPr>
        <w:t xml:space="preserve">oder </w:t>
      </w:r>
      <w:r w:rsidRPr="00BD5648">
        <w:rPr>
          <w:rFonts w:ascii="Calibri" w:hAnsi="Calibri"/>
          <w:i/>
          <w:sz w:val="24"/>
          <w:szCs w:val="24"/>
        </w:rPr>
        <w:t>er aufgrund einer in die Zuständigkeit der ordentlichen Gerichte fallenden strafbaren Handlung verurteilt wurde.</w:t>
      </w:r>
    </w:p>
    <w:p w:rsidR="000E0740" w:rsidRPr="00BD5648" w:rsidRDefault="000E0740" w:rsidP="000E0740">
      <w:pPr>
        <w:pStyle w:val="83ErlText"/>
        <w:spacing w:line="276" w:lineRule="auto"/>
        <w:rPr>
          <w:i/>
          <w:sz w:val="24"/>
          <w:szCs w:val="24"/>
        </w:rPr>
      </w:pPr>
      <w:r w:rsidRPr="00BD5648">
        <w:rPr>
          <w:i/>
          <w:sz w:val="24"/>
          <w:szCs w:val="24"/>
        </w:rPr>
        <w:t>(6) Die Rechtsbeziehungen des Anwalts und der übrigen Bediensteten der Anwaltschaft zum Land sind nach Maßgabe der dienstrechtlichen Vorschriften zu regeln. Der Anwalt muss bei der Auswahl seiner Mitarbeiter gehört werden.</w:t>
      </w:r>
    </w:p>
    <w:p w:rsidR="000E0740" w:rsidRPr="00BD5648" w:rsidRDefault="000E0740" w:rsidP="000E0740">
      <w:pPr>
        <w:pStyle w:val="83ErlText"/>
        <w:spacing w:line="276" w:lineRule="auto"/>
        <w:rPr>
          <w:i/>
          <w:sz w:val="24"/>
          <w:szCs w:val="24"/>
        </w:rPr>
      </w:pPr>
      <w:r w:rsidRPr="00BD5648">
        <w:rPr>
          <w:i/>
          <w:sz w:val="24"/>
          <w:szCs w:val="24"/>
        </w:rPr>
        <w:t xml:space="preserve">(7) Der Anwalt ist in Ausübung seines Amtes an keine Weisungen gebunden. Er unterliegt im Rahmen seiner Tätigkeit der Aufsicht der Landesregierung. Diese hat das Recht, sich über alle Gegenstände der Geschäftsführung zu unterrichten. Der Anwalt ist verpflichtet, die von der Landesregierung verlangten Auskünfte unter Wahrung des Grundrechts auf Datenschutz zu erteilen. </w:t>
      </w:r>
    </w:p>
    <w:p w:rsidR="000E0740" w:rsidRPr="00BD5648" w:rsidRDefault="000E0740" w:rsidP="000E0740">
      <w:pPr>
        <w:pStyle w:val="83ErlText"/>
        <w:spacing w:line="276" w:lineRule="auto"/>
        <w:rPr>
          <w:i/>
          <w:sz w:val="24"/>
          <w:szCs w:val="24"/>
        </w:rPr>
      </w:pPr>
      <w:r w:rsidRPr="00BD5648">
        <w:rPr>
          <w:i/>
          <w:sz w:val="24"/>
          <w:szCs w:val="24"/>
        </w:rPr>
        <w:t>(8) Zur Besorgung ihrer Geschäfte kann sich die Anwaltschaft des Amtes der Landesregierung als Hilfsapparat bedienen.</w:t>
      </w:r>
    </w:p>
    <w:p w:rsidR="000E0740" w:rsidRPr="00BD5648" w:rsidRDefault="000E0740" w:rsidP="000E0740">
      <w:pPr>
        <w:pStyle w:val="83ErlText"/>
        <w:spacing w:line="276" w:lineRule="auto"/>
        <w:rPr>
          <w:i/>
          <w:sz w:val="24"/>
          <w:szCs w:val="24"/>
        </w:rPr>
      </w:pPr>
      <w:r w:rsidRPr="00BD5648">
        <w:rPr>
          <w:i/>
          <w:sz w:val="24"/>
          <w:szCs w:val="24"/>
        </w:rPr>
        <w:t>(9) Der Anwalt hat dem Landtag alle zwei Jahre einen Bericht über die Tätigkeit der Anwaltschaft zu erstatten.</w:t>
      </w:r>
    </w:p>
    <w:p w:rsidR="000E0740" w:rsidRPr="00BD5648" w:rsidRDefault="000E0740" w:rsidP="000E0740">
      <w:pPr>
        <w:spacing w:line="276" w:lineRule="auto"/>
        <w:rPr>
          <w:i/>
        </w:rPr>
      </w:pPr>
      <w:r w:rsidRPr="00BD5648">
        <w:rPr>
          <w:i/>
        </w:rPr>
        <w:t>…</w:t>
      </w:r>
    </w:p>
    <w:p w:rsidR="00D252CF" w:rsidRDefault="00D252CF">
      <w:r>
        <w:br w:type="page"/>
      </w:r>
    </w:p>
    <w:p w:rsidR="00D252CF" w:rsidRPr="00C652B0" w:rsidRDefault="00470E42" w:rsidP="00D252CF">
      <w:pPr>
        <w:pStyle w:val="berschrift"/>
        <w:rPr>
          <w:rFonts w:asciiTheme="minorHAnsi" w:hAnsiTheme="minorHAnsi" w:cstheme="minorHAnsi"/>
        </w:rPr>
      </w:pPr>
      <w:bookmarkStart w:id="12" w:name="_Toc165629636"/>
      <w:r w:rsidRPr="00C652B0">
        <w:rPr>
          <w:rFonts w:asciiTheme="minorHAnsi" w:hAnsiTheme="minorHAnsi" w:cstheme="minorHAnsi"/>
        </w:rPr>
        <w:lastRenderedPageBreak/>
        <w:t xml:space="preserve">2. </w:t>
      </w:r>
      <w:r w:rsidR="00D30E0F" w:rsidRPr="00C652B0">
        <w:rPr>
          <w:rFonts w:asciiTheme="minorHAnsi" w:hAnsiTheme="minorHAnsi" w:cstheme="minorHAnsi"/>
        </w:rPr>
        <w:t>Organisat</w:t>
      </w:r>
      <w:r w:rsidR="00FD1326" w:rsidRPr="00C652B0">
        <w:rPr>
          <w:rFonts w:asciiTheme="minorHAnsi" w:hAnsiTheme="minorHAnsi" w:cstheme="minorHAnsi"/>
        </w:rPr>
        <w:t>orisches</w:t>
      </w:r>
      <w:bookmarkEnd w:id="12"/>
    </w:p>
    <w:p w:rsidR="00D252CF" w:rsidRPr="00FD1326" w:rsidRDefault="00D252CF" w:rsidP="00D252CF">
      <w:pPr>
        <w:rPr>
          <w:rFonts w:ascii="Arial" w:hAnsi="Arial" w:cs="Arial"/>
          <w:sz w:val="24"/>
          <w:szCs w:val="24"/>
        </w:rPr>
      </w:pPr>
    </w:p>
    <w:p w:rsidR="00FD1326" w:rsidRPr="00C652B0" w:rsidRDefault="00FD1326" w:rsidP="00470E42">
      <w:pPr>
        <w:spacing w:line="276" w:lineRule="auto"/>
        <w:jc w:val="both"/>
        <w:rPr>
          <w:rFonts w:ascii="Calibri" w:hAnsi="Calibri" w:cs="Calibri"/>
          <w:sz w:val="24"/>
          <w:szCs w:val="24"/>
        </w:rPr>
      </w:pPr>
      <w:r w:rsidRPr="00C652B0">
        <w:rPr>
          <w:rFonts w:ascii="Calibri" w:hAnsi="Calibri" w:cs="Calibri"/>
          <w:sz w:val="24"/>
          <w:szCs w:val="24"/>
        </w:rPr>
        <w:t>Die Anwaltschaft für Menschen mit Behinderung</w:t>
      </w:r>
      <w:r w:rsidR="00AE50B0">
        <w:rPr>
          <w:rFonts w:ascii="Calibri" w:hAnsi="Calibri" w:cs="Calibri"/>
          <w:sz w:val="24"/>
          <w:szCs w:val="24"/>
        </w:rPr>
        <w:t xml:space="preserve"> (AMB)</w:t>
      </w:r>
      <w:r w:rsidRPr="00C652B0">
        <w:rPr>
          <w:rFonts w:ascii="Calibri" w:hAnsi="Calibri" w:cs="Calibri"/>
          <w:sz w:val="24"/>
          <w:szCs w:val="24"/>
        </w:rPr>
        <w:t xml:space="preserve"> hat sich in den mittlerweil</w:t>
      </w:r>
      <w:r w:rsidR="00AE50B0">
        <w:rPr>
          <w:rFonts w:ascii="Calibri" w:hAnsi="Calibri" w:cs="Calibri"/>
          <w:sz w:val="24"/>
          <w:szCs w:val="24"/>
        </w:rPr>
        <w:t>e 19 Jahren seit der Einführung</w:t>
      </w:r>
      <w:r w:rsidRPr="00C652B0">
        <w:rPr>
          <w:rFonts w:ascii="Calibri" w:hAnsi="Calibri" w:cs="Calibri"/>
          <w:sz w:val="24"/>
          <w:szCs w:val="24"/>
        </w:rPr>
        <w:t xml:space="preserve"> mit dem damals neuen Steiermärkischen Behindertengesetz von einer personell und infrastrukturell nur rudimentär ausgestatteten Einrichtung zu </w:t>
      </w:r>
      <w:r w:rsidR="003B4378" w:rsidRPr="00C652B0">
        <w:rPr>
          <w:rFonts w:ascii="Calibri" w:hAnsi="Calibri" w:cs="Calibri"/>
          <w:sz w:val="24"/>
          <w:szCs w:val="24"/>
        </w:rPr>
        <w:t>einer Ombudsstelle mit weitreichend</w:t>
      </w:r>
      <w:r w:rsidRPr="00C652B0">
        <w:rPr>
          <w:rFonts w:ascii="Calibri" w:hAnsi="Calibri" w:cs="Calibri"/>
          <w:sz w:val="24"/>
          <w:szCs w:val="24"/>
        </w:rPr>
        <w:t>em Angebot entwickelt.</w:t>
      </w:r>
    </w:p>
    <w:p w:rsidR="003B4378" w:rsidRDefault="003B4378" w:rsidP="00470E42">
      <w:pPr>
        <w:spacing w:line="276" w:lineRule="auto"/>
        <w:jc w:val="both"/>
        <w:rPr>
          <w:rFonts w:ascii="Calibri" w:hAnsi="Calibri" w:cs="Calibri"/>
          <w:sz w:val="24"/>
          <w:szCs w:val="24"/>
        </w:rPr>
      </w:pPr>
      <w:r w:rsidRPr="00C652B0">
        <w:rPr>
          <w:rFonts w:ascii="Calibri" w:hAnsi="Calibri" w:cs="Calibri"/>
          <w:sz w:val="24"/>
          <w:szCs w:val="24"/>
        </w:rPr>
        <w:t>In drei Teilbereichen wird in umfassender Weise Unterstützung, Hilfe und Beratung zu allen Fragestellungen, Problemen und Beschwerden im Zusammenhang mit dem Thema Behinderung angeboten.</w:t>
      </w:r>
      <w:r w:rsidR="002410EE" w:rsidRPr="00C652B0">
        <w:rPr>
          <w:rFonts w:ascii="Calibri" w:hAnsi="Calibri" w:cs="Calibri"/>
          <w:sz w:val="24"/>
          <w:szCs w:val="24"/>
        </w:rPr>
        <w:t xml:space="preserve"> Das gesamte Team von insgesamt 27 Mitarbeiter*innen setzt sich aus Expert*innen aus unterschiedlichen einschlägigen Fachgebieten zusammen, die jeweils auf langjährige berufliche Praxis bzw. umfassendes Erfahrungswissen verweisen können.</w:t>
      </w:r>
    </w:p>
    <w:p w:rsidR="00A7380C" w:rsidRPr="00C652B0" w:rsidRDefault="00A7380C" w:rsidP="00F938CA">
      <w:pPr>
        <w:pStyle w:val="berschrift"/>
      </w:pPr>
    </w:p>
    <w:p w:rsidR="00A7380C" w:rsidRDefault="00293A30" w:rsidP="00A7380C">
      <w:pPr>
        <w:pStyle w:val="berschrift"/>
      </w:pPr>
      <w:bookmarkStart w:id="13" w:name="_Toc165629637"/>
      <w:r>
        <w:t>2.1. Die</w:t>
      </w:r>
      <w:r w:rsidR="00A7380C">
        <w:t xml:space="preserve"> AMB</w:t>
      </w:r>
      <w:bookmarkEnd w:id="13"/>
    </w:p>
    <w:p w:rsidR="00A7380C" w:rsidRDefault="00A7380C" w:rsidP="00470E42">
      <w:pPr>
        <w:spacing w:line="276" w:lineRule="auto"/>
        <w:jc w:val="both"/>
        <w:rPr>
          <w:rFonts w:ascii="Calibri" w:hAnsi="Calibri" w:cs="Calibri"/>
          <w:sz w:val="24"/>
          <w:szCs w:val="24"/>
        </w:rPr>
      </w:pPr>
    </w:p>
    <w:p w:rsidR="00C652B0" w:rsidRDefault="003B4378" w:rsidP="00470E42">
      <w:pPr>
        <w:spacing w:line="276" w:lineRule="auto"/>
        <w:jc w:val="both"/>
        <w:rPr>
          <w:rFonts w:ascii="Calibri" w:hAnsi="Calibri" w:cs="Calibri"/>
          <w:sz w:val="24"/>
          <w:szCs w:val="24"/>
        </w:rPr>
      </w:pPr>
      <w:r w:rsidRPr="00C652B0">
        <w:rPr>
          <w:rFonts w:ascii="Calibri" w:hAnsi="Calibri" w:cs="Calibri"/>
          <w:sz w:val="24"/>
          <w:szCs w:val="24"/>
        </w:rPr>
        <w:t>Das seit vielen Jahren unverändert bestehende Stammteam der AMB wird aus Jurist</w:t>
      </w:r>
      <w:r w:rsidR="009A5C73" w:rsidRPr="00C652B0">
        <w:rPr>
          <w:rFonts w:ascii="Calibri" w:hAnsi="Calibri" w:cs="Calibri"/>
          <w:sz w:val="24"/>
          <w:szCs w:val="24"/>
        </w:rPr>
        <w:t>*innen, Sozialarbeiter*innen sowie</w:t>
      </w:r>
      <w:r w:rsidRPr="00C652B0">
        <w:rPr>
          <w:rFonts w:ascii="Calibri" w:hAnsi="Calibri" w:cs="Calibri"/>
          <w:sz w:val="24"/>
          <w:szCs w:val="24"/>
        </w:rPr>
        <w:t xml:space="preserve"> den administrativ</w:t>
      </w:r>
      <w:r w:rsidR="009A5C73" w:rsidRPr="00C652B0">
        <w:rPr>
          <w:rFonts w:ascii="Calibri" w:hAnsi="Calibri" w:cs="Calibri"/>
          <w:sz w:val="24"/>
          <w:szCs w:val="24"/>
        </w:rPr>
        <w:t xml:space="preserve"> und organisatorisch </w:t>
      </w:r>
      <w:r w:rsidRPr="00C652B0">
        <w:rPr>
          <w:rFonts w:ascii="Calibri" w:hAnsi="Calibri" w:cs="Calibri"/>
          <w:sz w:val="24"/>
          <w:szCs w:val="24"/>
        </w:rPr>
        <w:t>tätigen Assistentinnen gebildet.</w:t>
      </w:r>
      <w:r w:rsidR="00FB1F7B" w:rsidRPr="00C652B0">
        <w:rPr>
          <w:rFonts w:ascii="Calibri" w:hAnsi="Calibri" w:cs="Calibri"/>
          <w:sz w:val="24"/>
          <w:szCs w:val="24"/>
        </w:rPr>
        <w:t xml:space="preserve"> </w:t>
      </w:r>
    </w:p>
    <w:p w:rsidR="00C652B0" w:rsidRDefault="00C652B0" w:rsidP="00470E42">
      <w:pPr>
        <w:spacing w:line="276" w:lineRule="auto"/>
        <w:jc w:val="both"/>
        <w:rPr>
          <w:rFonts w:ascii="Calibri" w:hAnsi="Calibri" w:cs="Calibri"/>
          <w:sz w:val="24"/>
          <w:szCs w:val="24"/>
        </w:rPr>
      </w:pPr>
      <w:r>
        <w:rPr>
          <w:rFonts w:ascii="Calibri" w:hAnsi="Calibri" w:cs="Calibri"/>
          <w:sz w:val="24"/>
          <w:szCs w:val="24"/>
        </w:rPr>
        <w:t>Inklusive Leitung stehen</w:t>
      </w:r>
      <w:r w:rsidR="00FB1F7B" w:rsidRPr="00C652B0">
        <w:rPr>
          <w:rFonts w:ascii="Calibri" w:hAnsi="Calibri" w:cs="Calibri"/>
          <w:sz w:val="24"/>
          <w:szCs w:val="24"/>
        </w:rPr>
        <w:t xml:space="preserve"> 2,75 Dienstposten an juristischem Fachpersonal, 1,5 Dienstposten a</w:t>
      </w:r>
      <w:r w:rsidR="004D0B9A">
        <w:rPr>
          <w:rFonts w:ascii="Calibri" w:hAnsi="Calibri" w:cs="Calibri"/>
          <w:sz w:val="24"/>
          <w:szCs w:val="24"/>
        </w:rPr>
        <w:t>us dem Bereich der Sozialarbeit</w:t>
      </w:r>
      <w:r w:rsidR="00FB1F7B" w:rsidRPr="00C652B0">
        <w:rPr>
          <w:rFonts w:ascii="Calibri" w:hAnsi="Calibri" w:cs="Calibri"/>
          <w:sz w:val="24"/>
          <w:szCs w:val="24"/>
        </w:rPr>
        <w:t xml:space="preserve"> sowie 1,5 Dienstposten </w:t>
      </w:r>
      <w:r w:rsidRPr="00C652B0">
        <w:rPr>
          <w:rFonts w:ascii="Calibri" w:hAnsi="Calibri" w:cs="Calibri"/>
          <w:sz w:val="24"/>
          <w:szCs w:val="24"/>
        </w:rPr>
        <w:t>für Assistenz zur Verfügung.</w:t>
      </w:r>
      <w:r w:rsidR="009A5C73" w:rsidRPr="00C652B0">
        <w:rPr>
          <w:rFonts w:ascii="Calibri" w:hAnsi="Calibri" w:cs="Calibri"/>
          <w:sz w:val="24"/>
          <w:szCs w:val="24"/>
        </w:rPr>
        <w:t xml:space="preserve"> </w:t>
      </w:r>
    </w:p>
    <w:p w:rsidR="00206F09" w:rsidRPr="00C652B0" w:rsidRDefault="002410EE" w:rsidP="00470E42">
      <w:pPr>
        <w:spacing w:line="276" w:lineRule="auto"/>
        <w:jc w:val="both"/>
        <w:rPr>
          <w:rFonts w:ascii="Calibri" w:hAnsi="Calibri" w:cs="Calibri"/>
          <w:sz w:val="24"/>
          <w:szCs w:val="24"/>
        </w:rPr>
      </w:pPr>
      <w:r w:rsidRPr="00C652B0">
        <w:rPr>
          <w:rFonts w:ascii="Calibri" w:hAnsi="Calibri" w:cs="Calibri"/>
          <w:sz w:val="24"/>
          <w:szCs w:val="24"/>
        </w:rPr>
        <w:t xml:space="preserve">Als zentrale </w:t>
      </w:r>
      <w:proofErr w:type="spellStart"/>
      <w:r w:rsidRPr="00C652B0">
        <w:rPr>
          <w:rFonts w:ascii="Calibri" w:hAnsi="Calibri" w:cs="Calibri"/>
          <w:sz w:val="24"/>
          <w:szCs w:val="24"/>
        </w:rPr>
        <w:t>steiermarkweite</w:t>
      </w:r>
      <w:proofErr w:type="spellEnd"/>
      <w:r w:rsidRPr="00C652B0">
        <w:rPr>
          <w:rFonts w:ascii="Calibri" w:hAnsi="Calibri" w:cs="Calibri"/>
          <w:sz w:val="24"/>
          <w:szCs w:val="24"/>
        </w:rPr>
        <w:t xml:space="preserve"> Anlaufstelle </w:t>
      </w:r>
      <w:r w:rsidR="00637349" w:rsidRPr="00C652B0">
        <w:rPr>
          <w:rFonts w:ascii="Calibri" w:hAnsi="Calibri" w:cs="Calibri"/>
          <w:sz w:val="24"/>
          <w:szCs w:val="24"/>
        </w:rPr>
        <w:t>ist</w:t>
      </w:r>
      <w:r w:rsidRPr="00C652B0">
        <w:rPr>
          <w:rFonts w:ascii="Calibri" w:hAnsi="Calibri" w:cs="Calibri"/>
          <w:sz w:val="24"/>
          <w:szCs w:val="24"/>
        </w:rPr>
        <w:t xml:space="preserve"> </w:t>
      </w:r>
      <w:r w:rsidR="00C652B0" w:rsidRPr="00C652B0">
        <w:rPr>
          <w:rFonts w:ascii="Calibri" w:hAnsi="Calibri" w:cs="Calibri"/>
          <w:sz w:val="24"/>
          <w:szCs w:val="24"/>
        </w:rPr>
        <w:t xml:space="preserve">hier </w:t>
      </w:r>
      <w:r w:rsidR="00637349" w:rsidRPr="00C652B0">
        <w:rPr>
          <w:rFonts w:ascii="Calibri" w:hAnsi="Calibri" w:cs="Calibri"/>
          <w:sz w:val="24"/>
          <w:szCs w:val="24"/>
        </w:rPr>
        <w:t>neben der im Vordergrund stehenden Bearbeitung der Individualanliegen auch die allgemeine Interessenvertretung angesied</w:t>
      </w:r>
      <w:r w:rsidR="00CF6464">
        <w:rPr>
          <w:rFonts w:ascii="Calibri" w:hAnsi="Calibri" w:cs="Calibri"/>
          <w:sz w:val="24"/>
          <w:szCs w:val="24"/>
        </w:rPr>
        <w:t>elt. Ebenso werden</w:t>
      </w:r>
      <w:r w:rsidR="0035296F">
        <w:rPr>
          <w:rFonts w:ascii="Calibri" w:hAnsi="Calibri" w:cs="Calibri"/>
          <w:sz w:val="24"/>
          <w:szCs w:val="24"/>
        </w:rPr>
        <w:t xml:space="preserve"> sämtliche</w:t>
      </w:r>
      <w:r w:rsidR="00CF6464">
        <w:rPr>
          <w:rFonts w:ascii="Calibri" w:hAnsi="Calibri" w:cs="Calibri"/>
          <w:sz w:val="24"/>
          <w:szCs w:val="24"/>
        </w:rPr>
        <w:t xml:space="preserve"> Beschwerdeprüfungsverfahren und die Abgabe von Empfehlungen</w:t>
      </w:r>
      <w:r w:rsidR="00637349" w:rsidRPr="00C652B0">
        <w:rPr>
          <w:rFonts w:ascii="Calibri" w:hAnsi="Calibri" w:cs="Calibri"/>
          <w:sz w:val="24"/>
          <w:szCs w:val="24"/>
        </w:rPr>
        <w:t xml:space="preserve"> </w:t>
      </w:r>
      <w:r w:rsidR="00CF6464">
        <w:rPr>
          <w:rFonts w:ascii="Calibri" w:hAnsi="Calibri" w:cs="Calibri"/>
          <w:sz w:val="24"/>
          <w:szCs w:val="24"/>
        </w:rPr>
        <w:t>ausschließlich</w:t>
      </w:r>
      <w:r w:rsidR="0035296F">
        <w:rPr>
          <w:rFonts w:ascii="Calibri" w:hAnsi="Calibri" w:cs="Calibri"/>
          <w:sz w:val="24"/>
          <w:szCs w:val="24"/>
        </w:rPr>
        <w:t xml:space="preserve"> über das Kernteam der AMB erledigt.</w:t>
      </w:r>
    </w:p>
    <w:p w:rsidR="003B4378" w:rsidRPr="00C652B0" w:rsidRDefault="003B4378" w:rsidP="00470E42">
      <w:pPr>
        <w:spacing w:line="276" w:lineRule="auto"/>
        <w:jc w:val="both"/>
        <w:rPr>
          <w:rFonts w:ascii="Calibri" w:hAnsi="Calibri" w:cs="Calibri"/>
          <w:sz w:val="24"/>
          <w:szCs w:val="24"/>
        </w:rPr>
      </w:pPr>
      <w:r w:rsidRPr="00C652B0">
        <w:rPr>
          <w:rFonts w:ascii="Calibri" w:hAnsi="Calibri" w:cs="Calibri"/>
          <w:sz w:val="24"/>
          <w:szCs w:val="24"/>
        </w:rPr>
        <w:t>Nach mehr al</w:t>
      </w:r>
      <w:r w:rsidR="00206F09" w:rsidRPr="00C652B0">
        <w:rPr>
          <w:rFonts w:ascii="Calibri" w:hAnsi="Calibri" w:cs="Calibri"/>
          <w:sz w:val="24"/>
          <w:szCs w:val="24"/>
        </w:rPr>
        <w:t>s einem Jahrzehnt in der AMB ist</w:t>
      </w:r>
      <w:r w:rsidRPr="00C652B0">
        <w:rPr>
          <w:rFonts w:ascii="Calibri" w:hAnsi="Calibri" w:cs="Calibri"/>
          <w:sz w:val="24"/>
          <w:szCs w:val="24"/>
        </w:rPr>
        <w:t xml:space="preserve"> Daniela Srb</w:t>
      </w:r>
      <w:r w:rsidR="00206F09" w:rsidRPr="00C652B0">
        <w:rPr>
          <w:rFonts w:ascii="Calibri" w:hAnsi="Calibri" w:cs="Calibri"/>
          <w:sz w:val="24"/>
          <w:szCs w:val="24"/>
        </w:rPr>
        <w:t xml:space="preserve"> im Juli 2023 in den Ruhestand getreten. Sie sorgte über die lange Zeit ihrer Tätigkeit mit Kompetenz und Engagement </w:t>
      </w:r>
      <w:r w:rsidR="009A5C73" w:rsidRPr="00C652B0">
        <w:rPr>
          <w:rFonts w:ascii="Calibri" w:hAnsi="Calibri" w:cs="Calibri"/>
          <w:sz w:val="24"/>
          <w:szCs w:val="24"/>
        </w:rPr>
        <w:t xml:space="preserve">auch in </w:t>
      </w:r>
      <w:r w:rsidR="004D0B9A">
        <w:rPr>
          <w:rFonts w:ascii="Calibri" w:hAnsi="Calibri" w:cs="Calibri"/>
          <w:sz w:val="24"/>
          <w:szCs w:val="24"/>
        </w:rPr>
        <w:t>Zeiten großer Herausforderungen</w:t>
      </w:r>
      <w:r w:rsidR="009A5C73" w:rsidRPr="00C652B0">
        <w:rPr>
          <w:rFonts w:ascii="Calibri" w:hAnsi="Calibri" w:cs="Calibri"/>
          <w:sz w:val="24"/>
          <w:szCs w:val="24"/>
        </w:rPr>
        <w:t xml:space="preserve"> </w:t>
      </w:r>
      <w:r w:rsidR="00206F09" w:rsidRPr="00C652B0">
        <w:rPr>
          <w:rFonts w:ascii="Calibri" w:hAnsi="Calibri" w:cs="Calibri"/>
          <w:sz w:val="24"/>
          <w:szCs w:val="24"/>
        </w:rPr>
        <w:t>stets f</w:t>
      </w:r>
      <w:r w:rsidR="009A5C73" w:rsidRPr="00C652B0">
        <w:rPr>
          <w:rFonts w:ascii="Calibri" w:hAnsi="Calibri" w:cs="Calibri"/>
          <w:sz w:val="24"/>
          <w:szCs w:val="24"/>
        </w:rPr>
        <w:t>ür einen reibungslosen</w:t>
      </w:r>
      <w:r w:rsidR="00206F09" w:rsidRPr="00C652B0">
        <w:rPr>
          <w:rFonts w:ascii="Calibri" w:hAnsi="Calibri" w:cs="Calibri"/>
          <w:sz w:val="24"/>
          <w:szCs w:val="24"/>
        </w:rPr>
        <w:t xml:space="preserve"> Ablauf der Geschäfte</w:t>
      </w:r>
      <w:r w:rsidR="009A5C73" w:rsidRPr="00C652B0">
        <w:rPr>
          <w:rFonts w:ascii="Calibri" w:hAnsi="Calibri" w:cs="Calibri"/>
          <w:sz w:val="24"/>
          <w:szCs w:val="24"/>
        </w:rPr>
        <w:t>, erwarb sich in und außerhalb der Organisation hohes Ansehen</w:t>
      </w:r>
      <w:r w:rsidR="00206F09" w:rsidRPr="00C652B0">
        <w:rPr>
          <w:rFonts w:ascii="Calibri" w:hAnsi="Calibri" w:cs="Calibri"/>
          <w:sz w:val="24"/>
          <w:szCs w:val="24"/>
        </w:rPr>
        <w:t xml:space="preserve"> und </w:t>
      </w:r>
      <w:r w:rsidR="009A5C73" w:rsidRPr="00C652B0">
        <w:rPr>
          <w:rFonts w:ascii="Calibri" w:hAnsi="Calibri" w:cs="Calibri"/>
          <w:sz w:val="24"/>
          <w:szCs w:val="24"/>
        </w:rPr>
        <w:t xml:space="preserve">war so eine wichtige Säule für den Erfolg der Anwaltschaft. Herzlichen Dank, liebe Dany! </w:t>
      </w:r>
    </w:p>
    <w:p w:rsidR="00C652B0" w:rsidRDefault="00C652B0" w:rsidP="00470E42">
      <w:pPr>
        <w:spacing w:line="276" w:lineRule="auto"/>
        <w:jc w:val="both"/>
        <w:rPr>
          <w:rFonts w:ascii="Calibri" w:hAnsi="Calibri" w:cs="Calibri"/>
          <w:sz w:val="24"/>
          <w:szCs w:val="24"/>
        </w:rPr>
      </w:pPr>
    </w:p>
    <w:p w:rsidR="00C652B0" w:rsidRDefault="00C652B0" w:rsidP="00470E42">
      <w:pPr>
        <w:spacing w:line="276" w:lineRule="auto"/>
        <w:jc w:val="both"/>
        <w:rPr>
          <w:rFonts w:ascii="Calibri" w:hAnsi="Calibri" w:cs="Calibri"/>
          <w:sz w:val="24"/>
          <w:szCs w:val="24"/>
        </w:rPr>
      </w:pPr>
    </w:p>
    <w:p w:rsidR="0035296F" w:rsidRDefault="0035296F" w:rsidP="00470E42">
      <w:pPr>
        <w:spacing w:line="276" w:lineRule="auto"/>
        <w:jc w:val="both"/>
        <w:rPr>
          <w:rFonts w:ascii="Calibri" w:hAnsi="Calibri" w:cs="Calibri"/>
          <w:sz w:val="24"/>
          <w:szCs w:val="24"/>
        </w:rPr>
      </w:pPr>
    </w:p>
    <w:p w:rsidR="00637349" w:rsidRDefault="00637349" w:rsidP="00470E42">
      <w:pPr>
        <w:spacing w:line="276" w:lineRule="auto"/>
        <w:jc w:val="both"/>
        <w:rPr>
          <w:rFonts w:ascii="Calibri" w:hAnsi="Calibri" w:cs="Calibri"/>
          <w:sz w:val="24"/>
          <w:szCs w:val="24"/>
        </w:rPr>
      </w:pPr>
      <w:r w:rsidRPr="00C652B0">
        <w:rPr>
          <w:rFonts w:ascii="Calibri" w:hAnsi="Calibri" w:cs="Calibri"/>
          <w:sz w:val="24"/>
          <w:szCs w:val="24"/>
        </w:rPr>
        <w:lastRenderedPageBreak/>
        <w:t>Die Zentrale der AMB wir von folgenden Personen gebildet:</w:t>
      </w:r>
    </w:p>
    <w:p w:rsidR="007128FF" w:rsidRDefault="007128FF" w:rsidP="00470E42">
      <w:pPr>
        <w:spacing w:line="276" w:lineRule="auto"/>
        <w:jc w:val="both"/>
        <w:rPr>
          <w:rFonts w:ascii="Calibri" w:hAnsi="Calibri" w:cs="Calibri"/>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5649CA" w:rsidTr="007128FF">
        <w:tc>
          <w:tcPr>
            <w:tcW w:w="4530" w:type="dxa"/>
          </w:tcPr>
          <w:p w:rsidR="005649CA" w:rsidRDefault="005649CA" w:rsidP="007128FF">
            <w:pPr>
              <w:spacing w:line="276" w:lineRule="auto"/>
              <w:jc w:val="both"/>
              <w:rPr>
                <w:rFonts w:ascii="Calibri" w:hAnsi="Calibri" w:cs="Calibri"/>
                <w:sz w:val="24"/>
                <w:szCs w:val="24"/>
              </w:rPr>
            </w:pPr>
            <w:r w:rsidRPr="005649CA">
              <w:rPr>
                <w:rFonts w:ascii="Calibri" w:hAnsi="Calibri" w:cs="Calibri"/>
                <w:noProof/>
                <w:lang w:eastAsia="de-AT"/>
              </w:rPr>
              <w:drawing>
                <wp:anchor distT="0" distB="0" distL="114300" distR="114300" simplePos="0" relativeHeight="251849728" behindDoc="1" locked="0" layoutInCell="1" allowOverlap="1">
                  <wp:simplePos x="0" y="0"/>
                  <wp:positionH relativeFrom="column">
                    <wp:posOffset>-67580</wp:posOffset>
                  </wp:positionH>
                  <wp:positionV relativeFrom="page">
                    <wp:posOffset>3810</wp:posOffset>
                  </wp:positionV>
                  <wp:extent cx="835200" cy="1249200"/>
                  <wp:effectExtent l="0" t="0" r="3175" b="8255"/>
                  <wp:wrapTight wrapText="bothSides">
                    <wp:wrapPolygon edited="0">
                      <wp:start x="0" y="0"/>
                      <wp:lineTo x="0" y="21413"/>
                      <wp:lineTo x="21189" y="21413"/>
                      <wp:lineTo x="21189" y="0"/>
                      <wp:lineTo x="0" y="0"/>
                    </wp:wrapPolygon>
                  </wp:wrapTight>
                  <wp:docPr id="96" name="Grafik 96" descr="Portraitfoto von Siegfried Suppan, Anwalt für Menschen mit Behinderung" title="Foto Sup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5200" cy="12492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p>
          <w:p w:rsidR="005649CA" w:rsidRDefault="005649CA" w:rsidP="007128FF">
            <w:pPr>
              <w:spacing w:line="276" w:lineRule="auto"/>
              <w:jc w:val="both"/>
              <w:rPr>
                <w:rFonts w:ascii="Calibri" w:hAnsi="Calibri" w:cs="Calibri"/>
                <w:sz w:val="24"/>
                <w:szCs w:val="24"/>
              </w:rPr>
            </w:pPr>
          </w:p>
          <w:p w:rsidR="005649CA" w:rsidRDefault="005649CA" w:rsidP="007128FF">
            <w:pPr>
              <w:spacing w:line="276" w:lineRule="auto"/>
              <w:jc w:val="both"/>
              <w:rPr>
                <w:rFonts w:ascii="Calibri" w:hAnsi="Calibri" w:cs="Calibri"/>
                <w:sz w:val="24"/>
                <w:szCs w:val="24"/>
              </w:rPr>
            </w:pPr>
          </w:p>
          <w:p w:rsidR="005A7D3A" w:rsidRDefault="005A7D3A" w:rsidP="005A7D3A">
            <w:pPr>
              <w:spacing w:line="276" w:lineRule="auto"/>
              <w:jc w:val="both"/>
              <w:rPr>
                <w:rFonts w:ascii="Calibri" w:hAnsi="Calibri" w:cs="Calibri"/>
                <w:sz w:val="24"/>
                <w:szCs w:val="24"/>
              </w:rPr>
            </w:pPr>
          </w:p>
          <w:p w:rsidR="005649CA" w:rsidRDefault="005649CA" w:rsidP="005A7D3A">
            <w:pPr>
              <w:spacing w:line="276" w:lineRule="auto"/>
              <w:jc w:val="both"/>
              <w:rPr>
                <w:rFonts w:ascii="Calibri" w:hAnsi="Calibri" w:cs="Calibri"/>
                <w:sz w:val="24"/>
                <w:szCs w:val="24"/>
              </w:rPr>
            </w:pPr>
            <w:r>
              <w:rPr>
                <w:rFonts w:ascii="Calibri" w:hAnsi="Calibri" w:cs="Calibri"/>
                <w:sz w:val="24"/>
                <w:szCs w:val="24"/>
              </w:rPr>
              <w:t>Mag. Siegfried Suppan</w:t>
            </w:r>
          </w:p>
          <w:p w:rsidR="007128FF" w:rsidRDefault="005649CA" w:rsidP="005A7D3A">
            <w:pPr>
              <w:spacing w:line="276" w:lineRule="auto"/>
              <w:jc w:val="both"/>
              <w:rPr>
                <w:rFonts w:ascii="Calibri" w:hAnsi="Calibri" w:cs="Calibri"/>
                <w:sz w:val="24"/>
                <w:szCs w:val="24"/>
              </w:rPr>
            </w:pPr>
            <w:r>
              <w:rPr>
                <w:rFonts w:ascii="Calibri" w:hAnsi="Calibri" w:cs="Calibri"/>
                <w:sz w:val="24"/>
                <w:szCs w:val="24"/>
              </w:rPr>
              <w:t>Leitung</w:t>
            </w:r>
          </w:p>
        </w:tc>
        <w:tc>
          <w:tcPr>
            <w:tcW w:w="4530" w:type="dxa"/>
          </w:tcPr>
          <w:p w:rsidR="005649CA" w:rsidRDefault="005649CA" w:rsidP="007128FF">
            <w:pPr>
              <w:spacing w:line="276" w:lineRule="auto"/>
              <w:jc w:val="both"/>
              <w:rPr>
                <w:rFonts w:ascii="Calibri" w:hAnsi="Calibri" w:cs="Calibri"/>
                <w:sz w:val="24"/>
                <w:szCs w:val="24"/>
              </w:rPr>
            </w:pPr>
          </w:p>
        </w:tc>
      </w:tr>
      <w:tr w:rsidR="005649CA" w:rsidTr="007128FF">
        <w:tc>
          <w:tcPr>
            <w:tcW w:w="4530" w:type="dxa"/>
          </w:tcPr>
          <w:p w:rsidR="007128FF" w:rsidRDefault="005649CA" w:rsidP="007128FF">
            <w:pPr>
              <w:spacing w:line="276" w:lineRule="auto"/>
              <w:jc w:val="both"/>
              <w:rPr>
                <w:rFonts w:ascii="Calibri" w:hAnsi="Calibri" w:cs="Calibri"/>
                <w:sz w:val="24"/>
                <w:szCs w:val="24"/>
              </w:rPr>
            </w:pPr>
            <w:r w:rsidRPr="005649CA">
              <w:rPr>
                <w:rFonts w:ascii="Calibri" w:hAnsi="Calibri" w:cs="Calibri"/>
                <w:noProof/>
                <w:lang w:eastAsia="de-AT"/>
              </w:rPr>
              <w:drawing>
                <wp:anchor distT="0" distB="0" distL="114300" distR="114300" simplePos="0" relativeHeight="251850752" behindDoc="1" locked="0" layoutInCell="1" allowOverlap="1">
                  <wp:simplePos x="0" y="0"/>
                  <wp:positionH relativeFrom="column">
                    <wp:posOffset>-67580</wp:posOffset>
                  </wp:positionH>
                  <wp:positionV relativeFrom="page">
                    <wp:posOffset>6985</wp:posOffset>
                  </wp:positionV>
                  <wp:extent cx="835200" cy="1252800"/>
                  <wp:effectExtent l="0" t="0" r="3175" b="5080"/>
                  <wp:wrapTight wrapText="bothSides">
                    <wp:wrapPolygon edited="0">
                      <wp:start x="0" y="0"/>
                      <wp:lineTo x="0" y="21359"/>
                      <wp:lineTo x="21189" y="21359"/>
                      <wp:lineTo x="21189" y="0"/>
                      <wp:lineTo x="0" y="0"/>
                    </wp:wrapPolygon>
                  </wp:wrapTight>
                  <wp:docPr id="98" name="Grafik 98" descr="Portraitfoto von Ulrike Roth-Strohriegel, Juristin" title="Foto Roth-Strohr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200" cy="12528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sidRPr="005649CA">
              <w:rPr>
                <w:rFonts w:ascii="Calibri" w:hAnsi="Calibri" w:cs="Calibri"/>
                <w:sz w:val="24"/>
                <w:szCs w:val="24"/>
              </w:rPr>
              <w:t xml:space="preserve"> </w:t>
            </w:r>
          </w:p>
          <w:p w:rsidR="007128FF" w:rsidRDefault="007128FF" w:rsidP="007128FF">
            <w:pPr>
              <w:spacing w:line="276" w:lineRule="auto"/>
              <w:jc w:val="both"/>
              <w:rPr>
                <w:rFonts w:ascii="Calibri" w:hAnsi="Calibri" w:cs="Calibri"/>
                <w:sz w:val="24"/>
                <w:szCs w:val="24"/>
              </w:rPr>
            </w:pPr>
          </w:p>
          <w:p w:rsidR="007128FF" w:rsidRDefault="007128FF" w:rsidP="007128FF">
            <w:pPr>
              <w:spacing w:line="276" w:lineRule="auto"/>
              <w:jc w:val="both"/>
              <w:rPr>
                <w:rFonts w:ascii="Calibri" w:hAnsi="Calibri" w:cs="Calibri"/>
                <w:sz w:val="24"/>
                <w:szCs w:val="24"/>
              </w:rPr>
            </w:pPr>
          </w:p>
          <w:p w:rsidR="005A7D3A" w:rsidRDefault="005A7D3A" w:rsidP="005A7D3A">
            <w:pPr>
              <w:spacing w:line="276" w:lineRule="auto"/>
              <w:jc w:val="both"/>
              <w:rPr>
                <w:rFonts w:ascii="Calibri" w:hAnsi="Calibri" w:cs="Calibri"/>
                <w:sz w:val="24"/>
                <w:szCs w:val="24"/>
              </w:rPr>
            </w:pPr>
          </w:p>
          <w:p w:rsidR="005649CA" w:rsidRDefault="005649CA" w:rsidP="005A7D3A">
            <w:pPr>
              <w:spacing w:line="276" w:lineRule="auto"/>
              <w:jc w:val="both"/>
              <w:rPr>
                <w:rFonts w:ascii="Calibri" w:hAnsi="Calibri" w:cs="Calibri"/>
                <w:sz w:val="24"/>
                <w:szCs w:val="24"/>
              </w:rPr>
            </w:pPr>
            <w:proofErr w:type="spellStart"/>
            <w:r w:rsidRPr="005649CA">
              <w:rPr>
                <w:rFonts w:ascii="Calibri" w:hAnsi="Calibri" w:cs="Calibri"/>
                <w:sz w:val="24"/>
                <w:szCs w:val="24"/>
              </w:rPr>
              <w:t>Mag.</w:t>
            </w:r>
            <w:r w:rsidRPr="004660FA">
              <w:rPr>
                <w:rFonts w:ascii="Calibri" w:hAnsi="Calibri" w:cs="Calibri"/>
                <w:sz w:val="24"/>
                <w:szCs w:val="24"/>
                <w:vertAlign w:val="superscript"/>
              </w:rPr>
              <w:t>a</w:t>
            </w:r>
            <w:proofErr w:type="spellEnd"/>
            <w:r w:rsidRPr="005649CA">
              <w:rPr>
                <w:rFonts w:ascii="Calibri" w:hAnsi="Calibri" w:cs="Calibri"/>
                <w:sz w:val="24"/>
                <w:szCs w:val="24"/>
              </w:rPr>
              <w:t xml:space="preserve"> Ulrike Roth-Strohriegel</w:t>
            </w:r>
          </w:p>
          <w:p w:rsidR="007128FF" w:rsidRDefault="007128FF" w:rsidP="005A7D3A">
            <w:pPr>
              <w:spacing w:line="276" w:lineRule="auto"/>
              <w:jc w:val="both"/>
              <w:rPr>
                <w:rFonts w:ascii="Calibri" w:hAnsi="Calibri" w:cs="Calibri"/>
                <w:sz w:val="24"/>
                <w:szCs w:val="24"/>
              </w:rPr>
            </w:pPr>
            <w:r>
              <w:rPr>
                <w:rFonts w:ascii="Calibri" w:hAnsi="Calibri" w:cs="Calibri"/>
                <w:sz w:val="24"/>
                <w:szCs w:val="24"/>
              </w:rPr>
              <w:t>Juristin</w:t>
            </w:r>
          </w:p>
        </w:tc>
        <w:tc>
          <w:tcPr>
            <w:tcW w:w="4530" w:type="dxa"/>
          </w:tcPr>
          <w:p w:rsidR="007128FF" w:rsidRDefault="007128FF" w:rsidP="007128FF">
            <w:pPr>
              <w:spacing w:line="276" w:lineRule="auto"/>
              <w:jc w:val="both"/>
              <w:rPr>
                <w:rFonts w:ascii="Calibri" w:hAnsi="Calibri" w:cs="Calibri"/>
                <w:sz w:val="24"/>
                <w:szCs w:val="24"/>
              </w:rPr>
            </w:pPr>
          </w:p>
          <w:p w:rsidR="007128FF" w:rsidRDefault="007128FF" w:rsidP="007128FF">
            <w:pPr>
              <w:spacing w:line="276" w:lineRule="auto"/>
              <w:jc w:val="both"/>
              <w:rPr>
                <w:rFonts w:ascii="Calibri" w:hAnsi="Calibri" w:cs="Calibri"/>
                <w:sz w:val="24"/>
                <w:szCs w:val="24"/>
              </w:rPr>
            </w:pPr>
          </w:p>
          <w:p w:rsidR="007128FF" w:rsidRDefault="007128FF" w:rsidP="007128FF">
            <w:pPr>
              <w:spacing w:line="276" w:lineRule="auto"/>
              <w:jc w:val="both"/>
              <w:rPr>
                <w:rFonts w:ascii="Calibri" w:hAnsi="Calibri" w:cs="Calibri"/>
                <w:sz w:val="24"/>
                <w:szCs w:val="24"/>
              </w:rPr>
            </w:pPr>
          </w:p>
          <w:p w:rsidR="007128FF" w:rsidRDefault="007128FF" w:rsidP="007128FF">
            <w:pPr>
              <w:spacing w:line="276" w:lineRule="auto"/>
              <w:jc w:val="both"/>
              <w:rPr>
                <w:rFonts w:ascii="Calibri" w:hAnsi="Calibri" w:cs="Calibri"/>
                <w:sz w:val="24"/>
                <w:szCs w:val="24"/>
              </w:rPr>
            </w:pPr>
          </w:p>
          <w:p w:rsidR="007128FF" w:rsidRDefault="005649CA" w:rsidP="007128FF">
            <w:pPr>
              <w:spacing w:line="276" w:lineRule="auto"/>
              <w:jc w:val="both"/>
              <w:rPr>
                <w:rFonts w:ascii="Calibri" w:hAnsi="Calibri" w:cs="Calibri"/>
                <w:sz w:val="24"/>
                <w:szCs w:val="24"/>
              </w:rPr>
            </w:pPr>
            <w:r w:rsidRPr="005649CA">
              <w:rPr>
                <w:rFonts w:ascii="Calibri" w:hAnsi="Calibri" w:cs="Calibri"/>
                <w:noProof/>
                <w:lang w:eastAsia="de-AT"/>
              </w:rPr>
              <w:drawing>
                <wp:anchor distT="0" distB="0" distL="114300" distR="114300" simplePos="0" relativeHeight="251851776" behindDoc="1" locked="0" layoutInCell="1" allowOverlap="1">
                  <wp:simplePos x="0" y="0"/>
                  <wp:positionH relativeFrom="column">
                    <wp:posOffset>-64743</wp:posOffset>
                  </wp:positionH>
                  <wp:positionV relativeFrom="page">
                    <wp:posOffset>6985</wp:posOffset>
                  </wp:positionV>
                  <wp:extent cx="835200" cy="1252800"/>
                  <wp:effectExtent l="0" t="0" r="3175" b="5080"/>
                  <wp:wrapTight wrapText="bothSides">
                    <wp:wrapPolygon edited="0">
                      <wp:start x="0" y="0"/>
                      <wp:lineTo x="0" y="21359"/>
                      <wp:lineTo x="21189" y="21359"/>
                      <wp:lineTo x="21189" y="0"/>
                      <wp:lineTo x="0" y="0"/>
                    </wp:wrapPolygon>
                  </wp:wrapTight>
                  <wp:docPr id="7" name="Grafik 7" descr="Portraitfoto von Robert Lienhart, Jurist" title="Foto Lien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5200" cy="12528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sidR="007128FF">
              <w:rPr>
                <w:rFonts w:ascii="Calibri" w:hAnsi="Calibri" w:cs="Calibri"/>
                <w:sz w:val="24"/>
                <w:szCs w:val="24"/>
              </w:rPr>
              <w:t>Mag. Robert Lienhart</w:t>
            </w:r>
          </w:p>
          <w:p w:rsidR="005649CA" w:rsidRDefault="007128FF" w:rsidP="007128FF">
            <w:pPr>
              <w:spacing w:line="276" w:lineRule="auto"/>
              <w:jc w:val="both"/>
              <w:rPr>
                <w:rFonts w:ascii="Calibri" w:hAnsi="Calibri" w:cs="Calibri"/>
                <w:sz w:val="24"/>
                <w:szCs w:val="24"/>
              </w:rPr>
            </w:pPr>
            <w:r>
              <w:rPr>
                <w:rFonts w:ascii="Calibri" w:hAnsi="Calibri" w:cs="Calibri"/>
                <w:sz w:val="24"/>
                <w:szCs w:val="24"/>
              </w:rPr>
              <w:t>Jurist</w:t>
            </w:r>
          </w:p>
        </w:tc>
      </w:tr>
      <w:tr w:rsidR="005649CA" w:rsidTr="007128FF">
        <w:tc>
          <w:tcPr>
            <w:tcW w:w="4530" w:type="dxa"/>
          </w:tcPr>
          <w:p w:rsidR="007128FF" w:rsidRDefault="005649CA" w:rsidP="007128FF">
            <w:pPr>
              <w:spacing w:line="276" w:lineRule="auto"/>
              <w:jc w:val="both"/>
              <w:rPr>
                <w:rFonts w:ascii="Calibri" w:hAnsi="Calibri" w:cs="Calibri"/>
                <w:sz w:val="24"/>
                <w:szCs w:val="24"/>
              </w:rPr>
            </w:pPr>
            <w:r w:rsidRPr="005649CA">
              <w:rPr>
                <w:rFonts w:ascii="Calibri" w:hAnsi="Calibri" w:cs="Calibri"/>
                <w:noProof/>
                <w:lang w:eastAsia="de-AT"/>
              </w:rPr>
              <w:drawing>
                <wp:anchor distT="0" distB="0" distL="114300" distR="114300" simplePos="0" relativeHeight="251852800" behindDoc="1" locked="0" layoutInCell="1" allowOverlap="1">
                  <wp:simplePos x="0" y="0"/>
                  <wp:positionH relativeFrom="column">
                    <wp:posOffset>-67580</wp:posOffset>
                  </wp:positionH>
                  <wp:positionV relativeFrom="page">
                    <wp:posOffset>6985</wp:posOffset>
                  </wp:positionV>
                  <wp:extent cx="835200" cy="1252800"/>
                  <wp:effectExtent l="0" t="0" r="3175" b="5080"/>
                  <wp:wrapTight wrapText="bothSides">
                    <wp:wrapPolygon edited="0">
                      <wp:start x="0" y="0"/>
                      <wp:lineTo x="0" y="21359"/>
                      <wp:lineTo x="21189" y="21359"/>
                      <wp:lineTo x="21189" y="0"/>
                      <wp:lineTo x="0" y="0"/>
                    </wp:wrapPolygon>
                  </wp:wrapTight>
                  <wp:docPr id="100" name="Grafik 100" descr="Portraitfoto von Matthias Schiefer, Sozialarbeiter" title="Foto Schie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5200" cy="12528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sidRPr="005649CA">
              <w:rPr>
                <w:rFonts w:ascii="Calibri" w:hAnsi="Calibri" w:cs="Calibri"/>
                <w:sz w:val="24"/>
                <w:szCs w:val="24"/>
              </w:rPr>
              <w:t xml:space="preserve"> </w:t>
            </w:r>
          </w:p>
          <w:p w:rsidR="007128FF" w:rsidRDefault="007128FF" w:rsidP="007128FF">
            <w:pPr>
              <w:spacing w:line="276" w:lineRule="auto"/>
              <w:jc w:val="both"/>
              <w:rPr>
                <w:rFonts w:ascii="Calibri" w:hAnsi="Calibri" w:cs="Calibri"/>
                <w:sz w:val="24"/>
                <w:szCs w:val="24"/>
              </w:rPr>
            </w:pPr>
          </w:p>
          <w:p w:rsidR="007128FF" w:rsidRDefault="007128FF" w:rsidP="007128FF">
            <w:pPr>
              <w:spacing w:line="276" w:lineRule="auto"/>
              <w:jc w:val="both"/>
              <w:rPr>
                <w:rFonts w:ascii="Calibri" w:hAnsi="Calibri" w:cs="Calibri"/>
                <w:sz w:val="24"/>
                <w:szCs w:val="24"/>
              </w:rPr>
            </w:pPr>
          </w:p>
          <w:p w:rsidR="005A7D3A" w:rsidRDefault="005A7D3A" w:rsidP="007128FF">
            <w:pPr>
              <w:spacing w:line="276" w:lineRule="auto"/>
              <w:jc w:val="both"/>
              <w:rPr>
                <w:rFonts w:ascii="Calibri" w:hAnsi="Calibri" w:cs="Calibri"/>
                <w:sz w:val="24"/>
                <w:szCs w:val="24"/>
              </w:rPr>
            </w:pPr>
          </w:p>
          <w:p w:rsidR="005649CA" w:rsidRDefault="005649CA" w:rsidP="007128FF">
            <w:pPr>
              <w:spacing w:line="276" w:lineRule="auto"/>
              <w:jc w:val="both"/>
              <w:rPr>
                <w:rFonts w:ascii="Calibri" w:hAnsi="Calibri" w:cs="Calibri"/>
                <w:sz w:val="24"/>
                <w:szCs w:val="24"/>
              </w:rPr>
            </w:pPr>
            <w:r w:rsidRPr="005649CA">
              <w:rPr>
                <w:rFonts w:ascii="Calibri" w:hAnsi="Calibri" w:cs="Calibri"/>
                <w:sz w:val="24"/>
                <w:szCs w:val="24"/>
              </w:rPr>
              <w:t>Matthias Schiefer, BA MA</w:t>
            </w:r>
          </w:p>
          <w:p w:rsidR="007128FF" w:rsidRDefault="007128FF" w:rsidP="007128FF">
            <w:pPr>
              <w:spacing w:line="276" w:lineRule="auto"/>
              <w:jc w:val="both"/>
              <w:rPr>
                <w:rFonts w:ascii="Calibri" w:hAnsi="Calibri" w:cs="Calibri"/>
                <w:sz w:val="24"/>
                <w:szCs w:val="24"/>
              </w:rPr>
            </w:pPr>
            <w:r>
              <w:rPr>
                <w:rFonts w:ascii="Calibri" w:hAnsi="Calibri" w:cs="Calibri"/>
                <w:sz w:val="24"/>
                <w:szCs w:val="24"/>
              </w:rPr>
              <w:t>Sozial</w:t>
            </w:r>
            <w:r w:rsidR="005A7D3A">
              <w:rPr>
                <w:rFonts w:ascii="Calibri" w:hAnsi="Calibri" w:cs="Calibri"/>
                <w:sz w:val="24"/>
                <w:szCs w:val="24"/>
              </w:rPr>
              <w:t>arbeiter</w:t>
            </w:r>
          </w:p>
        </w:tc>
        <w:tc>
          <w:tcPr>
            <w:tcW w:w="4530" w:type="dxa"/>
          </w:tcPr>
          <w:p w:rsidR="007128FF" w:rsidRDefault="005649CA" w:rsidP="007128FF">
            <w:pPr>
              <w:spacing w:line="276" w:lineRule="auto"/>
              <w:jc w:val="both"/>
              <w:rPr>
                <w:rFonts w:ascii="Calibri" w:hAnsi="Calibri" w:cs="Calibri"/>
                <w:sz w:val="24"/>
                <w:szCs w:val="24"/>
              </w:rPr>
            </w:pPr>
            <w:r w:rsidRPr="005649CA">
              <w:rPr>
                <w:rFonts w:ascii="Calibri" w:hAnsi="Calibri" w:cs="Calibri"/>
                <w:noProof/>
                <w:lang w:eastAsia="de-AT"/>
              </w:rPr>
              <w:drawing>
                <wp:anchor distT="0" distB="0" distL="114300" distR="114300" simplePos="0" relativeHeight="251853824" behindDoc="1" locked="0" layoutInCell="1" allowOverlap="1">
                  <wp:simplePos x="0" y="0"/>
                  <wp:positionH relativeFrom="column">
                    <wp:posOffset>-64743</wp:posOffset>
                  </wp:positionH>
                  <wp:positionV relativeFrom="page">
                    <wp:posOffset>14605</wp:posOffset>
                  </wp:positionV>
                  <wp:extent cx="835200" cy="1252800"/>
                  <wp:effectExtent l="0" t="0" r="3175" b="5080"/>
                  <wp:wrapTight wrapText="bothSides">
                    <wp:wrapPolygon edited="0">
                      <wp:start x="0" y="0"/>
                      <wp:lineTo x="0" y="21359"/>
                      <wp:lineTo x="21189" y="21359"/>
                      <wp:lineTo x="21189" y="0"/>
                      <wp:lineTo x="0" y="0"/>
                    </wp:wrapPolygon>
                  </wp:wrapTight>
                  <wp:docPr id="103" name="Grafik 103" descr="Portraitfoto von Antonia Lehninger-Reithmayer, Sozialarbeiterin und Juristin" title="Foto Lehninger-Reithm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5200" cy="12528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sidRPr="005649CA">
              <w:rPr>
                <w:rFonts w:ascii="Calibri" w:hAnsi="Calibri" w:cs="Calibri"/>
                <w:sz w:val="24"/>
                <w:szCs w:val="24"/>
              </w:rPr>
              <w:t xml:space="preserve"> </w:t>
            </w:r>
          </w:p>
          <w:p w:rsidR="007128FF" w:rsidRDefault="007128FF" w:rsidP="007128FF">
            <w:pPr>
              <w:spacing w:line="276" w:lineRule="auto"/>
              <w:jc w:val="both"/>
              <w:rPr>
                <w:rFonts w:ascii="Calibri" w:hAnsi="Calibri" w:cs="Calibri"/>
                <w:sz w:val="24"/>
                <w:szCs w:val="24"/>
              </w:rPr>
            </w:pPr>
          </w:p>
          <w:p w:rsidR="005A7D3A" w:rsidRDefault="005A7D3A" w:rsidP="007128FF">
            <w:pPr>
              <w:spacing w:line="276" w:lineRule="auto"/>
              <w:jc w:val="both"/>
              <w:rPr>
                <w:rFonts w:ascii="Calibri" w:hAnsi="Calibri" w:cs="Calibri"/>
                <w:sz w:val="24"/>
                <w:szCs w:val="24"/>
              </w:rPr>
            </w:pPr>
          </w:p>
          <w:p w:rsidR="007128FF" w:rsidRDefault="005649CA" w:rsidP="007128FF">
            <w:pPr>
              <w:spacing w:line="276" w:lineRule="auto"/>
              <w:jc w:val="both"/>
              <w:rPr>
                <w:rFonts w:ascii="Calibri" w:hAnsi="Calibri" w:cs="Calibri"/>
                <w:sz w:val="24"/>
                <w:szCs w:val="24"/>
              </w:rPr>
            </w:pPr>
            <w:proofErr w:type="spellStart"/>
            <w:r w:rsidRPr="005649CA">
              <w:rPr>
                <w:rFonts w:ascii="Calibri" w:hAnsi="Calibri" w:cs="Calibri"/>
                <w:sz w:val="24"/>
                <w:szCs w:val="24"/>
              </w:rPr>
              <w:t>Mag.</w:t>
            </w:r>
            <w:r w:rsidRPr="004660FA">
              <w:rPr>
                <w:rFonts w:ascii="Calibri" w:hAnsi="Calibri" w:cs="Calibri"/>
                <w:sz w:val="24"/>
                <w:szCs w:val="24"/>
                <w:vertAlign w:val="superscript"/>
              </w:rPr>
              <w:t>a</w:t>
            </w:r>
            <w:proofErr w:type="spellEnd"/>
            <w:r w:rsidRPr="005649CA">
              <w:rPr>
                <w:rFonts w:ascii="Calibri" w:hAnsi="Calibri" w:cs="Calibri"/>
                <w:sz w:val="24"/>
                <w:szCs w:val="24"/>
              </w:rPr>
              <w:t xml:space="preserve"> Antonia </w:t>
            </w:r>
            <w:proofErr w:type="spellStart"/>
            <w:r w:rsidRPr="005649CA">
              <w:rPr>
                <w:rFonts w:ascii="Calibri" w:hAnsi="Calibri" w:cs="Calibri"/>
                <w:sz w:val="24"/>
                <w:szCs w:val="24"/>
              </w:rPr>
              <w:t>Lehninger</w:t>
            </w:r>
            <w:proofErr w:type="spellEnd"/>
            <w:r w:rsidRPr="005649CA">
              <w:rPr>
                <w:rFonts w:ascii="Calibri" w:hAnsi="Calibri" w:cs="Calibri"/>
                <w:sz w:val="24"/>
                <w:szCs w:val="24"/>
              </w:rPr>
              <w:t>-</w:t>
            </w:r>
          </w:p>
          <w:p w:rsidR="005649CA" w:rsidRDefault="005649CA" w:rsidP="007128FF">
            <w:pPr>
              <w:spacing w:line="276" w:lineRule="auto"/>
              <w:jc w:val="both"/>
              <w:rPr>
                <w:rFonts w:ascii="Calibri" w:hAnsi="Calibri" w:cs="Calibri"/>
                <w:sz w:val="24"/>
                <w:szCs w:val="24"/>
              </w:rPr>
            </w:pPr>
            <w:proofErr w:type="spellStart"/>
            <w:r w:rsidRPr="005649CA">
              <w:rPr>
                <w:rFonts w:ascii="Calibri" w:hAnsi="Calibri" w:cs="Calibri"/>
                <w:sz w:val="24"/>
                <w:szCs w:val="24"/>
              </w:rPr>
              <w:t>Reithmayer</w:t>
            </w:r>
            <w:proofErr w:type="spellEnd"/>
            <w:r w:rsidRPr="005649CA">
              <w:rPr>
                <w:rFonts w:ascii="Calibri" w:hAnsi="Calibri" w:cs="Calibri"/>
                <w:sz w:val="24"/>
                <w:szCs w:val="24"/>
              </w:rPr>
              <w:t xml:space="preserve"> BA</w:t>
            </w:r>
          </w:p>
          <w:p w:rsidR="005649CA" w:rsidRDefault="007128FF" w:rsidP="007128FF">
            <w:pPr>
              <w:spacing w:line="276" w:lineRule="auto"/>
              <w:jc w:val="both"/>
              <w:rPr>
                <w:rFonts w:ascii="Calibri" w:hAnsi="Calibri" w:cs="Calibri"/>
                <w:sz w:val="24"/>
                <w:szCs w:val="24"/>
              </w:rPr>
            </w:pPr>
            <w:r>
              <w:rPr>
                <w:rFonts w:ascii="Calibri" w:hAnsi="Calibri" w:cs="Calibri"/>
                <w:sz w:val="24"/>
                <w:szCs w:val="24"/>
              </w:rPr>
              <w:t>Sozialarbeiterin/Juristin</w:t>
            </w:r>
          </w:p>
        </w:tc>
      </w:tr>
      <w:tr w:rsidR="005649CA" w:rsidTr="007128FF">
        <w:tc>
          <w:tcPr>
            <w:tcW w:w="4530" w:type="dxa"/>
          </w:tcPr>
          <w:p w:rsidR="007128FF" w:rsidRDefault="005649CA" w:rsidP="007128FF">
            <w:pPr>
              <w:spacing w:line="276" w:lineRule="auto"/>
              <w:jc w:val="both"/>
              <w:rPr>
                <w:rFonts w:ascii="Calibri" w:hAnsi="Calibri" w:cs="Calibri"/>
                <w:sz w:val="24"/>
                <w:szCs w:val="24"/>
              </w:rPr>
            </w:pPr>
            <w:r w:rsidRPr="005649CA">
              <w:rPr>
                <w:rFonts w:ascii="Calibri" w:hAnsi="Calibri" w:cs="Calibri"/>
                <w:noProof/>
                <w:lang w:eastAsia="de-AT"/>
              </w:rPr>
              <w:drawing>
                <wp:anchor distT="0" distB="0" distL="114300" distR="114300" simplePos="0" relativeHeight="251854848" behindDoc="1" locked="0" layoutInCell="1" allowOverlap="1">
                  <wp:simplePos x="0" y="0"/>
                  <wp:positionH relativeFrom="column">
                    <wp:posOffset>-65378</wp:posOffset>
                  </wp:positionH>
                  <wp:positionV relativeFrom="page">
                    <wp:posOffset>3810</wp:posOffset>
                  </wp:positionV>
                  <wp:extent cx="835200" cy="1252800"/>
                  <wp:effectExtent l="0" t="0" r="3175" b="5080"/>
                  <wp:wrapTight wrapText="bothSides">
                    <wp:wrapPolygon edited="0">
                      <wp:start x="0" y="0"/>
                      <wp:lineTo x="0" y="21359"/>
                      <wp:lineTo x="21189" y="21359"/>
                      <wp:lineTo x="21189" y="0"/>
                      <wp:lineTo x="0" y="0"/>
                    </wp:wrapPolygon>
                  </wp:wrapTight>
                  <wp:docPr id="97" name="Grafik 97" descr="Portraitfoto von Daniela Srb, Assistentin (bis Juni 2023)" title="Foto 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5200" cy="12528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sidRPr="005649CA">
              <w:rPr>
                <w:rFonts w:ascii="Calibri" w:hAnsi="Calibri" w:cs="Calibri"/>
                <w:sz w:val="24"/>
                <w:szCs w:val="24"/>
              </w:rPr>
              <w:t xml:space="preserve"> </w:t>
            </w:r>
          </w:p>
          <w:p w:rsidR="007128FF" w:rsidRDefault="007128FF" w:rsidP="007128FF">
            <w:pPr>
              <w:spacing w:line="276" w:lineRule="auto"/>
              <w:jc w:val="both"/>
              <w:rPr>
                <w:rFonts w:ascii="Calibri" w:hAnsi="Calibri" w:cs="Calibri"/>
                <w:sz w:val="24"/>
                <w:szCs w:val="24"/>
              </w:rPr>
            </w:pPr>
          </w:p>
          <w:p w:rsidR="007128FF" w:rsidRDefault="007128FF" w:rsidP="007128FF">
            <w:pPr>
              <w:spacing w:line="276" w:lineRule="auto"/>
              <w:jc w:val="both"/>
              <w:rPr>
                <w:rFonts w:ascii="Calibri" w:hAnsi="Calibri" w:cs="Calibri"/>
                <w:sz w:val="24"/>
                <w:szCs w:val="24"/>
              </w:rPr>
            </w:pPr>
          </w:p>
          <w:p w:rsidR="005A7D3A" w:rsidRDefault="005A7D3A" w:rsidP="007128FF">
            <w:pPr>
              <w:spacing w:line="276" w:lineRule="auto"/>
              <w:jc w:val="both"/>
              <w:rPr>
                <w:rFonts w:ascii="Calibri" w:hAnsi="Calibri" w:cs="Calibri"/>
                <w:sz w:val="24"/>
                <w:szCs w:val="24"/>
              </w:rPr>
            </w:pPr>
          </w:p>
          <w:p w:rsidR="007128FF" w:rsidRDefault="005649CA" w:rsidP="007128FF">
            <w:pPr>
              <w:spacing w:line="276" w:lineRule="auto"/>
              <w:jc w:val="both"/>
              <w:rPr>
                <w:rFonts w:ascii="Calibri" w:hAnsi="Calibri" w:cs="Calibri"/>
                <w:sz w:val="24"/>
                <w:szCs w:val="24"/>
              </w:rPr>
            </w:pPr>
            <w:r w:rsidRPr="005649CA">
              <w:rPr>
                <w:rFonts w:ascii="Calibri" w:hAnsi="Calibri" w:cs="Calibri"/>
                <w:sz w:val="24"/>
                <w:szCs w:val="24"/>
              </w:rPr>
              <w:t xml:space="preserve">Daniela Srb </w:t>
            </w:r>
          </w:p>
          <w:p w:rsidR="005649CA" w:rsidRDefault="007128FF" w:rsidP="007128FF">
            <w:pPr>
              <w:spacing w:line="276" w:lineRule="auto"/>
              <w:jc w:val="both"/>
              <w:rPr>
                <w:rFonts w:ascii="Calibri" w:hAnsi="Calibri" w:cs="Calibri"/>
                <w:sz w:val="24"/>
                <w:szCs w:val="24"/>
              </w:rPr>
            </w:pPr>
            <w:r>
              <w:rPr>
                <w:rFonts w:ascii="Calibri" w:hAnsi="Calibri" w:cs="Calibri"/>
                <w:sz w:val="24"/>
                <w:szCs w:val="24"/>
              </w:rPr>
              <w:t>Assistentin</w:t>
            </w:r>
            <w:r w:rsidR="005649CA" w:rsidRPr="005649CA">
              <w:rPr>
                <w:rFonts w:ascii="Calibri" w:hAnsi="Calibri" w:cs="Calibri"/>
                <w:noProof/>
                <w:lang w:eastAsia="de-AT"/>
              </w:rPr>
              <w:t xml:space="preserve"> </w:t>
            </w:r>
            <w:r w:rsidR="000E3CC5" w:rsidRPr="005649CA">
              <w:rPr>
                <w:rFonts w:ascii="Calibri" w:hAnsi="Calibri" w:cs="Calibri"/>
                <w:sz w:val="24"/>
                <w:szCs w:val="24"/>
              </w:rPr>
              <w:t>(bis 06/2023)</w:t>
            </w:r>
          </w:p>
        </w:tc>
        <w:tc>
          <w:tcPr>
            <w:tcW w:w="4530" w:type="dxa"/>
          </w:tcPr>
          <w:p w:rsidR="007128FF" w:rsidRDefault="005649CA" w:rsidP="007128FF">
            <w:pPr>
              <w:spacing w:line="276" w:lineRule="auto"/>
              <w:jc w:val="both"/>
              <w:rPr>
                <w:rFonts w:ascii="Calibri" w:hAnsi="Calibri" w:cs="Calibri"/>
                <w:sz w:val="24"/>
                <w:szCs w:val="24"/>
              </w:rPr>
            </w:pPr>
            <w:r w:rsidRPr="005649CA">
              <w:rPr>
                <w:rFonts w:ascii="Calibri" w:hAnsi="Calibri" w:cs="Calibri"/>
                <w:noProof/>
                <w:lang w:eastAsia="de-AT"/>
              </w:rPr>
              <w:drawing>
                <wp:anchor distT="0" distB="0" distL="114300" distR="114300" simplePos="0" relativeHeight="251855872" behindDoc="1" locked="0" layoutInCell="1" allowOverlap="1">
                  <wp:simplePos x="0" y="0"/>
                  <wp:positionH relativeFrom="column">
                    <wp:posOffset>-64783</wp:posOffset>
                  </wp:positionH>
                  <wp:positionV relativeFrom="page">
                    <wp:posOffset>14605</wp:posOffset>
                  </wp:positionV>
                  <wp:extent cx="835200" cy="1249200"/>
                  <wp:effectExtent l="0" t="0" r="3175" b="8255"/>
                  <wp:wrapTight wrapText="bothSides">
                    <wp:wrapPolygon edited="0">
                      <wp:start x="0" y="0"/>
                      <wp:lineTo x="0" y="21413"/>
                      <wp:lineTo x="21189" y="21413"/>
                      <wp:lineTo x="21189" y="0"/>
                      <wp:lineTo x="0" y="0"/>
                    </wp:wrapPolygon>
                  </wp:wrapTight>
                  <wp:docPr id="143" name="Grafik 143" descr="Portraitfoto von Karin Zink, Assistentin" title="Foto Z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5200" cy="12492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p>
          <w:p w:rsidR="007128FF" w:rsidRDefault="007128FF" w:rsidP="007128FF">
            <w:pPr>
              <w:spacing w:line="276" w:lineRule="auto"/>
              <w:jc w:val="both"/>
              <w:rPr>
                <w:rFonts w:ascii="Calibri" w:hAnsi="Calibri" w:cs="Calibri"/>
                <w:sz w:val="24"/>
                <w:szCs w:val="24"/>
              </w:rPr>
            </w:pPr>
          </w:p>
          <w:p w:rsidR="007128FF" w:rsidRDefault="007128FF" w:rsidP="007128FF">
            <w:pPr>
              <w:spacing w:line="276" w:lineRule="auto"/>
              <w:jc w:val="both"/>
              <w:rPr>
                <w:rFonts w:ascii="Calibri" w:hAnsi="Calibri" w:cs="Calibri"/>
                <w:sz w:val="24"/>
                <w:szCs w:val="24"/>
              </w:rPr>
            </w:pPr>
          </w:p>
          <w:p w:rsidR="005A7D3A" w:rsidRDefault="005A7D3A" w:rsidP="007128FF">
            <w:pPr>
              <w:spacing w:line="276" w:lineRule="auto"/>
              <w:jc w:val="both"/>
              <w:rPr>
                <w:rFonts w:ascii="Calibri" w:hAnsi="Calibri" w:cs="Calibri"/>
                <w:sz w:val="24"/>
                <w:szCs w:val="24"/>
              </w:rPr>
            </w:pPr>
          </w:p>
          <w:p w:rsidR="005649CA" w:rsidRDefault="005649CA" w:rsidP="007128FF">
            <w:pPr>
              <w:spacing w:line="276" w:lineRule="auto"/>
              <w:jc w:val="both"/>
              <w:rPr>
                <w:rFonts w:ascii="Calibri" w:hAnsi="Calibri" w:cs="Calibri"/>
                <w:sz w:val="24"/>
                <w:szCs w:val="24"/>
              </w:rPr>
            </w:pPr>
            <w:r w:rsidRPr="005649CA">
              <w:rPr>
                <w:rFonts w:ascii="Calibri" w:hAnsi="Calibri" w:cs="Calibri"/>
                <w:sz w:val="24"/>
                <w:szCs w:val="24"/>
              </w:rPr>
              <w:t>Karin Zink</w:t>
            </w:r>
          </w:p>
          <w:p w:rsidR="007128FF" w:rsidRDefault="005A7D3A" w:rsidP="007128FF">
            <w:pPr>
              <w:spacing w:line="276" w:lineRule="auto"/>
              <w:jc w:val="both"/>
              <w:rPr>
                <w:rFonts w:ascii="Calibri" w:hAnsi="Calibri" w:cs="Calibri"/>
                <w:sz w:val="24"/>
                <w:szCs w:val="24"/>
              </w:rPr>
            </w:pPr>
            <w:r>
              <w:rPr>
                <w:rFonts w:ascii="Calibri" w:hAnsi="Calibri" w:cs="Calibri"/>
                <w:sz w:val="24"/>
                <w:szCs w:val="24"/>
              </w:rPr>
              <w:t>Assistentin</w:t>
            </w:r>
          </w:p>
        </w:tc>
      </w:tr>
      <w:tr w:rsidR="005649CA" w:rsidTr="007128FF">
        <w:tc>
          <w:tcPr>
            <w:tcW w:w="4530" w:type="dxa"/>
          </w:tcPr>
          <w:p w:rsidR="000E3CC5" w:rsidRDefault="000E3CC5" w:rsidP="007128FF">
            <w:pPr>
              <w:spacing w:line="276" w:lineRule="auto"/>
              <w:jc w:val="both"/>
              <w:rPr>
                <w:rFonts w:ascii="Calibri" w:hAnsi="Calibri" w:cs="Calibri"/>
                <w:sz w:val="24"/>
                <w:szCs w:val="24"/>
              </w:rPr>
            </w:pPr>
          </w:p>
          <w:p w:rsidR="000E3CC5" w:rsidRDefault="000E3CC5" w:rsidP="007128FF">
            <w:pPr>
              <w:spacing w:line="276" w:lineRule="auto"/>
              <w:jc w:val="both"/>
              <w:rPr>
                <w:rFonts w:ascii="Calibri" w:hAnsi="Calibri" w:cs="Calibri"/>
                <w:sz w:val="24"/>
                <w:szCs w:val="24"/>
              </w:rPr>
            </w:pPr>
          </w:p>
          <w:p w:rsidR="000E3CC5" w:rsidRDefault="000E3CC5" w:rsidP="007128FF">
            <w:pPr>
              <w:spacing w:line="276" w:lineRule="auto"/>
              <w:jc w:val="both"/>
              <w:rPr>
                <w:rFonts w:ascii="Calibri" w:hAnsi="Calibri" w:cs="Calibri"/>
                <w:sz w:val="24"/>
                <w:szCs w:val="24"/>
              </w:rPr>
            </w:pPr>
          </w:p>
          <w:p w:rsidR="000E3CC5" w:rsidRDefault="000E3CC5" w:rsidP="007128FF">
            <w:pPr>
              <w:spacing w:line="276" w:lineRule="auto"/>
              <w:jc w:val="both"/>
              <w:rPr>
                <w:rFonts w:ascii="Calibri" w:hAnsi="Calibri" w:cs="Calibri"/>
                <w:sz w:val="24"/>
                <w:szCs w:val="24"/>
              </w:rPr>
            </w:pPr>
          </w:p>
          <w:p w:rsidR="000E3CC5" w:rsidRDefault="007F1EAB" w:rsidP="000E3CC5">
            <w:pPr>
              <w:spacing w:line="276" w:lineRule="auto"/>
              <w:jc w:val="both"/>
              <w:rPr>
                <w:rFonts w:ascii="Calibri" w:hAnsi="Calibri" w:cs="Calibri"/>
                <w:sz w:val="24"/>
                <w:szCs w:val="24"/>
              </w:rPr>
            </w:pPr>
            <w:r>
              <w:rPr>
                <w:rFonts w:ascii="Calibri" w:hAnsi="Calibri" w:cs="Calibri"/>
                <w:noProof/>
                <w:sz w:val="24"/>
                <w:szCs w:val="24"/>
                <w:lang w:eastAsia="de-AT"/>
              </w:rPr>
              <w:drawing>
                <wp:anchor distT="0" distB="0" distL="114300" distR="114300" simplePos="0" relativeHeight="251860992" behindDoc="1" locked="0" layoutInCell="1" allowOverlap="1">
                  <wp:simplePos x="0" y="0"/>
                  <wp:positionH relativeFrom="column">
                    <wp:posOffset>-68580</wp:posOffset>
                  </wp:positionH>
                  <wp:positionV relativeFrom="page">
                    <wp:posOffset>0</wp:posOffset>
                  </wp:positionV>
                  <wp:extent cx="842400" cy="1238400"/>
                  <wp:effectExtent l="0" t="0" r="0" b="0"/>
                  <wp:wrapTight wrapText="bothSides">
                    <wp:wrapPolygon edited="0">
                      <wp:start x="0" y="0"/>
                      <wp:lineTo x="0" y="21268"/>
                      <wp:lineTo x="21014" y="21268"/>
                      <wp:lineTo x="21014" y="0"/>
                      <wp:lineTo x="0" y="0"/>
                    </wp:wrapPolygon>
                  </wp:wrapTight>
                  <wp:docPr id="12" name="Grafik 12" descr="Portraitfoto von Michaela Kump, Assistentin (ab Juni 2023)" title="Foto K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2400" cy="12384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sidR="005649CA" w:rsidRPr="005649CA">
              <w:rPr>
                <w:rFonts w:ascii="Calibri" w:hAnsi="Calibri" w:cs="Calibri"/>
                <w:sz w:val="24"/>
                <w:szCs w:val="24"/>
              </w:rPr>
              <w:t xml:space="preserve">Michaela Kump </w:t>
            </w:r>
          </w:p>
          <w:p w:rsidR="007128FF" w:rsidRDefault="007128FF" w:rsidP="000E3CC5">
            <w:pPr>
              <w:spacing w:line="276" w:lineRule="auto"/>
              <w:jc w:val="both"/>
              <w:rPr>
                <w:rFonts w:ascii="Calibri" w:hAnsi="Calibri" w:cs="Calibri"/>
                <w:sz w:val="24"/>
                <w:szCs w:val="24"/>
              </w:rPr>
            </w:pPr>
            <w:r>
              <w:rPr>
                <w:rFonts w:ascii="Calibri" w:hAnsi="Calibri" w:cs="Calibri"/>
                <w:sz w:val="24"/>
                <w:szCs w:val="24"/>
              </w:rPr>
              <w:t>Assistentin</w:t>
            </w:r>
            <w:r w:rsidR="000E3CC5">
              <w:rPr>
                <w:rFonts w:ascii="Calibri" w:hAnsi="Calibri" w:cs="Calibri"/>
                <w:sz w:val="24"/>
                <w:szCs w:val="24"/>
              </w:rPr>
              <w:t xml:space="preserve"> (ab 06</w:t>
            </w:r>
            <w:r w:rsidR="000E3CC5" w:rsidRPr="005649CA">
              <w:rPr>
                <w:rFonts w:ascii="Calibri" w:hAnsi="Calibri" w:cs="Calibri"/>
                <w:sz w:val="24"/>
                <w:szCs w:val="24"/>
              </w:rPr>
              <w:t>/2023)</w:t>
            </w:r>
          </w:p>
        </w:tc>
        <w:tc>
          <w:tcPr>
            <w:tcW w:w="4530" w:type="dxa"/>
          </w:tcPr>
          <w:p w:rsidR="005649CA" w:rsidRDefault="005649CA" w:rsidP="007128FF">
            <w:pPr>
              <w:spacing w:line="276" w:lineRule="auto"/>
              <w:jc w:val="both"/>
              <w:rPr>
                <w:rFonts w:ascii="Calibri" w:hAnsi="Calibri" w:cs="Calibri"/>
                <w:sz w:val="24"/>
                <w:szCs w:val="24"/>
              </w:rPr>
            </w:pPr>
          </w:p>
        </w:tc>
      </w:tr>
    </w:tbl>
    <w:p w:rsidR="008B7226" w:rsidRPr="005649CA" w:rsidRDefault="008B7226" w:rsidP="00470E42">
      <w:pPr>
        <w:spacing w:line="276" w:lineRule="auto"/>
        <w:jc w:val="both"/>
        <w:rPr>
          <w:rFonts w:ascii="Calibri" w:hAnsi="Calibri" w:cs="Calibri"/>
          <w:sz w:val="24"/>
          <w:szCs w:val="24"/>
        </w:rPr>
      </w:pPr>
    </w:p>
    <w:p w:rsidR="008B7226" w:rsidRPr="005649CA" w:rsidRDefault="008B7226" w:rsidP="00470E42">
      <w:pPr>
        <w:spacing w:line="276" w:lineRule="auto"/>
        <w:jc w:val="both"/>
        <w:rPr>
          <w:rFonts w:ascii="Calibri" w:hAnsi="Calibri" w:cs="Calibri"/>
          <w:sz w:val="24"/>
          <w:szCs w:val="24"/>
        </w:rPr>
      </w:pPr>
    </w:p>
    <w:p w:rsidR="00A7380C" w:rsidRDefault="00A7380C" w:rsidP="00A7380C">
      <w:pPr>
        <w:pStyle w:val="berschrift"/>
      </w:pPr>
      <w:bookmarkStart w:id="14" w:name="_Toc165629638"/>
      <w:r>
        <w:lastRenderedPageBreak/>
        <w:t xml:space="preserve">2.2. </w:t>
      </w:r>
      <w:r w:rsidR="00DD52EC">
        <w:t xml:space="preserve">Die </w:t>
      </w:r>
      <w:r>
        <w:t>Regionale</w:t>
      </w:r>
      <w:r w:rsidR="00DD52EC">
        <w:t>n</w:t>
      </w:r>
      <w:r>
        <w:t xml:space="preserve"> Beratungszentren</w:t>
      </w:r>
      <w:r w:rsidR="00C249DD">
        <w:t xml:space="preserve"> (RBZ)</w:t>
      </w:r>
      <w:bookmarkEnd w:id="14"/>
    </w:p>
    <w:p w:rsidR="00A7380C" w:rsidRDefault="00A7380C" w:rsidP="00470E42">
      <w:pPr>
        <w:spacing w:line="276" w:lineRule="auto"/>
        <w:jc w:val="both"/>
        <w:rPr>
          <w:rFonts w:cstheme="minorHAnsi"/>
          <w:sz w:val="24"/>
          <w:szCs w:val="24"/>
        </w:rPr>
      </w:pPr>
    </w:p>
    <w:p w:rsidR="00FB1F7B" w:rsidRPr="005A7D3A" w:rsidRDefault="008B7226" w:rsidP="00470E42">
      <w:pPr>
        <w:spacing w:line="276" w:lineRule="auto"/>
        <w:jc w:val="both"/>
        <w:rPr>
          <w:rFonts w:cstheme="minorHAnsi"/>
          <w:sz w:val="24"/>
          <w:szCs w:val="24"/>
        </w:rPr>
      </w:pPr>
      <w:r w:rsidRPr="005A7D3A">
        <w:rPr>
          <w:rFonts w:cstheme="minorHAnsi"/>
          <w:sz w:val="24"/>
          <w:szCs w:val="24"/>
        </w:rPr>
        <w:t xml:space="preserve">Die mit 2021 eingeleitete Regionalisierung des </w:t>
      </w:r>
      <w:r w:rsidR="00AE50B0">
        <w:rPr>
          <w:rFonts w:cstheme="minorHAnsi"/>
          <w:sz w:val="24"/>
          <w:szCs w:val="24"/>
        </w:rPr>
        <w:t>Servicea</w:t>
      </w:r>
      <w:r w:rsidRPr="005A7D3A">
        <w:rPr>
          <w:rFonts w:cstheme="minorHAnsi"/>
          <w:sz w:val="24"/>
          <w:szCs w:val="24"/>
        </w:rPr>
        <w:t>ngebotes</w:t>
      </w:r>
      <w:r w:rsidR="00AE50B0">
        <w:rPr>
          <w:rFonts w:cstheme="minorHAnsi"/>
          <w:sz w:val="24"/>
          <w:szCs w:val="24"/>
        </w:rPr>
        <w:t xml:space="preserve"> für Menschen mit Behinderungen</w:t>
      </w:r>
      <w:r w:rsidRPr="005A7D3A">
        <w:rPr>
          <w:rFonts w:cstheme="minorHAnsi"/>
          <w:sz w:val="24"/>
          <w:szCs w:val="24"/>
        </w:rPr>
        <w:t xml:space="preserve"> durch sechs Beratungszentren au</w:t>
      </w:r>
      <w:r w:rsidR="00FB1F7B" w:rsidRPr="005A7D3A">
        <w:rPr>
          <w:rFonts w:cstheme="minorHAnsi"/>
          <w:sz w:val="24"/>
          <w:szCs w:val="24"/>
        </w:rPr>
        <w:t>ßerhalb der Landeshauptstadt und</w:t>
      </w:r>
      <w:r w:rsidRPr="005A7D3A">
        <w:rPr>
          <w:rFonts w:cstheme="minorHAnsi"/>
          <w:sz w:val="24"/>
          <w:szCs w:val="24"/>
        </w:rPr>
        <w:t xml:space="preserve"> einer zentralen Niederlassung auch in Graz</w:t>
      </w:r>
      <w:r w:rsidR="007422E8" w:rsidRPr="005A7D3A">
        <w:rPr>
          <w:rFonts w:cstheme="minorHAnsi"/>
          <w:sz w:val="24"/>
          <w:szCs w:val="24"/>
        </w:rPr>
        <w:t xml:space="preserve"> kann mittler</w:t>
      </w:r>
      <w:r w:rsidR="002D40A3">
        <w:rPr>
          <w:rFonts w:cstheme="minorHAnsi"/>
          <w:sz w:val="24"/>
          <w:szCs w:val="24"/>
        </w:rPr>
        <w:t>weile als</w:t>
      </w:r>
      <w:r w:rsidR="007422E8" w:rsidRPr="005A7D3A">
        <w:rPr>
          <w:rFonts w:cstheme="minorHAnsi"/>
          <w:sz w:val="24"/>
          <w:szCs w:val="24"/>
        </w:rPr>
        <w:t xml:space="preserve"> gelung</w:t>
      </w:r>
      <w:r w:rsidR="002D40A3">
        <w:rPr>
          <w:rFonts w:cstheme="minorHAnsi"/>
          <w:sz w:val="24"/>
          <w:szCs w:val="24"/>
        </w:rPr>
        <w:t>ene Projektumsetzung betrachtet werden. Di</w:t>
      </w:r>
      <w:r w:rsidR="00F411E1">
        <w:rPr>
          <w:rFonts w:cstheme="minorHAnsi"/>
          <w:sz w:val="24"/>
          <w:szCs w:val="24"/>
        </w:rPr>
        <w:t>e RBZs konnten sich in den vergangenen drei Jahren</w:t>
      </w:r>
      <w:r w:rsidR="002D40A3">
        <w:rPr>
          <w:rFonts w:cstheme="minorHAnsi"/>
          <w:sz w:val="24"/>
          <w:szCs w:val="24"/>
        </w:rPr>
        <w:t xml:space="preserve"> zu</w:t>
      </w:r>
      <w:r w:rsidR="00075C7D">
        <w:rPr>
          <w:rFonts w:cstheme="minorHAnsi"/>
          <w:sz w:val="24"/>
          <w:szCs w:val="24"/>
        </w:rPr>
        <w:t xml:space="preserve"> fixen Größe</w:t>
      </w:r>
      <w:r w:rsidR="002D40A3">
        <w:rPr>
          <w:rFonts w:cstheme="minorHAnsi"/>
          <w:sz w:val="24"/>
          <w:szCs w:val="24"/>
        </w:rPr>
        <w:t>n</w:t>
      </w:r>
      <w:r w:rsidR="00075C7D">
        <w:rPr>
          <w:rFonts w:cstheme="minorHAnsi"/>
          <w:sz w:val="24"/>
          <w:szCs w:val="24"/>
        </w:rPr>
        <w:t xml:space="preserve"> in der sozialen Angebotslandschaft in den </w:t>
      </w:r>
      <w:r w:rsidR="002D40A3">
        <w:rPr>
          <w:rFonts w:cstheme="minorHAnsi"/>
          <w:sz w:val="24"/>
          <w:szCs w:val="24"/>
        </w:rPr>
        <w:t>jeweiligen Bezirken entwickeln</w:t>
      </w:r>
      <w:r w:rsidR="00075C7D">
        <w:rPr>
          <w:rFonts w:cstheme="minorHAnsi"/>
          <w:sz w:val="24"/>
          <w:szCs w:val="24"/>
        </w:rPr>
        <w:t>.</w:t>
      </w:r>
    </w:p>
    <w:p w:rsidR="00075C7D" w:rsidRDefault="00075C7D" w:rsidP="00470E42">
      <w:pPr>
        <w:spacing w:line="276" w:lineRule="auto"/>
        <w:jc w:val="both"/>
        <w:rPr>
          <w:rFonts w:cstheme="minorHAnsi"/>
          <w:sz w:val="24"/>
          <w:szCs w:val="24"/>
        </w:rPr>
      </w:pPr>
      <w:r>
        <w:rPr>
          <w:rFonts w:cstheme="minorHAnsi"/>
          <w:sz w:val="24"/>
          <w:szCs w:val="24"/>
        </w:rPr>
        <w:t>An</w:t>
      </w:r>
      <w:r w:rsidR="007422E8" w:rsidRPr="005A7D3A">
        <w:rPr>
          <w:rFonts w:cstheme="minorHAnsi"/>
          <w:sz w:val="24"/>
          <w:szCs w:val="24"/>
        </w:rPr>
        <w:t xml:space="preserve"> den</w:t>
      </w:r>
      <w:r>
        <w:rPr>
          <w:rFonts w:cstheme="minorHAnsi"/>
          <w:sz w:val="24"/>
          <w:szCs w:val="24"/>
        </w:rPr>
        <w:t xml:space="preserve"> einzelnen Standorten </w:t>
      </w:r>
      <w:r w:rsidR="007422E8" w:rsidRPr="005A7D3A">
        <w:rPr>
          <w:rFonts w:cstheme="minorHAnsi"/>
          <w:sz w:val="24"/>
          <w:szCs w:val="24"/>
        </w:rPr>
        <w:t>stehen für die Unterstützung und Hilfe</w:t>
      </w:r>
      <w:r>
        <w:rPr>
          <w:rFonts w:cstheme="minorHAnsi"/>
          <w:sz w:val="24"/>
          <w:szCs w:val="24"/>
        </w:rPr>
        <w:t xml:space="preserve"> suchende Bevölkerung</w:t>
      </w:r>
      <w:r w:rsidR="007422E8" w:rsidRPr="005A7D3A">
        <w:rPr>
          <w:rFonts w:cstheme="minorHAnsi"/>
          <w:sz w:val="24"/>
          <w:szCs w:val="24"/>
        </w:rPr>
        <w:t xml:space="preserve"> jeweils 0,5 Dienstposten für Sozialarbeit</w:t>
      </w:r>
      <w:r w:rsidR="00260C92" w:rsidRPr="005A7D3A">
        <w:rPr>
          <w:rFonts w:cstheme="minorHAnsi"/>
          <w:sz w:val="24"/>
          <w:szCs w:val="24"/>
        </w:rPr>
        <w:t xml:space="preserve"> bzw. Sozialpädagogik</w:t>
      </w:r>
      <w:r w:rsidR="007422E8" w:rsidRPr="005A7D3A">
        <w:rPr>
          <w:rFonts w:cstheme="minorHAnsi"/>
          <w:sz w:val="24"/>
          <w:szCs w:val="24"/>
        </w:rPr>
        <w:t xml:space="preserve"> und 0,5 Dienstposten für Peer-Beratung zur Verfügung.</w:t>
      </w:r>
      <w:r>
        <w:rPr>
          <w:rFonts w:cstheme="minorHAnsi"/>
          <w:sz w:val="24"/>
          <w:szCs w:val="24"/>
        </w:rPr>
        <w:t xml:space="preserve"> Letzteres verdient besondere Erwähnung, da dies die einzige flächendeckende Möglichkeit darstellt, von ausgebildeten </w:t>
      </w:r>
      <w:proofErr w:type="spellStart"/>
      <w:r>
        <w:rPr>
          <w:rFonts w:cstheme="minorHAnsi"/>
          <w:sz w:val="24"/>
          <w:szCs w:val="24"/>
        </w:rPr>
        <w:t>Erfahrungsexpert</w:t>
      </w:r>
      <w:proofErr w:type="spellEnd"/>
      <w:r>
        <w:rPr>
          <w:rFonts w:cstheme="minorHAnsi"/>
          <w:sz w:val="24"/>
          <w:szCs w:val="24"/>
        </w:rPr>
        <w:t>*innen beraten und unterstützt zu werden.</w:t>
      </w:r>
    </w:p>
    <w:p w:rsidR="003B4378" w:rsidRDefault="00260C92" w:rsidP="00470E42">
      <w:pPr>
        <w:spacing w:line="276" w:lineRule="auto"/>
        <w:jc w:val="both"/>
        <w:rPr>
          <w:rFonts w:cstheme="minorHAnsi"/>
          <w:sz w:val="24"/>
          <w:szCs w:val="24"/>
        </w:rPr>
      </w:pPr>
      <w:r w:rsidRPr="005A7D3A">
        <w:rPr>
          <w:rFonts w:cstheme="minorHAnsi"/>
          <w:sz w:val="24"/>
          <w:szCs w:val="24"/>
        </w:rPr>
        <w:t xml:space="preserve">In der zentralen Niederlassung sind dazu noch </w:t>
      </w:r>
      <w:r w:rsidR="00AF73A5" w:rsidRPr="005A7D3A">
        <w:rPr>
          <w:rFonts w:cstheme="minorHAnsi"/>
          <w:sz w:val="24"/>
          <w:szCs w:val="24"/>
        </w:rPr>
        <w:t>0,5 Dienstposten</w:t>
      </w:r>
      <w:r w:rsidR="00075C7D">
        <w:rPr>
          <w:rFonts w:cstheme="minorHAnsi"/>
          <w:sz w:val="24"/>
          <w:szCs w:val="24"/>
        </w:rPr>
        <w:t xml:space="preserve"> für</w:t>
      </w:r>
      <w:r w:rsidR="00AF73A5" w:rsidRPr="005A7D3A">
        <w:rPr>
          <w:rFonts w:cstheme="minorHAnsi"/>
          <w:sz w:val="24"/>
          <w:szCs w:val="24"/>
        </w:rPr>
        <w:t xml:space="preserve"> </w:t>
      </w:r>
      <w:r w:rsidRPr="005A7D3A">
        <w:rPr>
          <w:rFonts w:cstheme="minorHAnsi"/>
          <w:sz w:val="24"/>
          <w:szCs w:val="24"/>
        </w:rPr>
        <w:t>die Bereichsleitung und</w:t>
      </w:r>
      <w:r w:rsidR="00AF73A5" w:rsidRPr="005A7D3A">
        <w:rPr>
          <w:rFonts w:cstheme="minorHAnsi"/>
          <w:sz w:val="24"/>
          <w:szCs w:val="24"/>
        </w:rPr>
        <w:t xml:space="preserve"> ein Dienstposten für die</w:t>
      </w:r>
      <w:r w:rsidRPr="005A7D3A">
        <w:rPr>
          <w:rFonts w:cstheme="minorHAnsi"/>
          <w:sz w:val="24"/>
          <w:szCs w:val="24"/>
        </w:rPr>
        <w:t xml:space="preserve"> übergreifend zuständige Juristin angesiedelt.</w:t>
      </w:r>
    </w:p>
    <w:p w:rsidR="00CF6464" w:rsidRPr="005A7D3A" w:rsidRDefault="00CF6464" w:rsidP="00470E42">
      <w:pPr>
        <w:spacing w:line="276" w:lineRule="auto"/>
        <w:jc w:val="both"/>
        <w:rPr>
          <w:rFonts w:cstheme="minorHAnsi"/>
          <w:sz w:val="24"/>
          <w:szCs w:val="24"/>
        </w:rPr>
      </w:pPr>
      <w:r>
        <w:rPr>
          <w:rFonts w:cstheme="minorHAnsi"/>
          <w:sz w:val="24"/>
          <w:szCs w:val="24"/>
        </w:rPr>
        <w:t>Nachfolgend werden die einzelnen Bürostandorte mit den jeweiligen Fachkräften dargestellt:</w:t>
      </w:r>
    </w:p>
    <w:p w:rsidR="00DD52EC" w:rsidRDefault="00DD52EC" w:rsidP="00470E42">
      <w:pPr>
        <w:spacing w:line="276" w:lineRule="auto"/>
        <w:jc w:val="both"/>
        <w:rPr>
          <w:rFonts w:cstheme="minorHAnsi"/>
          <w:sz w:val="24"/>
          <w:szCs w:val="24"/>
        </w:rPr>
      </w:pPr>
    </w:p>
    <w:p w:rsidR="007422E8" w:rsidRDefault="007422E8" w:rsidP="00470E42">
      <w:pPr>
        <w:spacing w:line="276" w:lineRule="auto"/>
        <w:jc w:val="both"/>
        <w:rPr>
          <w:rFonts w:cstheme="minorHAnsi"/>
          <w:sz w:val="24"/>
          <w:szCs w:val="24"/>
        </w:rPr>
      </w:pPr>
      <w:r w:rsidRPr="005A7D3A">
        <w:rPr>
          <w:rFonts w:cstheme="minorHAnsi"/>
          <w:sz w:val="24"/>
          <w:szCs w:val="24"/>
        </w:rPr>
        <w:t>RBZ Steirischer Zentralraum</w:t>
      </w:r>
      <w:r w:rsidR="00DD52EC">
        <w:rPr>
          <w:rFonts w:cstheme="minorHAnsi"/>
          <w:sz w:val="24"/>
          <w:szCs w:val="24"/>
        </w:rPr>
        <w:t>, Standort Graz</w:t>
      </w: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5A7D3A" w:rsidTr="007F1EAB">
        <w:tc>
          <w:tcPr>
            <w:tcW w:w="4673" w:type="dxa"/>
          </w:tcPr>
          <w:p w:rsidR="005A7D3A" w:rsidRDefault="005A7D3A" w:rsidP="005A7D3A">
            <w:pPr>
              <w:spacing w:line="276" w:lineRule="auto"/>
              <w:jc w:val="both"/>
              <w:rPr>
                <w:rFonts w:cstheme="minorHAnsi"/>
                <w:sz w:val="24"/>
                <w:szCs w:val="24"/>
              </w:rPr>
            </w:pPr>
          </w:p>
          <w:p w:rsidR="005A7D3A" w:rsidRDefault="005A7D3A" w:rsidP="005A7D3A">
            <w:pPr>
              <w:spacing w:line="276" w:lineRule="auto"/>
              <w:jc w:val="both"/>
              <w:rPr>
                <w:rFonts w:cstheme="minorHAnsi"/>
                <w:sz w:val="24"/>
                <w:szCs w:val="24"/>
              </w:rPr>
            </w:pPr>
          </w:p>
          <w:p w:rsidR="005A7D3A" w:rsidRDefault="005A7D3A" w:rsidP="005A7D3A">
            <w:pPr>
              <w:spacing w:line="276" w:lineRule="auto"/>
              <w:jc w:val="both"/>
              <w:rPr>
                <w:rFonts w:cstheme="minorHAnsi"/>
                <w:sz w:val="24"/>
                <w:szCs w:val="24"/>
              </w:rPr>
            </w:pPr>
          </w:p>
          <w:p w:rsidR="005A7D3A" w:rsidRDefault="005A7D3A" w:rsidP="005A7D3A">
            <w:pPr>
              <w:spacing w:line="276" w:lineRule="auto"/>
              <w:jc w:val="both"/>
              <w:rPr>
                <w:rFonts w:cstheme="minorHAnsi"/>
                <w:sz w:val="24"/>
                <w:szCs w:val="24"/>
              </w:rPr>
            </w:pPr>
          </w:p>
          <w:p w:rsidR="005A7D3A" w:rsidRDefault="005A7D3A" w:rsidP="005A7D3A">
            <w:pPr>
              <w:spacing w:line="276" w:lineRule="auto"/>
              <w:jc w:val="both"/>
              <w:rPr>
                <w:rFonts w:cstheme="minorHAnsi"/>
                <w:sz w:val="24"/>
                <w:szCs w:val="24"/>
              </w:rPr>
            </w:pPr>
            <w:r w:rsidRPr="005A7D3A">
              <w:rPr>
                <w:rFonts w:cstheme="minorHAnsi"/>
                <w:noProof/>
                <w:sz w:val="18"/>
                <w:szCs w:val="18"/>
                <w:lang w:eastAsia="de-AT"/>
              </w:rPr>
              <w:drawing>
                <wp:anchor distT="0" distB="0" distL="114300" distR="114300" simplePos="0" relativeHeight="251857920" behindDoc="1" locked="0" layoutInCell="1" allowOverlap="1">
                  <wp:simplePos x="0" y="0"/>
                  <wp:positionH relativeFrom="column">
                    <wp:posOffset>-65405</wp:posOffset>
                  </wp:positionH>
                  <wp:positionV relativeFrom="page">
                    <wp:posOffset>0</wp:posOffset>
                  </wp:positionV>
                  <wp:extent cx="835200" cy="1245600"/>
                  <wp:effectExtent l="0" t="0" r="3175" b="0"/>
                  <wp:wrapTight wrapText="bothSides">
                    <wp:wrapPolygon edited="0">
                      <wp:start x="0" y="0"/>
                      <wp:lineTo x="0" y="21148"/>
                      <wp:lineTo x="21189" y="21148"/>
                      <wp:lineTo x="21189" y="0"/>
                      <wp:lineTo x="0" y="0"/>
                    </wp:wrapPolygon>
                  </wp:wrapTight>
                  <wp:docPr id="104" name="Grafik 104" descr="Portraitfoto von Monika Klaffenböck, Bereichsleiterin der Regionalen Beratungszentren für Menschen mit Behinderung" title="Foto Klaffenbö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5200" cy="12456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proofErr w:type="spellStart"/>
            <w:r>
              <w:rPr>
                <w:rFonts w:cstheme="minorHAnsi"/>
                <w:sz w:val="24"/>
                <w:szCs w:val="24"/>
              </w:rPr>
              <w:t>Mag.</w:t>
            </w:r>
            <w:r w:rsidRPr="005A7D3A">
              <w:rPr>
                <w:rFonts w:cstheme="minorHAnsi"/>
                <w:sz w:val="24"/>
                <w:szCs w:val="24"/>
                <w:vertAlign w:val="superscript"/>
              </w:rPr>
              <w:t>a</w:t>
            </w:r>
            <w:proofErr w:type="spellEnd"/>
            <w:r>
              <w:rPr>
                <w:rFonts w:cstheme="minorHAnsi"/>
                <w:sz w:val="24"/>
                <w:szCs w:val="24"/>
              </w:rPr>
              <w:t xml:space="preserve"> (</w:t>
            </w:r>
            <w:r w:rsidRPr="005A7D3A">
              <w:rPr>
                <w:rFonts w:cstheme="minorHAnsi"/>
                <w:sz w:val="24"/>
                <w:szCs w:val="24"/>
              </w:rPr>
              <w:t>FH)</w:t>
            </w:r>
            <w:r>
              <w:rPr>
                <w:rFonts w:cstheme="minorHAnsi"/>
                <w:sz w:val="24"/>
                <w:szCs w:val="24"/>
              </w:rPr>
              <w:t xml:space="preserve"> Monika Klaffenböck</w:t>
            </w:r>
          </w:p>
          <w:p w:rsidR="005A7D3A" w:rsidRDefault="005A7D3A" w:rsidP="00470E42">
            <w:pPr>
              <w:spacing w:line="276" w:lineRule="auto"/>
              <w:jc w:val="both"/>
              <w:rPr>
                <w:rFonts w:cstheme="minorHAnsi"/>
                <w:sz w:val="24"/>
                <w:szCs w:val="24"/>
              </w:rPr>
            </w:pPr>
            <w:r>
              <w:rPr>
                <w:rFonts w:cstheme="minorHAnsi"/>
                <w:sz w:val="24"/>
                <w:szCs w:val="24"/>
              </w:rPr>
              <w:t>Bereichsleitung</w:t>
            </w:r>
          </w:p>
        </w:tc>
        <w:tc>
          <w:tcPr>
            <w:tcW w:w="4394" w:type="dxa"/>
          </w:tcPr>
          <w:p w:rsidR="007F1EAB" w:rsidRDefault="007F1EAB" w:rsidP="005A7D3A">
            <w:pPr>
              <w:spacing w:line="276" w:lineRule="auto"/>
              <w:jc w:val="both"/>
              <w:rPr>
                <w:rFonts w:cstheme="minorHAnsi"/>
                <w:sz w:val="24"/>
                <w:szCs w:val="24"/>
              </w:rPr>
            </w:pPr>
          </w:p>
          <w:p w:rsidR="007F1EAB" w:rsidRDefault="007F1EAB" w:rsidP="005A7D3A">
            <w:pPr>
              <w:spacing w:line="276" w:lineRule="auto"/>
              <w:jc w:val="both"/>
              <w:rPr>
                <w:rFonts w:cstheme="minorHAnsi"/>
                <w:sz w:val="24"/>
                <w:szCs w:val="24"/>
              </w:rPr>
            </w:pPr>
          </w:p>
          <w:p w:rsidR="007F1EAB" w:rsidRDefault="007F1EAB" w:rsidP="005A7D3A">
            <w:pPr>
              <w:spacing w:line="276" w:lineRule="auto"/>
              <w:jc w:val="both"/>
              <w:rPr>
                <w:rFonts w:cstheme="minorHAnsi"/>
                <w:sz w:val="24"/>
                <w:szCs w:val="24"/>
              </w:rPr>
            </w:pPr>
          </w:p>
          <w:p w:rsidR="007F1EAB" w:rsidRDefault="007F1EAB" w:rsidP="005A7D3A">
            <w:pPr>
              <w:spacing w:line="276" w:lineRule="auto"/>
              <w:jc w:val="both"/>
              <w:rPr>
                <w:rFonts w:cstheme="minorHAnsi"/>
                <w:sz w:val="24"/>
                <w:szCs w:val="24"/>
              </w:rPr>
            </w:pPr>
          </w:p>
          <w:p w:rsidR="005A7D3A" w:rsidRDefault="005A7D3A" w:rsidP="00470E42">
            <w:pPr>
              <w:spacing w:line="276" w:lineRule="auto"/>
              <w:jc w:val="both"/>
              <w:rPr>
                <w:rFonts w:cstheme="minorHAnsi"/>
                <w:sz w:val="24"/>
                <w:szCs w:val="24"/>
              </w:rPr>
            </w:pPr>
            <w:r w:rsidRPr="005A7D3A">
              <w:rPr>
                <w:rFonts w:cstheme="minorHAnsi"/>
                <w:noProof/>
                <w:sz w:val="18"/>
                <w:szCs w:val="18"/>
                <w:lang w:eastAsia="de-AT"/>
              </w:rPr>
              <w:drawing>
                <wp:anchor distT="0" distB="0" distL="114300" distR="114300" simplePos="0" relativeHeight="251858944" behindDoc="1" locked="0" layoutInCell="1" allowOverlap="1">
                  <wp:simplePos x="0" y="0"/>
                  <wp:positionH relativeFrom="column">
                    <wp:posOffset>-65405</wp:posOffset>
                  </wp:positionH>
                  <wp:positionV relativeFrom="page">
                    <wp:posOffset>3175</wp:posOffset>
                  </wp:positionV>
                  <wp:extent cx="835200" cy="1245600"/>
                  <wp:effectExtent l="0" t="0" r="3175" b="0"/>
                  <wp:wrapTight wrapText="bothSides">
                    <wp:wrapPolygon edited="0">
                      <wp:start x="0" y="0"/>
                      <wp:lineTo x="0" y="21148"/>
                      <wp:lineTo x="21189" y="21148"/>
                      <wp:lineTo x="21189" y="0"/>
                      <wp:lineTo x="0" y="0"/>
                    </wp:wrapPolygon>
                  </wp:wrapTight>
                  <wp:docPr id="105" name="Grafik 105" descr="Portraitfoto von Michaela Maier, Juristin" title="Foto Ma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5200" cy="12456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proofErr w:type="spellStart"/>
            <w:r w:rsidRPr="005A7D3A">
              <w:rPr>
                <w:rFonts w:cstheme="minorHAnsi"/>
                <w:sz w:val="24"/>
                <w:szCs w:val="24"/>
              </w:rPr>
              <w:t>Mag.</w:t>
            </w:r>
            <w:r w:rsidRPr="005A7D3A">
              <w:rPr>
                <w:rFonts w:cstheme="minorHAnsi"/>
                <w:sz w:val="24"/>
                <w:szCs w:val="24"/>
                <w:vertAlign w:val="superscript"/>
              </w:rPr>
              <w:t>a</w:t>
            </w:r>
            <w:proofErr w:type="spellEnd"/>
            <w:r>
              <w:rPr>
                <w:rFonts w:cstheme="minorHAnsi"/>
                <w:sz w:val="24"/>
                <w:szCs w:val="24"/>
              </w:rPr>
              <w:t xml:space="preserve"> Michaela Maier MA</w:t>
            </w:r>
            <w:r w:rsidR="007F1EAB">
              <w:rPr>
                <w:rFonts w:cstheme="minorHAnsi"/>
                <w:sz w:val="24"/>
                <w:szCs w:val="24"/>
              </w:rPr>
              <w:t xml:space="preserve"> Juristin</w:t>
            </w:r>
          </w:p>
        </w:tc>
      </w:tr>
      <w:tr w:rsidR="005A7D3A" w:rsidTr="007F1EAB">
        <w:tc>
          <w:tcPr>
            <w:tcW w:w="4673" w:type="dxa"/>
          </w:tcPr>
          <w:p w:rsidR="007F1EAB" w:rsidRDefault="007F1EAB" w:rsidP="005A7D3A">
            <w:pPr>
              <w:spacing w:line="276" w:lineRule="auto"/>
              <w:jc w:val="both"/>
              <w:rPr>
                <w:rFonts w:cstheme="minorHAnsi"/>
                <w:sz w:val="24"/>
                <w:szCs w:val="24"/>
              </w:rPr>
            </w:pPr>
          </w:p>
          <w:p w:rsidR="007F1EAB" w:rsidRDefault="007F1EAB" w:rsidP="005A7D3A">
            <w:pPr>
              <w:spacing w:line="276" w:lineRule="auto"/>
              <w:jc w:val="both"/>
              <w:rPr>
                <w:rFonts w:cstheme="minorHAnsi"/>
                <w:sz w:val="24"/>
                <w:szCs w:val="24"/>
              </w:rPr>
            </w:pPr>
          </w:p>
          <w:p w:rsidR="007F1EAB" w:rsidRDefault="007F1EAB" w:rsidP="005A7D3A">
            <w:pPr>
              <w:spacing w:line="276" w:lineRule="auto"/>
              <w:jc w:val="both"/>
              <w:rPr>
                <w:rFonts w:cstheme="minorHAnsi"/>
                <w:sz w:val="24"/>
                <w:szCs w:val="24"/>
              </w:rPr>
            </w:pPr>
          </w:p>
          <w:p w:rsidR="007F1EAB" w:rsidRDefault="007F1EAB" w:rsidP="005A7D3A">
            <w:pPr>
              <w:spacing w:line="276" w:lineRule="auto"/>
              <w:jc w:val="both"/>
              <w:rPr>
                <w:rFonts w:cstheme="minorHAnsi"/>
                <w:sz w:val="24"/>
                <w:szCs w:val="24"/>
              </w:rPr>
            </w:pPr>
          </w:p>
          <w:p w:rsidR="005A7D3A" w:rsidRDefault="005A7D3A" w:rsidP="005A7D3A">
            <w:pPr>
              <w:spacing w:line="276" w:lineRule="auto"/>
              <w:jc w:val="both"/>
              <w:rPr>
                <w:rFonts w:cstheme="minorHAnsi"/>
                <w:sz w:val="24"/>
                <w:szCs w:val="24"/>
              </w:rPr>
            </w:pPr>
            <w:r w:rsidRPr="005A7D3A">
              <w:rPr>
                <w:rFonts w:cstheme="minorHAnsi"/>
                <w:noProof/>
                <w:sz w:val="18"/>
                <w:szCs w:val="18"/>
                <w:lang w:eastAsia="de-AT"/>
              </w:rPr>
              <w:drawing>
                <wp:anchor distT="0" distB="0" distL="114300" distR="114300" simplePos="0" relativeHeight="251859968" behindDoc="1" locked="0" layoutInCell="1" allowOverlap="1">
                  <wp:simplePos x="0" y="0"/>
                  <wp:positionH relativeFrom="column">
                    <wp:posOffset>-65405</wp:posOffset>
                  </wp:positionH>
                  <wp:positionV relativeFrom="page">
                    <wp:posOffset>0</wp:posOffset>
                  </wp:positionV>
                  <wp:extent cx="842400" cy="1245600"/>
                  <wp:effectExtent l="0" t="0" r="0" b="0"/>
                  <wp:wrapTight wrapText="bothSides">
                    <wp:wrapPolygon edited="0">
                      <wp:start x="0" y="0"/>
                      <wp:lineTo x="0" y="21148"/>
                      <wp:lineTo x="21014" y="21148"/>
                      <wp:lineTo x="21014" y="0"/>
                      <wp:lineTo x="0" y="0"/>
                    </wp:wrapPolygon>
                  </wp:wrapTight>
                  <wp:docPr id="53" name="Grafik 53" descr="Portraitfoto von Tanja Kügerl, Peerberaterin" title="Foto Küg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2400" cy="12456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Pr>
                <w:rFonts w:cstheme="minorHAnsi"/>
                <w:sz w:val="24"/>
                <w:szCs w:val="24"/>
              </w:rPr>
              <w:t>Tanja Kügerl</w:t>
            </w:r>
          </w:p>
          <w:p w:rsidR="005A7D3A" w:rsidRDefault="005A7D3A" w:rsidP="00470E42">
            <w:pPr>
              <w:spacing w:line="276" w:lineRule="auto"/>
              <w:jc w:val="both"/>
              <w:rPr>
                <w:rFonts w:cstheme="minorHAnsi"/>
                <w:sz w:val="24"/>
                <w:szCs w:val="24"/>
              </w:rPr>
            </w:pPr>
            <w:r w:rsidRPr="005A7D3A">
              <w:rPr>
                <w:rFonts w:cstheme="minorHAnsi"/>
                <w:sz w:val="24"/>
                <w:szCs w:val="24"/>
              </w:rPr>
              <w:t>Peer-Beraterin</w:t>
            </w:r>
          </w:p>
        </w:tc>
        <w:tc>
          <w:tcPr>
            <w:tcW w:w="4394" w:type="dxa"/>
          </w:tcPr>
          <w:p w:rsidR="005A7D3A" w:rsidRDefault="005A7D3A" w:rsidP="00470E42">
            <w:pPr>
              <w:spacing w:line="276" w:lineRule="auto"/>
              <w:jc w:val="both"/>
              <w:rPr>
                <w:rFonts w:cstheme="minorHAnsi"/>
                <w:sz w:val="24"/>
                <w:szCs w:val="24"/>
              </w:rPr>
            </w:pPr>
          </w:p>
        </w:tc>
      </w:tr>
    </w:tbl>
    <w:p w:rsidR="005A7D3A" w:rsidRPr="005A7D3A" w:rsidRDefault="005A7D3A" w:rsidP="00470E42">
      <w:pPr>
        <w:spacing w:line="276" w:lineRule="auto"/>
        <w:jc w:val="both"/>
        <w:rPr>
          <w:rFonts w:cstheme="minorHAnsi"/>
          <w:sz w:val="24"/>
          <w:szCs w:val="24"/>
        </w:rPr>
      </w:pPr>
    </w:p>
    <w:p w:rsidR="00EB7EC5" w:rsidRDefault="00EB7EC5" w:rsidP="0054087C">
      <w:pPr>
        <w:spacing w:line="276" w:lineRule="auto"/>
        <w:jc w:val="both"/>
        <w:rPr>
          <w:sz w:val="24"/>
          <w:szCs w:val="24"/>
        </w:rPr>
      </w:pPr>
    </w:p>
    <w:p w:rsidR="00EB7EC5" w:rsidRDefault="00EB7EC5" w:rsidP="0054087C">
      <w:pPr>
        <w:spacing w:line="276" w:lineRule="auto"/>
        <w:jc w:val="both"/>
        <w:rPr>
          <w:sz w:val="24"/>
          <w:szCs w:val="24"/>
        </w:rPr>
      </w:pPr>
    </w:p>
    <w:p w:rsidR="00247B36" w:rsidRDefault="00260C92" w:rsidP="0054087C">
      <w:pPr>
        <w:spacing w:line="276" w:lineRule="auto"/>
        <w:jc w:val="both"/>
        <w:rPr>
          <w:sz w:val="24"/>
          <w:szCs w:val="24"/>
        </w:rPr>
      </w:pPr>
      <w:r>
        <w:rPr>
          <w:sz w:val="24"/>
          <w:szCs w:val="24"/>
        </w:rPr>
        <w:lastRenderedPageBreak/>
        <w:t>RBZ Südweststeiermark</w:t>
      </w:r>
      <w:r w:rsidR="00DD52EC">
        <w:rPr>
          <w:sz w:val="24"/>
          <w:szCs w:val="24"/>
        </w:rPr>
        <w:t>, Standort Leibnitz</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5A7D3A" w:rsidTr="00A7380C">
        <w:tc>
          <w:tcPr>
            <w:tcW w:w="4530" w:type="dxa"/>
          </w:tcPr>
          <w:p w:rsidR="007F1EAB" w:rsidRDefault="005A7D3A" w:rsidP="005A7D3A">
            <w:pPr>
              <w:spacing w:line="276" w:lineRule="auto"/>
              <w:jc w:val="both"/>
              <w:rPr>
                <w:sz w:val="24"/>
                <w:szCs w:val="24"/>
              </w:rPr>
            </w:pPr>
            <w:r w:rsidRPr="00B543F4">
              <w:rPr>
                <w:noProof/>
                <w:sz w:val="18"/>
                <w:szCs w:val="18"/>
                <w:lang w:eastAsia="de-AT"/>
              </w:rPr>
              <w:drawing>
                <wp:anchor distT="0" distB="0" distL="114300" distR="114300" simplePos="0" relativeHeight="251862016" behindDoc="1" locked="0" layoutInCell="1" allowOverlap="1">
                  <wp:simplePos x="0" y="0"/>
                  <wp:positionH relativeFrom="column">
                    <wp:posOffset>-65405</wp:posOffset>
                  </wp:positionH>
                  <wp:positionV relativeFrom="page">
                    <wp:posOffset>0</wp:posOffset>
                  </wp:positionV>
                  <wp:extent cx="835200" cy="1245600"/>
                  <wp:effectExtent l="0" t="0" r="3175" b="0"/>
                  <wp:wrapTight wrapText="bothSides">
                    <wp:wrapPolygon edited="0">
                      <wp:start x="0" y="0"/>
                      <wp:lineTo x="0" y="21148"/>
                      <wp:lineTo x="21189" y="21148"/>
                      <wp:lineTo x="21189" y="0"/>
                      <wp:lineTo x="0" y="0"/>
                    </wp:wrapPolygon>
                  </wp:wrapTight>
                  <wp:docPr id="118" name="Grafik 118" descr="Portraitfoto von Thomas Kiu-Mossier, Sozialarbeiter" title="Foto Kiu-M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5200" cy="12456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p>
          <w:p w:rsidR="007F1EAB" w:rsidRDefault="007F1EAB" w:rsidP="005A7D3A">
            <w:pPr>
              <w:spacing w:line="276" w:lineRule="auto"/>
              <w:jc w:val="both"/>
              <w:rPr>
                <w:sz w:val="24"/>
                <w:szCs w:val="24"/>
              </w:rPr>
            </w:pPr>
          </w:p>
          <w:p w:rsidR="007F1EAB" w:rsidRDefault="007F1EAB" w:rsidP="005A7D3A">
            <w:pPr>
              <w:spacing w:line="276" w:lineRule="auto"/>
              <w:jc w:val="both"/>
              <w:rPr>
                <w:sz w:val="24"/>
                <w:szCs w:val="24"/>
              </w:rPr>
            </w:pPr>
          </w:p>
          <w:p w:rsidR="007F1EAB" w:rsidRDefault="007F1EAB" w:rsidP="005A7D3A">
            <w:pPr>
              <w:spacing w:line="276" w:lineRule="auto"/>
              <w:jc w:val="both"/>
              <w:rPr>
                <w:sz w:val="24"/>
                <w:szCs w:val="24"/>
              </w:rPr>
            </w:pPr>
          </w:p>
          <w:p w:rsidR="005A7D3A" w:rsidRDefault="007F1EAB" w:rsidP="007F1EAB">
            <w:pPr>
              <w:spacing w:line="276" w:lineRule="auto"/>
              <w:rPr>
                <w:sz w:val="24"/>
                <w:szCs w:val="24"/>
              </w:rPr>
            </w:pPr>
            <w:r>
              <w:rPr>
                <w:sz w:val="24"/>
                <w:szCs w:val="24"/>
              </w:rPr>
              <w:t xml:space="preserve">DSA </w:t>
            </w:r>
            <w:r w:rsidR="005A7D3A">
              <w:rPr>
                <w:sz w:val="24"/>
                <w:szCs w:val="24"/>
              </w:rPr>
              <w:t>Tho</w:t>
            </w:r>
            <w:r>
              <w:rPr>
                <w:sz w:val="24"/>
                <w:szCs w:val="24"/>
              </w:rPr>
              <w:t>mas Kiu-Mossier Sozialarbeiter</w:t>
            </w:r>
          </w:p>
        </w:tc>
        <w:tc>
          <w:tcPr>
            <w:tcW w:w="4530" w:type="dxa"/>
          </w:tcPr>
          <w:p w:rsidR="007F1EAB" w:rsidRDefault="007F1EAB" w:rsidP="005A7D3A">
            <w:pPr>
              <w:spacing w:line="276" w:lineRule="auto"/>
              <w:jc w:val="both"/>
              <w:rPr>
                <w:sz w:val="24"/>
                <w:szCs w:val="24"/>
              </w:rPr>
            </w:pPr>
          </w:p>
          <w:p w:rsidR="007F1EAB" w:rsidRDefault="007F1EAB" w:rsidP="005A7D3A">
            <w:pPr>
              <w:spacing w:line="276" w:lineRule="auto"/>
              <w:jc w:val="both"/>
              <w:rPr>
                <w:sz w:val="24"/>
                <w:szCs w:val="24"/>
              </w:rPr>
            </w:pPr>
          </w:p>
          <w:p w:rsidR="007F1EAB" w:rsidRDefault="007F1EAB" w:rsidP="005A7D3A">
            <w:pPr>
              <w:spacing w:line="276" w:lineRule="auto"/>
              <w:jc w:val="both"/>
              <w:rPr>
                <w:sz w:val="24"/>
                <w:szCs w:val="24"/>
              </w:rPr>
            </w:pPr>
          </w:p>
          <w:p w:rsidR="007F1EAB" w:rsidRDefault="007F1EAB" w:rsidP="005A7D3A">
            <w:pPr>
              <w:spacing w:line="276" w:lineRule="auto"/>
              <w:jc w:val="both"/>
              <w:rPr>
                <w:sz w:val="24"/>
                <w:szCs w:val="24"/>
              </w:rPr>
            </w:pPr>
          </w:p>
          <w:p w:rsidR="007F1EAB" w:rsidRDefault="005A7D3A" w:rsidP="005A7D3A">
            <w:pPr>
              <w:spacing w:line="276" w:lineRule="auto"/>
              <w:jc w:val="both"/>
              <w:rPr>
                <w:sz w:val="24"/>
                <w:szCs w:val="24"/>
              </w:rPr>
            </w:pPr>
            <w:r w:rsidRPr="00B543F4">
              <w:rPr>
                <w:noProof/>
                <w:sz w:val="18"/>
                <w:szCs w:val="18"/>
                <w:lang w:eastAsia="de-AT"/>
              </w:rPr>
              <w:drawing>
                <wp:anchor distT="0" distB="0" distL="114300" distR="114300" simplePos="0" relativeHeight="251863040" behindDoc="1" locked="0" layoutInCell="1" allowOverlap="1">
                  <wp:simplePos x="0" y="0"/>
                  <wp:positionH relativeFrom="column">
                    <wp:posOffset>-65405</wp:posOffset>
                  </wp:positionH>
                  <wp:positionV relativeFrom="page">
                    <wp:posOffset>0</wp:posOffset>
                  </wp:positionV>
                  <wp:extent cx="835200" cy="1245600"/>
                  <wp:effectExtent l="0" t="0" r="3175" b="0"/>
                  <wp:wrapTight wrapText="bothSides">
                    <wp:wrapPolygon edited="0">
                      <wp:start x="0" y="0"/>
                      <wp:lineTo x="0" y="21148"/>
                      <wp:lineTo x="21189" y="21148"/>
                      <wp:lineTo x="21189" y="0"/>
                      <wp:lineTo x="0" y="0"/>
                    </wp:wrapPolygon>
                  </wp:wrapTight>
                  <wp:docPr id="119" name="Grafik 119" descr="Portraitfoto von Yvonne Resch, Peerberaterin" title="Foto Re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5200" cy="12456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sidR="007F1EAB">
              <w:rPr>
                <w:sz w:val="24"/>
                <w:szCs w:val="24"/>
              </w:rPr>
              <w:t>Yvonne Resch</w:t>
            </w:r>
          </w:p>
          <w:p w:rsidR="005A7D3A" w:rsidRDefault="005A7D3A" w:rsidP="0054087C">
            <w:pPr>
              <w:spacing w:line="276" w:lineRule="auto"/>
              <w:jc w:val="both"/>
              <w:rPr>
                <w:sz w:val="24"/>
                <w:szCs w:val="24"/>
              </w:rPr>
            </w:pPr>
            <w:r>
              <w:rPr>
                <w:sz w:val="24"/>
                <w:szCs w:val="24"/>
              </w:rPr>
              <w:t>Peer-Beraterin</w:t>
            </w:r>
          </w:p>
        </w:tc>
      </w:tr>
    </w:tbl>
    <w:p w:rsidR="00DD52EC" w:rsidRDefault="00DD52EC" w:rsidP="0054087C">
      <w:pPr>
        <w:spacing w:line="276" w:lineRule="auto"/>
        <w:jc w:val="both"/>
        <w:rPr>
          <w:sz w:val="24"/>
          <w:szCs w:val="24"/>
        </w:rPr>
      </w:pPr>
    </w:p>
    <w:p w:rsidR="00260C92" w:rsidRDefault="00260C92" w:rsidP="0054087C">
      <w:pPr>
        <w:spacing w:line="276" w:lineRule="auto"/>
        <w:jc w:val="both"/>
        <w:rPr>
          <w:sz w:val="24"/>
          <w:szCs w:val="24"/>
        </w:rPr>
      </w:pPr>
      <w:r>
        <w:rPr>
          <w:sz w:val="24"/>
          <w:szCs w:val="24"/>
        </w:rPr>
        <w:t>RBZ Oststeiermark</w:t>
      </w:r>
      <w:r w:rsidR="00DD52EC">
        <w:rPr>
          <w:sz w:val="24"/>
          <w:szCs w:val="24"/>
        </w:rPr>
        <w:t xml:space="preserve">, Standort </w:t>
      </w:r>
      <w:proofErr w:type="spellStart"/>
      <w:r w:rsidR="00DD52EC">
        <w:rPr>
          <w:sz w:val="24"/>
          <w:szCs w:val="24"/>
        </w:rPr>
        <w:t>Hartberg</w:t>
      </w:r>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5A7D3A" w:rsidTr="000E3CC5">
        <w:tc>
          <w:tcPr>
            <w:tcW w:w="4530" w:type="dxa"/>
          </w:tcPr>
          <w:p w:rsidR="00A7380C" w:rsidRDefault="00A7380C" w:rsidP="005A7D3A">
            <w:pPr>
              <w:spacing w:line="276" w:lineRule="auto"/>
              <w:jc w:val="both"/>
              <w:rPr>
                <w:sz w:val="24"/>
                <w:szCs w:val="24"/>
              </w:rPr>
            </w:pPr>
          </w:p>
          <w:p w:rsidR="00A7380C" w:rsidRDefault="00A7380C" w:rsidP="005A7D3A">
            <w:pPr>
              <w:spacing w:line="276" w:lineRule="auto"/>
              <w:jc w:val="both"/>
              <w:rPr>
                <w:sz w:val="24"/>
                <w:szCs w:val="24"/>
              </w:rPr>
            </w:pPr>
          </w:p>
          <w:p w:rsidR="00A7380C" w:rsidRDefault="00A7380C" w:rsidP="005A7D3A">
            <w:pPr>
              <w:spacing w:line="276" w:lineRule="auto"/>
              <w:jc w:val="both"/>
              <w:rPr>
                <w:sz w:val="24"/>
                <w:szCs w:val="24"/>
              </w:rPr>
            </w:pPr>
          </w:p>
          <w:p w:rsidR="00A7380C" w:rsidRDefault="00A7380C" w:rsidP="005A7D3A">
            <w:pPr>
              <w:spacing w:line="276" w:lineRule="auto"/>
              <w:jc w:val="both"/>
              <w:rPr>
                <w:sz w:val="24"/>
                <w:szCs w:val="24"/>
              </w:rPr>
            </w:pPr>
          </w:p>
          <w:p w:rsidR="005A7D3A" w:rsidRDefault="005A7D3A" w:rsidP="00A7380C">
            <w:pPr>
              <w:spacing w:line="276" w:lineRule="auto"/>
              <w:rPr>
                <w:sz w:val="24"/>
                <w:szCs w:val="24"/>
              </w:rPr>
            </w:pPr>
            <w:r w:rsidRPr="00B543F4">
              <w:rPr>
                <w:noProof/>
                <w:sz w:val="18"/>
                <w:szCs w:val="18"/>
                <w:lang w:eastAsia="de-AT"/>
              </w:rPr>
              <w:drawing>
                <wp:anchor distT="0" distB="0" distL="114300" distR="114300" simplePos="0" relativeHeight="251864064" behindDoc="1" locked="0" layoutInCell="1" allowOverlap="1">
                  <wp:simplePos x="0" y="0"/>
                  <wp:positionH relativeFrom="column">
                    <wp:posOffset>-65405</wp:posOffset>
                  </wp:positionH>
                  <wp:positionV relativeFrom="page">
                    <wp:posOffset>0</wp:posOffset>
                  </wp:positionV>
                  <wp:extent cx="835200" cy="1245600"/>
                  <wp:effectExtent l="0" t="0" r="3175" b="0"/>
                  <wp:wrapTight wrapText="bothSides">
                    <wp:wrapPolygon edited="0">
                      <wp:start x="0" y="0"/>
                      <wp:lineTo x="0" y="21148"/>
                      <wp:lineTo x="21189" y="21148"/>
                      <wp:lineTo x="21189" y="0"/>
                      <wp:lineTo x="0" y="0"/>
                    </wp:wrapPolygon>
                  </wp:wrapTight>
                  <wp:docPr id="115" name="Grafik 115" descr="Portraitfoto von Martina Freismuth, Sozialarbeiterin" title="Foto Freism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5200" cy="12456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proofErr w:type="spellStart"/>
            <w:r w:rsidR="00A7380C">
              <w:rPr>
                <w:sz w:val="24"/>
                <w:szCs w:val="24"/>
              </w:rPr>
              <w:t>Mag.</w:t>
            </w:r>
            <w:r w:rsidR="00A7380C" w:rsidRPr="00A7380C">
              <w:rPr>
                <w:sz w:val="24"/>
                <w:szCs w:val="24"/>
                <w:vertAlign w:val="superscript"/>
              </w:rPr>
              <w:t>a</w:t>
            </w:r>
            <w:proofErr w:type="spellEnd"/>
            <w:r w:rsidR="00A7380C" w:rsidRPr="00A7380C">
              <w:rPr>
                <w:sz w:val="24"/>
                <w:szCs w:val="24"/>
                <w:vertAlign w:val="superscript"/>
              </w:rPr>
              <w:t xml:space="preserve"> </w:t>
            </w:r>
            <w:r w:rsidR="00A7380C">
              <w:rPr>
                <w:sz w:val="24"/>
                <w:szCs w:val="24"/>
              </w:rPr>
              <w:t>(FH) Martina Freismuth</w:t>
            </w:r>
            <w:r>
              <w:rPr>
                <w:sz w:val="24"/>
                <w:szCs w:val="24"/>
              </w:rPr>
              <w:t xml:space="preserve"> Sozialarbeit</w:t>
            </w:r>
            <w:r w:rsidR="00A7380C">
              <w:rPr>
                <w:sz w:val="24"/>
                <w:szCs w:val="24"/>
              </w:rPr>
              <w:t>erin</w:t>
            </w:r>
          </w:p>
        </w:tc>
        <w:tc>
          <w:tcPr>
            <w:tcW w:w="4530" w:type="dxa"/>
          </w:tcPr>
          <w:p w:rsidR="00A7380C" w:rsidRDefault="00A7380C" w:rsidP="005A7D3A">
            <w:pPr>
              <w:spacing w:line="276" w:lineRule="auto"/>
              <w:jc w:val="both"/>
              <w:rPr>
                <w:sz w:val="24"/>
                <w:szCs w:val="24"/>
              </w:rPr>
            </w:pPr>
          </w:p>
          <w:p w:rsidR="00A7380C" w:rsidRDefault="00A7380C" w:rsidP="005A7D3A">
            <w:pPr>
              <w:spacing w:line="276" w:lineRule="auto"/>
              <w:jc w:val="both"/>
              <w:rPr>
                <w:sz w:val="24"/>
                <w:szCs w:val="24"/>
              </w:rPr>
            </w:pPr>
          </w:p>
          <w:p w:rsidR="00A7380C" w:rsidRDefault="00A7380C" w:rsidP="005A7D3A">
            <w:pPr>
              <w:spacing w:line="276" w:lineRule="auto"/>
              <w:jc w:val="both"/>
              <w:rPr>
                <w:sz w:val="24"/>
                <w:szCs w:val="24"/>
              </w:rPr>
            </w:pPr>
          </w:p>
          <w:p w:rsidR="00A7380C" w:rsidRDefault="00A7380C" w:rsidP="005A7D3A">
            <w:pPr>
              <w:spacing w:line="276" w:lineRule="auto"/>
              <w:jc w:val="both"/>
              <w:rPr>
                <w:sz w:val="24"/>
                <w:szCs w:val="24"/>
              </w:rPr>
            </w:pPr>
          </w:p>
          <w:p w:rsidR="00A7380C" w:rsidRDefault="005A7D3A" w:rsidP="005A7D3A">
            <w:pPr>
              <w:spacing w:line="276" w:lineRule="auto"/>
              <w:jc w:val="both"/>
              <w:rPr>
                <w:sz w:val="24"/>
                <w:szCs w:val="24"/>
              </w:rPr>
            </w:pPr>
            <w:r w:rsidRPr="00B543F4">
              <w:rPr>
                <w:noProof/>
                <w:sz w:val="18"/>
                <w:szCs w:val="18"/>
                <w:lang w:eastAsia="de-AT"/>
              </w:rPr>
              <w:drawing>
                <wp:anchor distT="0" distB="0" distL="114300" distR="114300" simplePos="0" relativeHeight="251865088" behindDoc="1" locked="0" layoutInCell="1" allowOverlap="1">
                  <wp:simplePos x="0" y="0"/>
                  <wp:positionH relativeFrom="column">
                    <wp:posOffset>-65405</wp:posOffset>
                  </wp:positionH>
                  <wp:positionV relativeFrom="page">
                    <wp:posOffset>0</wp:posOffset>
                  </wp:positionV>
                  <wp:extent cx="835200" cy="1245600"/>
                  <wp:effectExtent l="0" t="0" r="3175" b="0"/>
                  <wp:wrapTight wrapText="bothSides">
                    <wp:wrapPolygon edited="0">
                      <wp:start x="0" y="0"/>
                      <wp:lineTo x="0" y="21148"/>
                      <wp:lineTo x="21189" y="21148"/>
                      <wp:lineTo x="21189" y="0"/>
                      <wp:lineTo x="0" y="0"/>
                    </wp:wrapPolygon>
                  </wp:wrapTight>
                  <wp:docPr id="108" name="Grafik 108" descr="Portraitfoto von Oana Iusco, Peerberaterin" title="Foto I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5200" cy="12456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proofErr w:type="spellStart"/>
            <w:r w:rsidR="00A7380C">
              <w:rPr>
                <w:sz w:val="24"/>
                <w:szCs w:val="24"/>
              </w:rPr>
              <w:t>Oana</w:t>
            </w:r>
            <w:proofErr w:type="spellEnd"/>
            <w:r w:rsidR="00A7380C">
              <w:rPr>
                <w:sz w:val="24"/>
                <w:szCs w:val="24"/>
              </w:rPr>
              <w:t xml:space="preserve"> Iusco</w:t>
            </w:r>
          </w:p>
          <w:p w:rsidR="005A7D3A" w:rsidRDefault="00A7380C" w:rsidP="0054087C">
            <w:pPr>
              <w:spacing w:line="276" w:lineRule="auto"/>
              <w:jc w:val="both"/>
              <w:rPr>
                <w:sz w:val="24"/>
                <w:szCs w:val="24"/>
              </w:rPr>
            </w:pPr>
            <w:r>
              <w:rPr>
                <w:sz w:val="24"/>
                <w:szCs w:val="24"/>
              </w:rPr>
              <w:t>Peer-Beraterin</w:t>
            </w:r>
          </w:p>
        </w:tc>
      </w:tr>
    </w:tbl>
    <w:p w:rsidR="005A7D3A" w:rsidRDefault="005A7D3A" w:rsidP="0054087C">
      <w:pPr>
        <w:spacing w:line="276" w:lineRule="auto"/>
        <w:jc w:val="both"/>
        <w:rPr>
          <w:sz w:val="24"/>
          <w:szCs w:val="24"/>
        </w:rPr>
      </w:pPr>
    </w:p>
    <w:p w:rsidR="00260C92" w:rsidRDefault="00260C92" w:rsidP="0054087C">
      <w:pPr>
        <w:spacing w:line="276" w:lineRule="auto"/>
        <w:jc w:val="both"/>
        <w:rPr>
          <w:sz w:val="24"/>
          <w:szCs w:val="24"/>
        </w:rPr>
      </w:pPr>
      <w:r>
        <w:rPr>
          <w:sz w:val="24"/>
          <w:szCs w:val="24"/>
        </w:rPr>
        <w:t>RBZ Südoststeiermark</w:t>
      </w:r>
      <w:r w:rsidR="00DD52EC">
        <w:rPr>
          <w:sz w:val="24"/>
          <w:szCs w:val="24"/>
        </w:rPr>
        <w:t xml:space="preserve">, Standort </w:t>
      </w:r>
      <w:proofErr w:type="spellStart"/>
      <w:r w:rsidR="00DD52EC">
        <w:rPr>
          <w:sz w:val="24"/>
          <w:szCs w:val="24"/>
        </w:rPr>
        <w:t>Feldbach</w:t>
      </w:r>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5A7D3A" w:rsidTr="000E3CC5">
        <w:tc>
          <w:tcPr>
            <w:tcW w:w="4530" w:type="dxa"/>
          </w:tcPr>
          <w:p w:rsidR="005A7D3A" w:rsidRDefault="005A7D3A" w:rsidP="005A7D3A">
            <w:pPr>
              <w:spacing w:line="276" w:lineRule="auto"/>
              <w:jc w:val="both"/>
              <w:rPr>
                <w:sz w:val="24"/>
                <w:szCs w:val="24"/>
              </w:rPr>
            </w:pPr>
            <w:r w:rsidRPr="00B543F4">
              <w:rPr>
                <w:noProof/>
                <w:sz w:val="18"/>
                <w:szCs w:val="18"/>
                <w:lang w:eastAsia="de-AT"/>
              </w:rPr>
              <w:drawing>
                <wp:anchor distT="0" distB="0" distL="114300" distR="114300" simplePos="0" relativeHeight="251866112" behindDoc="1" locked="0" layoutInCell="1" allowOverlap="1">
                  <wp:simplePos x="0" y="0"/>
                  <wp:positionH relativeFrom="column">
                    <wp:posOffset>-65405</wp:posOffset>
                  </wp:positionH>
                  <wp:positionV relativeFrom="page">
                    <wp:posOffset>1905</wp:posOffset>
                  </wp:positionV>
                  <wp:extent cx="835200" cy="1245600"/>
                  <wp:effectExtent l="0" t="0" r="3175" b="0"/>
                  <wp:wrapTight wrapText="bothSides">
                    <wp:wrapPolygon edited="0">
                      <wp:start x="0" y="0"/>
                      <wp:lineTo x="0" y="21148"/>
                      <wp:lineTo x="21189" y="21148"/>
                      <wp:lineTo x="21189" y="0"/>
                      <wp:lineTo x="0" y="0"/>
                    </wp:wrapPolygon>
                  </wp:wrapTight>
                  <wp:docPr id="116" name="Grafik 116" descr="Portraitfoto von Veronika Trummer, Sozialarbeiterin" title="Foto Tr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5200" cy="12456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Pr>
                <w:sz w:val="24"/>
                <w:szCs w:val="24"/>
              </w:rPr>
              <w:t xml:space="preserve"> </w:t>
            </w:r>
          </w:p>
          <w:p w:rsidR="00A7380C" w:rsidRDefault="00A7380C" w:rsidP="005A7D3A">
            <w:pPr>
              <w:spacing w:line="276" w:lineRule="auto"/>
              <w:jc w:val="both"/>
              <w:rPr>
                <w:sz w:val="24"/>
                <w:szCs w:val="24"/>
              </w:rPr>
            </w:pPr>
          </w:p>
          <w:p w:rsidR="00A7380C" w:rsidRDefault="00A7380C" w:rsidP="005A7D3A">
            <w:pPr>
              <w:spacing w:line="276" w:lineRule="auto"/>
              <w:jc w:val="both"/>
              <w:rPr>
                <w:sz w:val="24"/>
                <w:szCs w:val="24"/>
              </w:rPr>
            </w:pPr>
          </w:p>
          <w:p w:rsidR="00A7380C" w:rsidRDefault="00A7380C" w:rsidP="005A7D3A">
            <w:pPr>
              <w:spacing w:line="276" w:lineRule="auto"/>
              <w:jc w:val="both"/>
              <w:rPr>
                <w:sz w:val="24"/>
                <w:szCs w:val="24"/>
              </w:rPr>
            </w:pPr>
          </w:p>
          <w:p w:rsidR="00A7380C" w:rsidRDefault="005A7D3A" w:rsidP="00A7380C">
            <w:pPr>
              <w:spacing w:line="276" w:lineRule="auto"/>
              <w:rPr>
                <w:sz w:val="24"/>
                <w:szCs w:val="24"/>
              </w:rPr>
            </w:pPr>
            <w:r>
              <w:rPr>
                <w:sz w:val="24"/>
                <w:szCs w:val="24"/>
              </w:rPr>
              <w:t xml:space="preserve">Veronika Trummer </w:t>
            </w:r>
            <w:proofErr w:type="spellStart"/>
            <w:r>
              <w:rPr>
                <w:sz w:val="24"/>
                <w:szCs w:val="24"/>
              </w:rPr>
              <w:t>MSc</w:t>
            </w:r>
            <w:proofErr w:type="spellEnd"/>
            <w:r w:rsidR="00602E61">
              <w:rPr>
                <w:sz w:val="24"/>
                <w:szCs w:val="24"/>
              </w:rPr>
              <w:t xml:space="preserve"> MA</w:t>
            </w:r>
          </w:p>
          <w:p w:rsidR="005A7D3A" w:rsidRDefault="00A7380C" w:rsidP="00A7380C">
            <w:pPr>
              <w:spacing w:line="276" w:lineRule="auto"/>
              <w:rPr>
                <w:sz w:val="24"/>
                <w:szCs w:val="24"/>
              </w:rPr>
            </w:pPr>
            <w:r>
              <w:rPr>
                <w:sz w:val="24"/>
                <w:szCs w:val="24"/>
              </w:rPr>
              <w:t>Sozialarbeiterin</w:t>
            </w:r>
          </w:p>
        </w:tc>
        <w:tc>
          <w:tcPr>
            <w:tcW w:w="4530" w:type="dxa"/>
          </w:tcPr>
          <w:p w:rsidR="00A7380C" w:rsidRDefault="00A7380C" w:rsidP="005A7D3A">
            <w:pPr>
              <w:spacing w:line="276" w:lineRule="auto"/>
              <w:jc w:val="both"/>
              <w:rPr>
                <w:sz w:val="24"/>
                <w:szCs w:val="24"/>
              </w:rPr>
            </w:pPr>
          </w:p>
          <w:p w:rsidR="00A7380C" w:rsidRDefault="00A7380C" w:rsidP="005A7D3A">
            <w:pPr>
              <w:spacing w:line="276" w:lineRule="auto"/>
              <w:jc w:val="both"/>
              <w:rPr>
                <w:sz w:val="24"/>
                <w:szCs w:val="24"/>
              </w:rPr>
            </w:pPr>
          </w:p>
          <w:p w:rsidR="00A7380C" w:rsidRDefault="00A7380C" w:rsidP="005A7D3A">
            <w:pPr>
              <w:spacing w:line="276" w:lineRule="auto"/>
              <w:jc w:val="both"/>
              <w:rPr>
                <w:sz w:val="24"/>
                <w:szCs w:val="24"/>
              </w:rPr>
            </w:pPr>
          </w:p>
          <w:p w:rsidR="00A7380C" w:rsidRDefault="00A7380C" w:rsidP="005A7D3A">
            <w:pPr>
              <w:spacing w:line="276" w:lineRule="auto"/>
              <w:jc w:val="both"/>
              <w:rPr>
                <w:sz w:val="24"/>
                <w:szCs w:val="24"/>
              </w:rPr>
            </w:pPr>
          </w:p>
          <w:p w:rsidR="00A7380C" w:rsidRDefault="005A7D3A" w:rsidP="005A7D3A">
            <w:pPr>
              <w:spacing w:line="276" w:lineRule="auto"/>
              <w:jc w:val="both"/>
              <w:rPr>
                <w:sz w:val="24"/>
                <w:szCs w:val="24"/>
              </w:rPr>
            </w:pPr>
            <w:r w:rsidRPr="00B543F4">
              <w:rPr>
                <w:noProof/>
                <w:sz w:val="18"/>
                <w:szCs w:val="18"/>
                <w:lang w:eastAsia="de-AT"/>
              </w:rPr>
              <w:drawing>
                <wp:anchor distT="0" distB="0" distL="114300" distR="114300" simplePos="0" relativeHeight="251867136" behindDoc="1" locked="0" layoutInCell="1" allowOverlap="1">
                  <wp:simplePos x="0" y="0"/>
                  <wp:positionH relativeFrom="column">
                    <wp:posOffset>-65405</wp:posOffset>
                  </wp:positionH>
                  <wp:positionV relativeFrom="page">
                    <wp:posOffset>1905</wp:posOffset>
                  </wp:positionV>
                  <wp:extent cx="835200" cy="1245600"/>
                  <wp:effectExtent l="0" t="0" r="3175" b="0"/>
                  <wp:wrapTight wrapText="bothSides">
                    <wp:wrapPolygon edited="0">
                      <wp:start x="0" y="0"/>
                      <wp:lineTo x="0" y="21148"/>
                      <wp:lineTo x="21189" y="21148"/>
                      <wp:lineTo x="21189" y="0"/>
                      <wp:lineTo x="0" y="0"/>
                    </wp:wrapPolygon>
                  </wp:wrapTight>
                  <wp:docPr id="117" name="Grafik 117" descr="Portraitfoto von Bernhard Nagler, Peerberater" title="Foto Nag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5200" cy="12456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sidR="00A7380C">
              <w:rPr>
                <w:sz w:val="24"/>
                <w:szCs w:val="24"/>
              </w:rPr>
              <w:t>Bernhard Nagler</w:t>
            </w:r>
          </w:p>
          <w:p w:rsidR="005A7D3A" w:rsidRDefault="00A7380C" w:rsidP="0054087C">
            <w:pPr>
              <w:spacing w:line="276" w:lineRule="auto"/>
              <w:jc w:val="both"/>
              <w:rPr>
                <w:sz w:val="24"/>
                <w:szCs w:val="24"/>
              </w:rPr>
            </w:pPr>
            <w:r>
              <w:rPr>
                <w:sz w:val="24"/>
                <w:szCs w:val="24"/>
              </w:rPr>
              <w:t>Peer-Berater</w:t>
            </w:r>
          </w:p>
        </w:tc>
      </w:tr>
    </w:tbl>
    <w:p w:rsidR="007F1EAB" w:rsidRDefault="007F1EAB" w:rsidP="0054087C">
      <w:pPr>
        <w:spacing w:line="276" w:lineRule="auto"/>
        <w:jc w:val="both"/>
        <w:rPr>
          <w:sz w:val="24"/>
          <w:szCs w:val="24"/>
        </w:rPr>
      </w:pPr>
    </w:p>
    <w:p w:rsidR="00CF6464" w:rsidRDefault="00CF6464" w:rsidP="00CF6464">
      <w:pPr>
        <w:spacing w:line="276" w:lineRule="auto"/>
        <w:jc w:val="both"/>
        <w:rPr>
          <w:sz w:val="24"/>
          <w:szCs w:val="24"/>
        </w:rPr>
      </w:pPr>
      <w:r>
        <w:rPr>
          <w:sz w:val="24"/>
          <w:szCs w:val="24"/>
        </w:rPr>
        <w:t>RBZ Liezen, Standort Liezen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F6464" w:rsidTr="00B94289">
        <w:tc>
          <w:tcPr>
            <w:tcW w:w="4530" w:type="dxa"/>
          </w:tcPr>
          <w:p w:rsidR="00CF6464" w:rsidRDefault="00CF6464" w:rsidP="00B94289">
            <w:pPr>
              <w:spacing w:line="276" w:lineRule="auto"/>
              <w:jc w:val="both"/>
              <w:rPr>
                <w:sz w:val="24"/>
                <w:szCs w:val="24"/>
              </w:rPr>
            </w:pPr>
          </w:p>
          <w:p w:rsidR="00CF6464" w:rsidRDefault="00CF6464" w:rsidP="00B94289">
            <w:pPr>
              <w:spacing w:line="276" w:lineRule="auto"/>
              <w:jc w:val="both"/>
              <w:rPr>
                <w:sz w:val="24"/>
                <w:szCs w:val="24"/>
              </w:rPr>
            </w:pPr>
          </w:p>
          <w:p w:rsidR="00CF6464" w:rsidRDefault="00CF6464" w:rsidP="00B94289">
            <w:pPr>
              <w:spacing w:line="276" w:lineRule="auto"/>
              <w:jc w:val="both"/>
              <w:rPr>
                <w:sz w:val="24"/>
                <w:szCs w:val="24"/>
              </w:rPr>
            </w:pPr>
          </w:p>
          <w:p w:rsidR="00CF6464" w:rsidRDefault="00CF6464" w:rsidP="00B94289">
            <w:pPr>
              <w:spacing w:line="276" w:lineRule="auto"/>
              <w:jc w:val="both"/>
              <w:rPr>
                <w:sz w:val="24"/>
                <w:szCs w:val="24"/>
              </w:rPr>
            </w:pPr>
          </w:p>
          <w:p w:rsidR="00CF6464" w:rsidRDefault="00CF6464" w:rsidP="00B94289">
            <w:pPr>
              <w:spacing w:line="276" w:lineRule="auto"/>
              <w:jc w:val="both"/>
              <w:rPr>
                <w:sz w:val="24"/>
                <w:szCs w:val="24"/>
              </w:rPr>
            </w:pPr>
            <w:r w:rsidRPr="00B543F4">
              <w:rPr>
                <w:noProof/>
                <w:sz w:val="18"/>
                <w:szCs w:val="18"/>
                <w:lang w:eastAsia="de-AT"/>
              </w:rPr>
              <w:drawing>
                <wp:anchor distT="0" distB="0" distL="114300" distR="114300" simplePos="0" relativeHeight="251884544" behindDoc="1" locked="0" layoutInCell="1" allowOverlap="1" wp14:anchorId="5D4E81A8" wp14:editId="27D0EA8A">
                  <wp:simplePos x="0" y="0"/>
                  <wp:positionH relativeFrom="column">
                    <wp:posOffset>-65405</wp:posOffset>
                  </wp:positionH>
                  <wp:positionV relativeFrom="page">
                    <wp:posOffset>0</wp:posOffset>
                  </wp:positionV>
                  <wp:extent cx="835200" cy="1245600"/>
                  <wp:effectExtent l="0" t="0" r="3175" b="0"/>
                  <wp:wrapTight wrapText="bothSides">
                    <wp:wrapPolygon edited="0">
                      <wp:start x="0" y="0"/>
                      <wp:lineTo x="0" y="21148"/>
                      <wp:lineTo x="21189" y="21148"/>
                      <wp:lineTo x="21189" y="0"/>
                      <wp:lineTo x="0" y="0"/>
                    </wp:wrapPolygon>
                  </wp:wrapTight>
                  <wp:docPr id="106" name="Grafik 106" descr="Portraitfoto von Michaela Ladreiter, Sozialrbeiterin (derzeit Karenz)" title="Foto Ladr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5200" cy="12456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Pr>
                <w:sz w:val="24"/>
                <w:szCs w:val="24"/>
              </w:rPr>
              <w:t>Michaela Ladreiter MA</w:t>
            </w:r>
          </w:p>
          <w:p w:rsidR="00CF6464" w:rsidRDefault="00CF6464" w:rsidP="00B94289">
            <w:pPr>
              <w:spacing w:line="276" w:lineRule="auto"/>
              <w:jc w:val="both"/>
              <w:rPr>
                <w:sz w:val="24"/>
                <w:szCs w:val="24"/>
              </w:rPr>
            </w:pPr>
            <w:r>
              <w:rPr>
                <w:sz w:val="24"/>
                <w:szCs w:val="24"/>
              </w:rPr>
              <w:t>Sozialarbeiterin (</w:t>
            </w:r>
            <w:proofErr w:type="spellStart"/>
            <w:r>
              <w:rPr>
                <w:sz w:val="24"/>
                <w:szCs w:val="24"/>
              </w:rPr>
              <w:t>dzt</w:t>
            </w:r>
            <w:proofErr w:type="spellEnd"/>
            <w:r>
              <w:rPr>
                <w:sz w:val="24"/>
                <w:szCs w:val="24"/>
              </w:rPr>
              <w:t>. Karenz)</w:t>
            </w:r>
          </w:p>
        </w:tc>
        <w:tc>
          <w:tcPr>
            <w:tcW w:w="4530" w:type="dxa"/>
          </w:tcPr>
          <w:p w:rsidR="00CF6464" w:rsidRDefault="00CF6464" w:rsidP="00B94289">
            <w:pPr>
              <w:spacing w:line="276" w:lineRule="auto"/>
              <w:jc w:val="both"/>
              <w:rPr>
                <w:sz w:val="24"/>
                <w:szCs w:val="24"/>
              </w:rPr>
            </w:pPr>
            <w:r>
              <w:rPr>
                <w:noProof/>
                <w:sz w:val="18"/>
                <w:szCs w:val="18"/>
                <w:lang w:eastAsia="de-AT"/>
              </w:rPr>
              <w:drawing>
                <wp:anchor distT="0" distB="0" distL="114300" distR="114300" simplePos="0" relativeHeight="251885568" behindDoc="1" locked="0" layoutInCell="1" allowOverlap="1" wp14:anchorId="14C2882D" wp14:editId="05EEEA3D">
                  <wp:simplePos x="0" y="0"/>
                  <wp:positionH relativeFrom="column">
                    <wp:posOffset>-65405</wp:posOffset>
                  </wp:positionH>
                  <wp:positionV relativeFrom="page">
                    <wp:posOffset>0</wp:posOffset>
                  </wp:positionV>
                  <wp:extent cx="835200" cy="1242000"/>
                  <wp:effectExtent l="0" t="0" r="3175" b="0"/>
                  <wp:wrapTight wrapText="bothSides">
                    <wp:wrapPolygon edited="0">
                      <wp:start x="0" y="0"/>
                      <wp:lineTo x="0" y="21213"/>
                      <wp:lineTo x="21189" y="21213"/>
                      <wp:lineTo x="21189" y="0"/>
                      <wp:lineTo x="0" y="0"/>
                    </wp:wrapPolygon>
                  </wp:wrapTight>
                  <wp:docPr id="57" name="Grafik 57" descr="Portraitfoto von Leyla Panzer, Peerberaterin" title="Foto Pan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35200" cy="12420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p>
          <w:p w:rsidR="00CF6464" w:rsidRDefault="00CF6464" w:rsidP="00B94289">
            <w:pPr>
              <w:spacing w:line="276" w:lineRule="auto"/>
              <w:jc w:val="both"/>
              <w:rPr>
                <w:sz w:val="24"/>
                <w:szCs w:val="24"/>
              </w:rPr>
            </w:pPr>
          </w:p>
          <w:p w:rsidR="00CF6464" w:rsidRDefault="00CF6464" w:rsidP="00B94289">
            <w:pPr>
              <w:spacing w:line="276" w:lineRule="auto"/>
              <w:jc w:val="both"/>
              <w:rPr>
                <w:sz w:val="24"/>
                <w:szCs w:val="24"/>
              </w:rPr>
            </w:pPr>
          </w:p>
          <w:p w:rsidR="00CF6464" w:rsidRDefault="00CF6464" w:rsidP="00B94289">
            <w:pPr>
              <w:spacing w:line="276" w:lineRule="auto"/>
              <w:jc w:val="both"/>
              <w:rPr>
                <w:sz w:val="24"/>
                <w:szCs w:val="24"/>
              </w:rPr>
            </w:pPr>
          </w:p>
          <w:p w:rsidR="00CF6464" w:rsidRDefault="00CF6464" w:rsidP="00B94289">
            <w:pPr>
              <w:spacing w:line="276" w:lineRule="auto"/>
              <w:jc w:val="both"/>
              <w:rPr>
                <w:sz w:val="24"/>
                <w:szCs w:val="24"/>
              </w:rPr>
            </w:pPr>
            <w:r>
              <w:rPr>
                <w:sz w:val="24"/>
                <w:szCs w:val="24"/>
              </w:rPr>
              <w:t>Leyla Panzer</w:t>
            </w:r>
          </w:p>
          <w:p w:rsidR="00CF6464" w:rsidRDefault="00CF6464" w:rsidP="00B94289">
            <w:pPr>
              <w:spacing w:line="276" w:lineRule="auto"/>
              <w:jc w:val="both"/>
              <w:rPr>
                <w:sz w:val="24"/>
                <w:szCs w:val="24"/>
              </w:rPr>
            </w:pPr>
            <w:r>
              <w:rPr>
                <w:sz w:val="24"/>
                <w:szCs w:val="24"/>
              </w:rPr>
              <w:t>Peer-Beraterin</w:t>
            </w:r>
          </w:p>
        </w:tc>
      </w:tr>
    </w:tbl>
    <w:p w:rsidR="00CF6464" w:rsidRDefault="00CF6464" w:rsidP="00DD52EC">
      <w:pPr>
        <w:spacing w:after="0" w:line="276" w:lineRule="auto"/>
        <w:jc w:val="both"/>
        <w:rPr>
          <w:sz w:val="24"/>
          <w:szCs w:val="24"/>
        </w:rPr>
      </w:pPr>
    </w:p>
    <w:p w:rsidR="00AD19D1" w:rsidRDefault="00AD19D1" w:rsidP="00DD52EC">
      <w:pPr>
        <w:spacing w:after="0" w:line="276" w:lineRule="auto"/>
        <w:jc w:val="both"/>
        <w:rPr>
          <w:sz w:val="24"/>
          <w:szCs w:val="24"/>
        </w:rPr>
      </w:pPr>
    </w:p>
    <w:p w:rsidR="00AD19D1" w:rsidRDefault="00AD19D1" w:rsidP="00DD52EC">
      <w:pPr>
        <w:spacing w:after="0" w:line="276" w:lineRule="auto"/>
        <w:jc w:val="both"/>
        <w:rPr>
          <w:sz w:val="24"/>
          <w:szCs w:val="24"/>
        </w:rPr>
      </w:pPr>
    </w:p>
    <w:p w:rsidR="00DD52EC" w:rsidRDefault="00DD52EC" w:rsidP="00DD52EC">
      <w:pPr>
        <w:spacing w:after="0" w:line="276" w:lineRule="auto"/>
        <w:jc w:val="both"/>
        <w:rPr>
          <w:sz w:val="24"/>
          <w:szCs w:val="24"/>
        </w:rPr>
      </w:pPr>
      <w:r>
        <w:rPr>
          <w:sz w:val="24"/>
          <w:szCs w:val="24"/>
        </w:rPr>
        <w:lastRenderedPageBreak/>
        <w:t>RBZ Obersteiermark-Ost, Standort Bruck/Mur</w:t>
      </w:r>
    </w:p>
    <w:p w:rsidR="00260C92" w:rsidRDefault="00DD52EC" w:rsidP="0054087C">
      <w:pPr>
        <w:spacing w:line="276" w:lineRule="auto"/>
        <w:jc w:val="both"/>
        <w:rPr>
          <w:sz w:val="24"/>
          <w:szCs w:val="24"/>
        </w:rPr>
      </w:pPr>
      <w:r>
        <w:rPr>
          <w:sz w:val="24"/>
          <w:szCs w:val="24"/>
        </w:rPr>
        <w:t xml:space="preserve">RBZ </w:t>
      </w:r>
      <w:r w:rsidR="00260C92">
        <w:rPr>
          <w:sz w:val="24"/>
          <w:szCs w:val="24"/>
        </w:rPr>
        <w:t>Obersteiermark- West</w:t>
      </w:r>
      <w:r>
        <w:rPr>
          <w:sz w:val="24"/>
          <w:szCs w:val="24"/>
        </w:rPr>
        <w:t>, Standort Zeltweg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F1EAB" w:rsidTr="000E3CC5">
        <w:tc>
          <w:tcPr>
            <w:tcW w:w="4530" w:type="dxa"/>
          </w:tcPr>
          <w:p w:rsidR="00A7380C" w:rsidRDefault="00A7380C" w:rsidP="007F1EAB">
            <w:pPr>
              <w:spacing w:line="276" w:lineRule="auto"/>
              <w:jc w:val="both"/>
              <w:rPr>
                <w:sz w:val="24"/>
                <w:szCs w:val="24"/>
              </w:rPr>
            </w:pPr>
          </w:p>
          <w:p w:rsidR="00A7380C" w:rsidRDefault="00A7380C" w:rsidP="007F1EAB">
            <w:pPr>
              <w:spacing w:line="276" w:lineRule="auto"/>
              <w:jc w:val="both"/>
              <w:rPr>
                <w:sz w:val="24"/>
                <w:szCs w:val="24"/>
              </w:rPr>
            </w:pPr>
          </w:p>
          <w:p w:rsidR="00A7380C" w:rsidRDefault="00A7380C" w:rsidP="007F1EAB">
            <w:pPr>
              <w:spacing w:line="276" w:lineRule="auto"/>
              <w:jc w:val="both"/>
              <w:rPr>
                <w:sz w:val="24"/>
                <w:szCs w:val="24"/>
              </w:rPr>
            </w:pPr>
          </w:p>
          <w:p w:rsidR="00A7380C" w:rsidRDefault="00A7380C" w:rsidP="007F1EAB">
            <w:pPr>
              <w:spacing w:line="276" w:lineRule="auto"/>
              <w:jc w:val="both"/>
              <w:rPr>
                <w:sz w:val="24"/>
                <w:szCs w:val="24"/>
              </w:rPr>
            </w:pPr>
          </w:p>
          <w:p w:rsidR="007F1EAB" w:rsidRDefault="007F1EAB" w:rsidP="007F1EAB">
            <w:pPr>
              <w:spacing w:line="276" w:lineRule="auto"/>
              <w:jc w:val="both"/>
              <w:rPr>
                <w:sz w:val="24"/>
                <w:szCs w:val="24"/>
              </w:rPr>
            </w:pPr>
            <w:r w:rsidRPr="00B543F4">
              <w:rPr>
                <w:noProof/>
                <w:sz w:val="18"/>
                <w:szCs w:val="18"/>
                <w:lang w:eastAsia="de-AT"/>
              </w:rPr>
              <w:drawing>
                <wp:anchor distT="0" distB="0" distL="114300" distR="114300" simplePos="0" relativeHeight="251868160" behindDoc="1" locked="0" layoutInCell="1" allowOverlap="1">
                  <wp:simplePos x="0" y="0"/>
                  <wp:positionH relativeFrom="column">
                    <wp:posOffset>-65405</wp:posOffset>
                  </wp:positionH>
                  <wp:positionV relativeFrom="page">
                    <wp:posOffset>0</wp:posOffset>
                  </wp:positionV>
                  <wp:extent cx="835200" cy="1245600"/>
                  <wp:effectExtent l="0" t="0" r="3175" b="0"/>
                  <wp:wrapTight wrapText="bothSides">
                    <wp:wrapPolygon edited="0">
                      <wp:start x="0" y="0"/>
                      <wp:lineTo x="0" y="21148"/>
                      <wp:lineTo x="21189" y="21148"/>
                      <wp:lineTo x="21189" y="0"/>
                      <wp:lineTo x="0" y="0"/>
                    </wp:wrapPolygon>
                  </wp:wrapTight>
                  <wp:docPr id="107" name="Grafik 107" descr="Portraitfoto von Andrea Schantl, Sozialarbeiterin" title="Foto Schan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5200" cy="12456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proofErr w:type="spellStart"/>
            <w:r>
              <w:rPr>
                <w:sz w:val="24"/>
                <w:szCs w:val="24"/>
              </w:rPr>
              <w:t>Mag.</w:t>
            </w:r>
            <w:r w:rsidRPr="004660FA">
              <w:rPr>
                <w:sz w:val="24"/>
                <w:szCs w:val="24"/>
                <w:vertAlign w:val="superscript"/>
              </w:rPr>
              <w:t>a</w:t>
            </w:r>
            <w:proofErr w:type="spellEnd"/>
            <w:r>
              <w:rPr>
                <w:sz w:val="24"/>
                <w:szCs w:val="24"/>
              </w:rPr>
              <w:t xml:space="preserve"> Andrea Schantl MA</w:t>
            </w:r>
          </w:p>
          <w:p w:rsidR="007F1EAB" w:rsidRDefault="00A7380C" w:rsidP="0054087C">
            <w:pPr>
              <w:spacing w:line="276" w:lineRule="auto"/>
              <w:jc w:val="both"/>
              <w:rPr>
                <w:sz w:val="24"/>
                <w:szCs w:val="24"/>
              </w:rPr>
            </w:pPr>
            <w:r>
              <w:rPr>
                <w:sz w:val="24"/>
                <w:szCs w:val="24"/>
              </w:rPr>
              <w:t>Sozialarbeiterin</w:t>
            </w:r>
          </w:p>
        </w:tc>
        <w:tc>
          <w:tcPr>
            <w:tcW w:w="4530" w:type="dxa"/>
          </w:tcPr>
          <w:p w:rsidR="00A7380C" w:rsidRDefault="00A7380C" w:rsidP="007F1EAB">
            <w:pPr>
              <w:spacing w:line="276" w:lineRule="auto"/>
              <w:jc w:val="both"/>
              <w:rPr>
                <w:sz w:val="24"/>
                <w:szCs w:val="24"/>
              </w:rPr>
            </w:pPr>
          </w:p>
          <w:p w:rsidR="00A7380C" w:rsidRDefault="00A7380C" w:rsidP="007F1EAB">
            <w:pPr>
              <w:spacing w:line="276" w:lineRule="auto"/>
              <w:jc w:val="both"/>
              <w:rPr>
                <w:sz w:val="24"/>
                <w:szCs w:val="24"/>
              </w:rPr>
            </w:pPr>
          </w:p>
          <w:p w:rsidR="00A7380C" w:rsidRDefault="00A7380C" w:rsidP="007F1EAB">
            <w:pPr>
              <w:spacing w:line="276" w:lineRule="auto"/>
              <w:jc w:val="both"/>
              <w:rPr>
                <w:sz w:val="24"/>
                <w:szCs w:val="24"/>
              </w:rPr>
            </w:pPr>
          </w:p>
          <w:p w:rsidR="00A7380C" w:rsidRDefault="00A7380C" w:rsidP="007F1EAB">
            <w:pPr>
              <w:spacing w:line="276" w:lineRule="auto"/>
              <w:jc w:val="both"/>
              <w:rPr>
                <w:sz w:val="24"/>
                <w:szCs w:val="24"/>
              </w:rPr>
            </w:pPr>
          </w:p>
          <w:p w:rsidR="00A7380C" w:rsidRDefault="007F1EAB" w:rsidP="007F1EAB">
            <w:pPr>
              <w:spacing w:line="276" w:lineRule="auto"/>
              <w:jc w:val="both"/>
              <w:rPr>
                <w:sz w:val="24"/>
                <w:szCs w:val="24"/>
              </w:rPr>
            </w:pPr>
            <w:r w:rsidRPr="00B543F4">
              <w:rPr>
                <w:noProof/>
                <w:sz w:val="18"/>
                <w:szCs w:val="18"/>
                <w:lang w:eastAsia="de-AT"/>
              </w:rPr>
              <w:drawing>
                <wp:anchor distT="0" distB="0" distL="114300" distR="114300" simplePos="0" relativeHeight="251869184" behindDoc="1" locked="0" layoutInCell="1" allowOverlap="1">
                  <wp:simplePos x="0" y="0"/>
                  <wp:positionH relativeFrom="column">
                    <wp:posOffset>-65405</wp:posOffset>
                  </wp:positionH>
                  <wp:positionV relativeFrom="page">
                    <wp:posOffset>0</wp:posOffset>
                  </wp:positionV>
                  <wp:extent cx="835200" cy="1245600"/>
                  <wp:effectExtent l="0" t="0" r="3175" b="0"/>
                  <wp:wrapTight wrapText="bothSides">
                    <wp:wrapPolygon edited="0">
                      <wp:start x="0" y="0"/>
                      <wp:lineTo x="0" y="21148"/>
                      <wp:lineTo x="21189" y="21148"/>
                      <wp:lineTo x="21189" y="0"/>
                      <wp:lineTo x="0" y="0"/>
                    </wp:wrapPolygon>
                  </wp:wrapTight>
                  <wp:docPr id="109" name="Grafik 109" descr="Portraitfoto von Agnes Blaha, Peerberaterin" title="Foto Bl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5200" cy="12456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sidR="00A7380C">
              <w:rPr>
                <w:sz w:val="24"/>
                <w:szCs w:val="24"/>
              </w:rPr>
              <w:t>Agnes Blaha</w:t>
            </w:r>
          </w:p>
          <w:p w:rsidR="007F1EAB" w:rsidRDefault="00A7380C" w:rsidP="0054087C">
            <w:pPr>
              <w:spacing w:line="276" w:lineRule="auto"/>
              <w:jc w:val="both"/>
              <w:rPr>
                <w:sz w:val="24"/>
                <w:szCs w:val="24"/>
              </w:rPr>
            </w:pPr>
            <w:r>
              <w:rPr>
                <w:sz w:val="24"/>
                <w:szCs w:val="24"/>
              </w:rPr>
              <w:t>Peer-Beraterin</w:t>
            </w:r>
          </w:p>
        </w:tc>
      </w:tr>
      <w:tr w:rsidR="007F1EAB" w:rsidTr="000E3CC5">
        <w:tc>
          <w:tcPr>
            <w:tcW w:w="4530" w:type="dxa"/>
          </w:tcPr>
          <w:p w:rsidR="00A7380C" w:rsidRDefault="00A7380C" w:rsidP="007F1EAB">
            <w:pPr>
              <w:spacing w:line="276" w:lineRule="auto"/>
              <w:jc w:val="both"/>
              <w:rPr>
                <w:sz w:val="24"/>
                <w:szCs w:val="24"/>
              </w:rPr>
            </w:pPr>
            <w:r w:rsidRPr="00B543F4">
              <w:rPr>
                <w:noProof/>
                <w:sz w:val="18"/>
                <w:szCs w:val="18"/>
                <w:lang w:eastAsia="de-AT"/>
              </w:rPr>
              <w:drawing>
                <wp:anchor distT="0" distB="0" distL="114300" distR="114300" simplePos="0" relativeHeight="251870208" behindDoc="1" locked="0" layoutInCell="1" allowOverlap="1">
                  <wp:simplePos x="0" y="0"/>
                  <wp:positionH relativeFrom="column">
                    <wp:posOffset>-65405</wp:posOffset>
                  </wp:positionH>
                  <wp:positionV relativeFrom="page">
                    <wp:posOffset>0</wp:posOffset>
                  </wp:positionV>
                  <wp:extent cx="835200" cy="1245600"/>
                  <wp:effectExtent l="0" t="0" r="3175" b="0"/>
                  <wp:wrapTight wrapText="bothSides">
                    <wp:wrapPolygon edited="0">
                      <wp:start x="0" y="0"/>
                      <wp:lineTo x="0" y="21148"/>
                      <wp:lineTo x="21189" y="21148"/>
                      <wp:lineTo x="21189" y="0"/>
                      <wp:lineTo x="0" y="0"/>
                    </wp:wrapPolygon>
                  </wp:wrapTight>
                  <wp:docPr id="8" name="Grafik 8" descr="Portraitfoto von Oana Iusco, Peerberaterin" title="Foto I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5200" cy="12456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p>
          <w:p w:rsidR="00A7380C" w:rsidRDefault="00A7380C" w:rsidP="007F1EAB">
            <w:pPr>
              <w:spacing w:line="276" w:lineRule="auto"/>
              <w:jc w:val="both"/>
              <w:rPr>
                <w:sz w:val="24"/>
                <w:szCs w:val="24"/>
              </w:rPr>
            </w:pPr>
          </w:p>
          <w:p w:rsidR="00A7380C" w:rsidRDefault="00A7380C" w:rsidP="007F1EAB">
            <w:pPr>
              <w:spacing w:line="276" w:lineRule="auto"/>
              <w:jc w:val="both"/>
              <w:rPr>
                <w:sz w:val="24"/>
                <w:szCs w:val="24"/>
              </w:rPr>
            </w:pPr>
          </w:p>
          <w:p w:rsidR="00A7380C" w:rsidRDefault="00A7380C" w:rsidP="007F1EAB">
            <w:pPr>
              <w:spacing w:line="276" w:lineRule="auto"/>
              <w:jc w:val="both"/>
              <w:rPr>
                <w:sz w:val="24"/>
                <w:szCs w:val="24"/>
              </w:rPr>
            </w:pPr>
          </w:p>
          <w:p w:rsidR="00A7380C" w:rsidRDefault="00A7380C" w:rsidP="007F1EAB">
            <w:pPr>
              <w:spacing w:line="276" w:lineRule="auto"/>
              <w:jc w:val="both"/>
              <w:rPr>
                <w:sz w:val="24"/>
                <w:szCs w:val="24"/>
              </w:rPr>
            </w:pPr>
            <w:proofErr w:type="spellStart"/>
            <w:r>
              <w:rPr>
                <w:sz w:val="24"/>
                <w:szCs w:val="24"/>
              </w:rPr>
              <w:t>Oana</w:t>
            </w:r>
            <w:proofErr w:type="spellEnd"/>
            <w:r>
              <w:rPr>
                <w:sz w:val="24"/>
                <w:szCs w:val="24"/>
              </w:rPr>
              <w:t xml:space="preserve"> Iusco</w:t>
            </w:r>
          </w:p>
          <w:p w:rsidR="007F1EAB" w:rsidRDefault="00A7380C" w:rsidP="0054087C">
            <w:pPr>
              <w:spacing w:line="276" w:lineRule="auto"/>
              <w:jc w:val="both"/>
              <w:rPr>
                <w:sz w:val="24"/>
                <w:szCs w:val="24"/>
              </w:rPr>
            </w:pPr>
            <w:r>
              <w:rPr>
                <w:sz w:val="24"/>
                <w:szCs w:val="24"/>
              </w:rPr>
              <w:t>Peer-Beraterin</w:t>
            </w:r>
          </w:p>
        </w:tc>
        <w:tc>
          <w:tcPr>
            <w:tcW w:w="4530" w:type="dxa"/>
          </w:tcPr>
          <w:p w:rsidR="007F1EAB" w:rsidRDefault="007F1EAB" w:rsidP="0054087C">
            <w:pPr>
              <w:spacing w:line="276" w:lineRule="auto"/>
              <w:jc w:val="both"/>
              <w:rPr>
                <w:sz w:val="24"/>
                <w:szCs w:val="24"/>
              </w:rPr>
            </w:pPr>
          </w:p>
        </w:tc>
      </w:tr>
    </w:tbl>
    <w:p w:rsidR="007F1EAB" w:rsidRDefault="007F1EAB" w:rsidP="0054087C">
      <w:pPr>
        <w:spacing w:line="276" w:lineRule="auto"/>
        <w:jc w:val="both"/>
        <w:rPr>
          <w:sz w:val="24"/>
          <w:szCs w:val="24"/>
        </w:rPr>
      </w:pPr>
    </w:p>
    <w:p w:rsidR="0035296F" w:rsidRDefault="0035296F" w:rsidP="0035296F">
      <w:pPr>
        <w:pStyle w:val="berschrift"/>
      </w:pPr>
    </w:p>
    <w:p w:rsidR="00260C92" w:rsidRPr="0035296F" w:rsidRDefault="00A7380C" w:rsidP="0035296F">
      <w:pPr>
        <w:pStyle w:val="berschrift"/>
      </w:pPr>
      <w:bookmarkStart w:id="15" w:name="_Toc165629639"/>
      <w:r w:rsidRPr="000E3CC5">
        <w:t xml:space="preserve">2.3. </w:t>
      </w:r>
      <w:proofErr w:type="spellStart"/>
      <w:r w:rsidRPr="000E3CC5">
        <w:t>nueva</w:t>
      </w:r>
      <w:proofErr w:type="spellEnd"/>
      <w:r w:rsidRPr="000E3CC5">
        <w:t xml:space="preserve"> Steiermark</w:t>
      </w:r>
      <w:bookmarkEnd w:id="15"/>
    </w:p>
    <w:p w:rsidR="00665AC3" w:rsidRPr="000E3CC5" w:rsidRDefault="00665AC3" w:rsidP="000E3CC5">
      <w:pPr>
        <w:spacing w:line="276" w:lineRule="auto"/>
        <w:rPr>
          <w:rFonts w:cstheme="minorHAnsi"/>
          <w:sz w:val="24"/>
          <w:szCs w:val="24"/>
        </w:rPr>
      </w:pPr>
    </w:p>
    <w:p w:rsidR="0007209E" w:rsidRDefault="0007209E" w:rsidP="00D4723B">
      <w:pPr>
        <w:spacing w:line="276" w:lineRule="auto"/>
        <w:jc w:val="both"/>
        <w:rPr>
          <w:rFonts w:cstheme="minorHAnsi"/>
          <w:sz w:val="24"/>
          <w:szCs w:val="24"/>
        </w:rPr>
      </w:pPr>
      <w:r w:rsidRPr="000E3CC5">
        <w:rPr>
          <w:rFonts w:cstheme="minorHAnsi"/>
          <w:sz w:val="24"/>
          <w:szCs w:val="24"/>
        </w:rPr>
        <w:t xml:space="preserve">Seit nunmehr bereits 10 Jahren sind die </w:t>
      </w:r>
      <w:proofErr w:type="spellStart"/>
      <w:r w:rsidRPr="000E3CC5">
        <w:rPr>
          <w:rFonts w:cstheme="minorHAnsi"/>
          <w:sz w:val="24"/>
          <w:szCs w:val="24"/>
        </w:rPr>
        <w:t>Evaluator</w:t>
      </w:r>
      <w:proofErr w:type="spellEnd"/>
      <w:r w:rsidRPr="000E3CC5">
        <w:rPr>
          <w:rFonts w:cstheme="minorHAnsi"/>
          <w:sz w:val="24"/>
          <w:szCs w:val="24"/>
        </w:rPr>
        <w:t xml:space="preserve">*innen des </w:t>
      </w:r>
      <w:proofErr w:type="spellStart"/>
      <w:r w:rsidRPr="000E3CC5">
        <w:rPr>
          <w:rFonts w:cstheme="minorHAnsi"/>
          <w:sz w:val="24"/>
          <w:szCs w:val="24"/>
        </w:rPr>
        <w:t>nueva</w:t>
      </w:r>
      <w:proofErr w:type="spellEnd"/>
      <w:r w:rsidRPr="000E3CC5">
        <w:rPr>
          <w:rFonts w:cstheme="minorHAnsi"/>
          <w:sz w:val="24"/>
          <w:szCs w:val="24"/>
        </w:rPr>
        <w:t>-Teams gemeinsam mit den sozialpädagogischen Koordinatorinnen in Wohn- und Beschäftigungsprogrammen der Behindertenhilfe in de</w:t>
      </w:r>
      <w:r w:rsidR="00A46A85">
        <w:rPr>
          <w:rFonts w:cstheme="minorHAnsi"/>
          <w:sz w:val="24"/>
          <w:szCs w:val="24"/>
        </w:rPr>
        <w:t>r Steiermark unterwegs. Sie</w:t>
      </w:r>
      <w:r w:rsidRPr="000E3CC5">
        <w:rPr>
          <w:rFonts w:cstheme="minorHAnsi"/>
          <w:sz w:val="24"/>
          <w:szCs w:val="24"/>
        </w:rPr>
        <w:t xml:space="preserve"> führen </w:t>
      </w:r>
      <w:r w:rsidR="00A46A85" w:rsidRPr="000E3CC5">
        <w:rPr>
          <w:rFonts w:cstheme="minorHAnsi"/>
          <w:sz w:val="24"/>
          <w:szCs w:val="24"/>
        </w:rPr>
        <w:t xml:space="preserve">zur Qualitätssicherung und Weiterentwicklung der Angebote </w:t>
      </w:r>
      <w:r w:rsidRPr="000E3CC5">
        <w:rPr>
          <w:rFonts w:cstheme="minorHAnsi"/>
          <w:sz w:val="24"/>
          <w:szCs w:val="24"/>
        </w:rPr>
        <w:t>Befragungen</w:t>
      </w:r>
      <w:r w:rsidR="00A46A85">
        <w:rPr>
          <w:rFonts w:cstheme="minorHAnsi"/>
          <w:sz w:val="24"/>
          <w:szCs w:val="24"/>
        </w:rPr>
        <w:t xml:space="preserve"> der B</w:t>
      </w:r>
      <w:r w:rsidR="004D0B9A">
        <w:rPr>
          <w:rFonts w:cstheme="minorHAnsi"/>
          <w:sz w:val="24"/>
          <w:szCs w:val="24"/>
        </w:rPr>
        <w:t>ewohner*innen und Beschäftigten</w:t>
      </w:r>
      <w:r w:rsidR="00A46A85">
        <w:rPr>
          <w:rFonts w:cstheme="minorHAnsi"/>
          <w:sz w:val="24"/>
          <w:szCs w:val="24"/>
        </w:rPr>
        <w:t xml:space="preserve"> sowie</w:t>
      </w:r>
      <w:r w:rsidRPr="000E3CC5">
        <w:rPr>
          <w:rFonts w:cstheme="minorHAnsi"/>
          <w:sz w:val="24"/>
          <w:szCs w:val="24"/>
        </w:rPr>
        <w:t xml:space="preserve"> Präsentationen durch.</w:t>
      </w:r>
    </w:p>
    <w:p w:rsidR="00A46A85" w:rsidRPr="000E3CC5" w:rsidRDefault="00A46A85" w:rsidP="00D4723B">
      <w:pPr>
        <w:spacing w:line="276" w:lineRule="auto"/>
        <w:jc w:val="both"/>
        <w:rPr>
          <w:rFonts w:cstheme="minorHAnsi"/>
          <w:sz w:val="24"/>
          <w:szCs w:val="24"/>
        </w:rPr>
      </w:pPr>
      <w:r>
        <w:rPr>
          <w:rFonts w:cstheme="minorHAnsi"/>
          <w:sz w:val="24"/>
          <w:szCs w:val="24"/>
        </w:rPr>
        <w:t xml:space="preserve">Ausgehend vom Bürostandort bei der AMB werden in wöchentlicher Regelmäßigkeit alle voll- und teilstationären Einrichtungen der Behindertenhilfe in der gesamten Steiermark bereist. </w:t>
      </w:r>
    </w:p>
    <w:p w:rsidR="000E3CC5" w:rsidRPr="000E3CC5" w:rsidRDefault="000E3CC5" w:rsidP="00D4723B">
      <w:pPr>
        <w:spacing w:line="276" w:lineRule="auto"/>
        <w:jc w:val="both"/>
        <w:rPr>
          <w:rFonts w:cstheme="minorHAnsi"/>
          <w:sz w:val="24"/>
          <w:szCs w:val="24"/>
        </w:rPr>
      </w:pPr>
      <w:r w:rsidRPr="000E3CC5">
        <w:rPr>
          <w:rFonts w:cstheme="minorHAnsi"/>
          <w:sz w:val="24"/>
          <w:szCs w:val="24"/>
        </w:rPr>
        <w:t xml:space="preserve">Für die beiden Koordinatorinnen sind jeweils 0,5 Dienstposten vorgesehen. Dies gilt auch für fünf </w:t>
      </w:r>
      <w:proofErr w:type="spellStart"/>
      <w:r w:rsidR="00AE50B0">
        <w:rPr>
          <w:rFonts w:cstheme="minorHAnsi"/>
          <w:sz w:val="24"/>
          <w:szCs w:val="24"/>
        </w:rPr>
        <w:t>Evaluator</w:t>
      </w:r>
      <w:proofErr w:type="spellEnd"/>
      <w:r w:rsidR="00AE50B0">
        <w:rPr>
          <w:rFonts w:cstheme="minorHAnsi"/>
          <w:sz w:val="24"/>
          <w:szCs w:val="24"/>
        </w:rPr>
        <w:t>*innen,</w:t>
      </w:r>
      <w:r w:rsidRPr="000E3CC5">
        <w:rPr>
          <w:rFonts w:cstheme="minorHAnsi"/>
          <w:sz w:val="24"/>
          <w:szCs w:val="24"/>
        </w:rPr>
        <w:t xml:space="preserve"> eine</w:t>
      </w:r>
      <w:r w:rsidR="00AE50B0">
        <w:rPr>
          <w:rFonts w:cstheme="minorHAnsi"/>
          <w:sz w:val="24"/>
          <w:szCs w:val="24"/>
        </w:rPr>
        <w:t xml:space="preserve"> </w:t>
      </w:r>
      <w:proofErr w:type="spellStart"/>
      <w:r w:rsidR="00AE50B0">
        <w:rPr>
          <w:rFonts w:cstheme="minorHAnsi"/>
          <w:sz w:val="24"/>
          <w:szCs w:val="24"/>
        </w:rPr>
        <w:t>Evaluatorin</w:t>
      </w:r>
      <w:proofErr w:type="spellEnd"/>
      <w:r w:rsidR="00AE50B0">
        <w:rPr>
          <w:rFonts w:cstheme="minorHAnsi"/>
          <w:sz w:val="24"/>
          <w:szCs w:val="24"/>
        </w:rPr>
        <w:t xml:space="preserve"> ist zu 75% beschäftigt. </w:t>
      </w:r>
      <w:r w:rsidRPr="000E3CC5">
        <w:rPr>
          <w:rFonts w:cstheme="minorHAnsi"/>
          <w:sz w:val="24"/>
          <w:szCs w:val="24"/>
        </w:rPr>
        <w:t xml:space="preserve"> </w:t>
      </w:r>
    </w:p>
    <w:p w:rsidR="0007209E" w:rsidRPr="000E3CC5" w:rsidRDefault="0007209E" w:rsidP="00D4723B">
      <w:pPr>
        <w:spacing w:line="276" w:lineRule="auto"/>
        <w:jc w:val="both"/>
        <w:rPr>
          <w:rFonts w:cstheme="minorHAnsi"/>
          <w:sz w:val="24"/>
          <w:szCs w:val="24"/>
        </w:rPr>
      </w:pPr>
      <w:r w:rsidRPr="000E3CC5">
        <w:rPr>
          <w:rFonts w:cstheme="minorHAnsi"/>
          <w:sz w:val="24"/>
          <w:szCs w:val="24"/>
        </w:rPr>
        <w:t xml:space="preserve">Die personelle Struktur unter den </w:t>
      </w:r>
      <w:proofErr w:type="spellStart"/>
      <w:r w:rsidRPr="000E3CC5">
        <w:rPr>
          <w:rFonts w:cstheme="minorHAnsi"/>
          <w:sz w:val="24"/>
          <w:szCs w:val="24"/>
        </w:rPr>
        <w:t>Erfahrungsexpert</w:t>
      </w:r>
      <w:proofErr w:type="spellEnd"/>
      <w:r w:rsidRPr="000E3CC5">
        <w:rPr>
          <w:rFonts w:cstheme="minorHAnsi"/>
          <w:sz w:val="24"/>
          <w:szCs w:val="24"/>
        </w:rPr>
        <w:t xml:space="preserve">*innen hat 2022 erstmals eine Veränderung erfahren, indem Waltraud </w:t>
      </w:r>
      <w:proofErr w:type="spellStart"/>
      <w:r w:rsidRPr="000E3CC5">
        <w:rPr>
          <w:rFonts w:cstheme="minorHAnsi"/>
          <w:sz w:val="24"/>
          <w:szCs w:val="24"/>
        </w:rPr>
        <w:t>Agyby</w:t>
      </w:r>
      <w:proofErr w:type="spellEnd"/>
      <w:r w:rsidRPr="000E3CC5">
        <w:rPr>
          <w:rFonts w:cstheme="minorHAnsi"/>
          <w:sz w:val="24"/>
          <w:szCs w:val="24"/>
        </w:rPr>
        <w:t xml:space="preserve"> </w:t>
      </w:r>
      <w:r w:rsidR="00AF73A5" w:rsidRPr="000E3CC5">
        <w:rPr>
          <w:rFonts w:cstheme="minorHAnsi"/>
          <w:sz w:val="24"/>
          <w:szCs w:val="24"/>
        </w:rPr>
        <w:t>in den Ruhestand getreten ist. Auch ihr sei für ihr langjähriges verlässliches und engagiertes Wirken herzlich gedankt.</w:t>
      </w:r>
    </w:p>
    <w:p w:rsidR="0035296F" w:rsidRDefault="0035296F" w:rsidP="000E3CC5">
      <w:pPr>
        <w:spacing w:line="276" w:lineRule="auto"/>
        <w:rPr>
          <w:rFonts w:cstheme="minorHAnsi"/>
          <w:sz w:val="24"/>
          <w:szCs w:val="24"/>
        </w:rPr>
      </w:pPr>
    </w:p>
    <w:p w:rsidR="00D4723B" w:rsidRDefault="00D4723B" w:rsidP="000E3CC5">
      <w:pPr>
        <w:spacing w:line="276" w:lineRule="auto"/>
        <w:rPr>
          <w:rFonts w:cstheme="minorHAnsi"/>
          <w:sz w:val="24"/>
          <w:szCs w:val="24"/>
        </w:rPr>
      </w:pPr>
    </w:p>
    <w:p w:rsidR="00665AC3" w:rsidRPr="00293A30" w:rsidRDefault="00665AC3" w:rsidP="00293A30">
      <w:pPr>
        <w:rPr>
          <w:sz w:val="24"/>
          <w:szCs w:val="24"/>
        </w:rPr>
      </w:pPr>
      <w:r w:rsidRPr="00293A30">
        <w:rPr>
          <w:sz w:val="24"/>
          <w:szCs w:val="24"/>
        </w:rPr>
        <w:lastRenderedPageBreak/>
        <w:t xml:space="preserve">Das </w:t>
      </w:r>
      <w:proofErr w:type="spellStart"/>
      <w:r w:rsidRPr="00293A30">
        <w:rPr>
          <w:sz w:val="24"/>
          <w:szCs w:val="24"/>
        </w:rPr>
        <w:t>nueva</w:t>
      </w:r>
      <w:proofErr w:type="spellEnd"/>
      <w:r w:rsidRPr="00293A30">
        <w:rPr>
          <w:sz w:val="24"/>
          <w:szCs w:val="24"/>
        </w:rPr>
        <w:t>-Team:</w:t>
      </w:r>
    </w:p>
    <w:p w:rsidR="00293A30" w:rsidRDefault="00293A30" w:rsidP="00293A30">
      <w:pPr>
        <w:pStyle w:val="berschrif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DD52EC" w:rsidTr="002B5AD3">
        <w:tc>
          <w:tcPr>
            <w:tcW w:w="4530" w:type="dxa"/>
          </w:tcPr>
          <w:p w:rsidR="002B5AD3" w:rsidRDefault="002B5AD3" w:rsidP="002B5AD3">
            <w:pPr>
              <w:spacing w:line="276" w:lineRule="auto"/>
              <w:rPr>
                <w:noProof/>
                <w:sz w:val="24"/>
                <w:szCs w:val="24"/>
                <w:lang w:eastAsia="de-AT"/>
              </w:rPr>
            </w:pPr>
          </w:p>
          <w:p w:rsidR="002B5AD3" w:rsidRDefault="002B5AD3" w:rsidP="002B5AD3">
            <w:pPr>
              <w:spacing w:line="276" w:lineRule="auto"/>
              <w:rPr>
                <w:noProof/>
                <w:sz w:val="24"/>
                <w:szCs w:val="24"/>
                <w:lang w:eastAsia="de-AT"/>
              </w:rPr>
            </w:pPr>
          </w:p>
          <w:p w:rsidR="002B5AD3" w:rsidRDefault="002B5AD3" w:rsidP="002B5AD3">
            <w:pPr>
              <w:spacing w:line="276" w:lineRule="auto"/>
              <w:rPr>
                <w:noProof/>
                <w:sz w:val="24"/>
                <w:szCs w:val="24"/>
                <w:lang w:eastAsia="de-AT"/>
              </w:rPr>
            </w:pPr>
          </w:p>
          <w:p w:rsidR="002B5AD3" w:rsidRDefault="002B5AD3" w:rsidP="002B5AD3">
            <w:pPr>
              <w:spacing w:line="276" w:lineRule="auto"/>
              <w:rPr>
                <w:noProof/>
                <w:sz w:val="24"/>
                <w:szCs w:val="24"/>
                <w:lang w:eastAsia="de-AT"/>
              </w:rPr>
            </w:pPr>
          </w:p>
          <w:p w:rsidR="00DD52EC" w:rsidRDefault="00DD52EC" w:rsidP="002B5AD3">
            <w:pPr>
              <w:spacing w:line="276" w:lineRule="auto"/>
              <w:rPr>
                <w:noProof/>
                <w:sz w:val="24"/>
                <w:szCs w:val="24"/>
                <w:lang w:eastAsia="de-AT"/>
              </w:rPr>
            </w:pPr>
            <w:r w:rsidRPr="002B5AD3">
              <w:rPr>
                <w:noProof/>
                <w:sz w:val="24"/>
                <w:szCs w:val="24"/>
                <w:lang w:eastAsia="de-AT"/>
              </w:rPr>
              <w:drawing>
                <wp:anchor distT="0" distB="0" distL="114300" distR="114300" simplePos="0" relativeHeight="251873280" behindDoc="1" locked="0" layoutInCell="1" allowOverlap="1">
                  <wp:simplePos x="0" y="0"/>
                  <wp:positionH relativeFrom="column">
                    <wp:posOffset>-64774</wp:posOffset>
                  </wp:positionH>
                  <wp:positionV relativeFrom="page">
                    <wp:posOffset>58</wp:posOffset>
                  </wp:positionV>
                  <wp:extent cx="838800" cy="1256400"/>
                  <wp:effectExtent l="0" t="0" r="0" b="1270"/>
                  <wp:wrapTight wrapText="bothSides">
                    <wp:wrapPolygon edited="0">
                      <wp:start x="0" y="0"/>
                      <wp:lineTo x="0" y="21294"/>
                      <wp:lineTo x="21109" y="21294"/>
                      <wp:lineTo x="21109" y="0"/>
                      <wp:lineTo x="0" y="0"/>
                    </wp:wrapPolygon>
                  </wp:wrapTight>
                  <wp:docPr id="146" name="Grafik 146" descr="Portraitfoto von Sarah Kranzelbinder, Koordinatorin" title="Foto Kranzelb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800" cy="12564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sidR="002B5AD3">
              <w:rPr>
                <w:noProof/>
                <w:sz w:val="24"/>
                <w:szCs w:val="24"/>
                <w:lang w:eastAsia="de-AT"/>
              </w:rPr>
              <w:t>Mag.</w:t>
            </w:r>
            <w:r w:rsidR="002B5AD3" w:rsidRPr="00AE50B0">
              <w:rPr>
                <w:noProof/>
                <w:sz w:val="24"/>
                <w:szCs w:val="24"/>
                <w:vertAlign w:val="superscript"/>
                <w:lang w:eastAsia="de-AT"/>
              </w:rPr>
              <w:t>a</w:t>
            </w:r>
            <w:r w:rsidR="002B5AD3">
              <w:rPr>
                <w:noProof/>
                <w:sz w:val="24"/>
                <w:szCs w:val="24"/>
                <w:lang w:eastAsia="de-AT"/>
              </w:rPr>
              <w:t xml:space="preserve"> Sarah Kranzelbinder</w:t>
            </w:r>
          </w:p>
          <w:p w:rsidR="002B5AD3" w:rsidRPr="002B5AD3" w:rsidRDefault="002B5AD3" w:rsidP="002B5AD3">
            <w:pPr>
              <w:spacing w:line="276" w:lineRule="auto"/>
              <w:rPr>
                <w:rFonts w:cstheme="minorHAnsi"/>
                <w:sz w:val="24"/>
                <w:szCs w:val="24"/>
              </w:rPr>
            </w:pPr>
            <w:r>
              <w:rPr>
                <w:noProof/>
                <w:sz w:val="24"/>
                <w:szCs w:val="24"/>
                <w:lang w:eastAsia="de-AT"/>
              </w:rPr>
              <w:t>Koordinatorin</w:t>
            </w:r>
          </w:p>
        </w:tc>
        <w:tc>
          <w:tcPr>
            <w:tcW w:w="4530" w:type="dxa"/>
          </w:tcPr>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DD52EC" w:rsidRDefault="002B5AD3" w:rsidP="000E3CC5">
            <w:pPr>
              <w:spacing w:line="276" w:lineRule="auto"/>
              <w:rPr>
                <w:rFonts w:cstheme="minorHAnsi"/>
                <w:sz w:val="24"/>
                <w:szCs w:val="24"/>
              </w:rPr>
            </w:pPr>
            <w:r>
              <w:rPr>
                <w:noProof/>
                <w:sz w:val="24"/>
                <w:szCs w:val="24"/>
                <w:lang w:eastAsia="de-AT"/>
              </w:rPr>
              <w:drawing>
                <wp:anchor distT="0" distB="0" distL="114300" distR="114300" simplePos="0" relativeHeight="251874304" behindDoc="1" locked="0" layoutInCell="1" allowOverlap="1">
                  <wp:simplePos x="0" y="0"/>
                  <wp:positionH relativeFrom="column">
                    <wp:posOffset>-64779</wp:posOffset>
                  </wp:positionH>
                  <wp:positionV relativeFrom="page">
                    <wp:posOffset>445</wp:posOffset>
                  </wp:positionV>
                  <wp:extent cx="838800" cy="1256400"/>
                  <wp:effectExtent l="0" t="0" r="0" b="1270"/>
                  <wp:wrapTight wrapText="bothSides">
                    <wp:wrapPolygon edited="0">
                      <wp:start x="0" y="0"/>
                      <wp:lineTo x="0" y="21294"/>
                      <wp:lineTo x="21109" y="21294"/>
                      <wp:lineTo x="21109" y="0"/>
                      <wp:lineTo x="0" y="0"/>
                    </wp:wrapPolygon>
                  </wp:wrapTight>
                  <wp:docPr id="147" name="Grafik 147" descr="Portraitfoto von Veronika Trummer, Koordinatorin" title="Foto Tr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800" cy="12564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Pr>
                <w:rFonts w:cstheme="minorHAnsi"/>
                <w:sz w:val="24"/>
                <w:szCs w:val="24"/>
              </w:rPr>
              <w:t xml:space="preserve">Veronika Trummer </w:t>
            </w:r>
            <w:proofErr w:type="spellStart"/>
            <w:r>
              <w:rPr>
                <w:rFonts w:cstheme="minorHAnsi"/>
                <w:sz w:val="24"/>
                <w:szCs w:val="24"/>
              </w:rPr>
              <w:t>MSc</w:t>
            </w:r>
            <w:proofErr w:type="spellEnd"/>
            <w:r w:rsidR="00602E61">
              <w:rPr>
                <w:rFonts w:cstheme="minorHAnsi"/>
                <w:sz w:val="24"/>
                <w:szCs w:val="24"/>
              </w:rPr>
              <w:t xml:space="preserve"> MA</w:t>
            </w:r>
          </w:p>
          <w:p w:rsidR="002B5AD3" w:rsidRDefault="002B5AD3" w:rsidP="000E3CC5">
            <w:pPr>
              <w:spacing w:line="276" w:lineRule="auto"/>
              <w:rPr>
                <w:rFonts w:cstheme="minorHAnsi"/>
                <w:sz w:val="24"/>
                <w:szCs w:val="24"/>
              </w:rPr>
            </w:pPr>
            <w:r>
              <w:rPr>
                <w:rFonts w:cstheme="minorHAnsi"/>
                <w:sz w:val="24"/>
                <w:szCs w:val="24"/>
              </w:rPr>
              <w:t>Koordinatorin</w:t>
            </w:r>
          </w:p>
        </w:tc>
      </w:tr>
      <w:tr w:rsidR="00DD52EC" w:rsidTr="002B5AD3">
        <w:tc>
          <w:tcPr>
            <w:tcW w:w="4530" w:type="dxa"/>
          </w:tcPr>
          <w:p w:rsidR="002B5AD3" w:rsidRDefault="002B5AD3" w:rsidP="000E3CC5">
            <w:pPr>
              <w:spacing w:line="276" w:lineRule="auto"/>
              <w:rPr>
                <w:rFonts w:cstheme="minorHAnsi"/>
                <w:sz w:val="24"/>
                <w:szCs w:val="24"/>
              </w:rPr>
            </w:pPr>
            <w:r>
              <w:rPr>
                <w:noProof/>
                <w:sz w:val="24"/>
                <w:szCs w:val="24"/>
                <w:lang w:eastAsia="de-AT"/>
              </w:rPr>
              <w:drawing>
                <wp:anchor distT="0" distB="0" distL="114300" distR="114300" simplePos="0" relativeHeight="251875328" behindDoc="1" locked="0" layoutInCell="1" allowOverlap="1">
                  <wp:simplePos x="0" y="0"/>
                  <wp:positionH relativeFrom="column">
                    <wp:posOffset>-65048</wp:posOffset>
                  </wp:positionH>
                  <wp:positionV relativeFrom="page">
                    <wp:posOffset>296</wp:posOffset>
                  </wp:positionV>
                  <wp:extent cx="838800" cy="1256400"/>
                  <wp:effectExtent l="0" t="0" r="0" b="1270"/>
                  <wp:wrapTight wrapText="bothSides">
                    <wp:wrapPolygon edited="0">
                      <wp:start x="0" y="0"/>
                      <wp:lineTo x="0" y="21294"/>
                      <wp:lineTo x="21109" y="21294"/>
                      <wp:lineTo x="21109" y="0"/>
                      <wp:lineTo x="0" y="0"/>
                    </wp:wrapPolygon>
                  </wp:wrapTight>
                  <wp:docPr id="149" name="Grafik 149" descr="Portraitfoto von Katrin Poleßnigg, Evaluatorin" title="Foto Poleßn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800" cy="12564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DD52EC" w:rsidRDefault="002B5AD3" w:rsidP="000E3CC5">
            <w:pPr>
              <w:spacing w:line="276" w:lineRule="auto"/>
              <w:rPr>
                <w:rFonts w:cstheme="minorHAnsi"/>
                <w:sz w:val="24"/>
                <w:szCs w:val="24"/>
              </w:rPr>
            </w:pPr>
            <w:r>
              <w:rPr>
                <w:rFonts w:cstheme="minorHAnsi"/>
                <w:sz w:val="24"/>
                <w:szCs w:val="24"/>
              </w:rPr>
              <w:t>Katrin Poleßnigg</w:t>
            </w:r>
          </w:p>
          <w:p w:rsidR="002B5AD3" w:rsidRDefault="002B5AD3" w:rsidP="000E3CC5">
            <w:pPr>
              <w:spacing w:line="276" w:lineRule="auto"/>
              <w:rPr>
                <w:rFonts w:cstheme="minorHAnsi"/>
                <w:sz w:val="24"/>
                <w:szCs w:val="24"/>
              </w:rPr>
            </w:pPr>
            <w:proofErr w:type="spellStart"/>
            <w:r>
              <w:rPr>
                <w:rFonts w:cstheme="minorHAnsi"/>
                <w:sz w:val="24"/>
                <w:szCs w:val="24"/>
              </w:rPr>
              <w:t>Evaluatorin</w:t>
            </w:r>
            <w:proofErr w:type="spellEnd"/>
          </w:p>
        </w:tc>
        <w:tc>
          <w:tcPr>
            <w:tcW w:w="4530" w:type="dxa"/>
          </w:tcPr>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DD52EC" w:rsidRDefault="00DD52EC" w:rsidP="000E3CC5">
            <w:pPr>
              <w:spacing w:line="276" w:lineRule="auto"/>
              <w:rPr>
                <w:rFonts w:cstheme="minorHAnsi"/>
                <w:sz w:val="24"/>
                <w:szCs w:val="24"/>
              </w:rPr>
            </w:pPr>
            <w:r>
              <w:rPr>
                <w:noProof/>
                <w:sz w:val="24"/>
                <w:szCs w:val="24"/>
                <w:lang w:eastAsia="de-AT"/>
              </w:rPr>
              <w:drawing>
                <wp:anchor distT="0" distB="0" distL="114300" distR="114300" simplePos="0" relativeHeight="251876352" behindDoc="1" locked="0" layoutInCell="1" allowOverlap="1">
                  <wp:simplePos x="0" y="0"/>
                  <wp:positionH relativeFrom="column">
                    <wp:posOffset>-65174</wp:posOffset>
                  </wp:positionH>
                  <wp:positionV relativeFrom="page">
                    <wp:posOffset>6985</wp:posOffset>
                  </wp:positionV>
                  <wp:extent cx="838800" cy="1256400"/>
                  <wp:effectExtent l="0" t="0" r="0" b="1270"/>
                  <wp:wrapTight wrapText="bothSides">
                    <wp:wrapPolygon edited="0">
                      <wp:start x="0" y="0"/>
                      <wp:lineTo x="0" y="21294"/>
                      <wp:lineTo x="21109" y="21294"/>
                      <wp:lineTo x="21109" y="0"/>
                      <wp:lineTo x="0" y="0"/>
                    </wp:wrapPolygon>
                  </wp:wrapTight>
                  <wp:docPr id="150" name="Grafik 150" descr="Portraitfoto von Sabine Schweng, Evaluatorin" title="Foto Schw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8800" cy="12564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sidR="002B5AD3">
              <w:rPr>
                <w:rFonts w:cstheme="minorHAnsi"/>
                <w:sz w:val="24"/>
                <w:szCs w:val="24"/>
              </w:rPr>
              <w:t>Sabine Schweng</w:t>
            </w:r>
          </w:p>
          <w:p w:rsidR="002B5AD3" w:rsidRDefault="002B5AD3" w:rsidP="000E3CC5">
            <w:pPr>
              <w:spacing w:line="276" w:lineRule="auto"/>
              <w:rPr>
                <w:rFonts w:cstheme="minorHAnsi"/>
                <w:sz w:val="24"/>
                <w:szCs w:val="24"/>
              </w:rPr>
            </w:pPr>
            <w:proofErr w:type="spellStart"/>
            <w:r>
              <w:rPr>
                <w:rFonts w:cstheme="minorHAnsi"/>
                <w:sz w:val="24"/>
                <w:szCs w:val="24"/>
              </w:rPr>
              <w:t>Evaluatorin</w:t>
            </w:r>
            <w:proofErr w:type="spellEnd"/>
          </w:p>
        </w:tc>
      </w:tr>
      <w:tr w:rsidR="00DD52EC" w:rsidTr="002B5AD3">
        <w:tc>
          <w:tcPr>
            <w:tcW w:w="4530" w:type="dxa"/>
          </w:tcPr>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DD52EC" w:rsidRDefault="00DD52EC" w:rsidP="000E3CC5">
            <w:pPr>
              <w:spacing w:line="276" w:lineRule="auto"/>
              <w:rPr>
                <w:rFonts w:cstheme="minorHAnsi"/>
                <w:sz w:val="24"/>
                <w:szCs w:val="24"/>
              </w:rPr>
            </w:pPr>
            <w:r>
              <w:rPr>
                <w:noProof/>
                <w:sz w:val="24"/>
                <w:szCs w:val="24"/>
                <w:lang w:eastAsia="de-AT"/>
              </w:rPr>
              <w:drawing>
                <wp:anchor distT="0" distB="0" distL="114300" distR="114300" simplePos="0" relativeHeight="251877376" behindDoc="1" locked="0" layoutInCell="1" allowOverlap="1">
                  <wp:simplePos x="0" y="0"/>
                  <wp:positionH relativeFrom="column">
                    <wp:posOffset>-64832</wp:posOffset>
                  </wp:positionH>
                  <wp:positionV relativeFrom="page">
                    <wp:posOffset>71</wp:posOffset>
                  </wp:positionV>
                  <wp:extent cx="842400" cy="1256400"/>
                  <wp:effectExtent l="0" t="0" r="0" b="1270"/>
                  <wp:wrapTight wrapText="bothSides">
                    <wp:wrapPolygon edited="0">
                      <wp:start x="0" y="0"/>
                      <wp:lineTo x="0" y="21294"/>
                      <wp:lineTo x="21014" y="21294"/>
                      <wp:lineTo x="21014" y="0"/>
                      <wp:lineTo x="0" y="0"/>
                    </wp:wrapPolygon>
                  </wp:wrapTight>
                  <wp:docPr id="151" name="Grafik 151" descr="Portraitfoto von Ronald Loitfellner, Evaluator" title="Foto Loitfell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2400" cy="12564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sidR="002B5AD3">
              <w:rPr>
                <w:rFonts w:cstheme="minorHAnsi"/>
                <w:sz w:val="24"/>
                <w:szCs w:val="24"/>
              </w:rPr>
              <w:t>Ronald Loitfellner</w:t>
            </w:r>
          </w:p>
          <w:p w:rsidR="002B5AD3" w:rsidRDefault="002B5AD3" w:rsidP="000E3CC5">
            <w:pPr>
              <w:spacing w:line="276" w:lineRule="auto"/>
              <w:rPr>
                <w:rFonts w:cstheme="minorHAnsi"/>
                <w:sz w:val="24"/>
                <w:szCs w:val="24"/>
              </w:rPr>
            </w:pPr>
            <w:proofErr w:type="spellStart"/>
            <w:r>
              <w:rPr>
                <w:rFonts w:cstheme="minorHAnsi"/>
                <w:sz w:val="24"/>
                <w:szCs w:val="24"/>
              </w:rPr>
              <w:t>Evaluator</w:t>
            </w:r>
            <w:proofErr w:type="spellEnd"/>
          </w:p>
        </w:tc>
        <w:tc>
          <w:tcPr>
            <w:tcW w:w="4530" w:type="dxa"/>
          </w:tcPr>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DD52EC" w:rsidRDefault="00DD52EC" w:rsidP="000E3CC5">
            <w:pPr>
              <w:spacing w:line="276" w:lineRule="auto"/>
              <w:rPr>
                <w:rFonts w:cstheme="minorHAnsi"/>
                <w:sz w:val="24"/>
                <w:szCs w:val="24"/>
              </w:rPr>
            </w:pPr>
            <w:r>
              <w:rPr>
                <w:noProof/>
                <w:sz w:val="24"/>
                <w:szCs w:val="24"/>
                <w:lang w:eastAsia="de-AT"/>
              </w:rPr>
              <w:drawing>
                <wp:anchor distT="0" distB="0" distL="114300" distR="114300" simplePos="0" relativeHeight="251878400" behindDoc="1" locked="0" layoutInCell="1" allowOverlap="1">
                  <wp:simplePos x="0" y="0"/>
                  <wp:positionH relativeFrom="column">
                    <wp:posOffset>-64881</wp:posOffset>
                  </wp:positionH>
                  <wp:positionV relativeFrom="page">
                    <wp:posOffset>604</wp:posOffset>
                  </wp:positionV>
                  <wp:extent cx="842400" cy="1256400"/>
                  <wp:effectExtent l="0" t="0" r="0" b="1270"/>
                  <wp:wrapTight wrapText="bothSides">
                    <wp:wrapPolygon edited="0">
                      <wp:start x="0" y="0"/>
                      <wp:lineTo x="0" y="21294"/>
                      <wp:lineTo x="21014" y="21294"/>
                      <wp:lineTo x="21014" y="0"/>
                      <wp:lineTo x="0" y="0"/>
                    </wp:wrapPolygon>
                  </wp:wrapTight>
                  <wp:docPr id="152" name="Grafik 152" descr="Portraitfoto von Walter Reisinger, Evaluator" title="Foto Reis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2400" cy="12564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sidR="002B5AD3">
              <w:rPr>
                <w:rFonts w:cstheme="minorHAnsi"/>
                <w:sz w:val="24"/>
                <w:szCs w:val="24"/>
              </w:rPr>
              <w:t>Walter Reisinger</w:t>
            </w:r>
          </w:p>
          <w:p w:rsidR="002B5AD3" w:rsidRDefault="002B5AD3" w:rsidP="000E3CC5">
            <w:pPr>
              <w:spacing w:line="276" w:lineRule="auto"/>
              <w:rPr>
                <w:rFonts w:cstheme="minorHAnsi"/>
                <w:sz w:val="24"/>
                <w:szCs w:val="24"/>
              </w:rPr>
            </w:pPr>
            <w:proofErr w:type="spellStart"/>
            <w:r>
              <w:rPr>
                <w:rFonts w:cstheme="minorHAnsi"/>
                <w:sz w:val="24"/>
                <w:szCs w:val="24"/>
              </w:rPr>
              <w:t>Evaluator</w:t>
            </w:r>
            <w:proofErr w:type="spellEnd"/>
          </w:p>
        </w:tc>
      </w:tr>
      <w:tr w:rsidR="00DD52EC" w:rsidTr="002B5AD3">
        <w:tc>
          <w:tcPr>
            <w:tcW w:w="4530" w:type="dxa"/>
          </w:tcPr>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DD52EC" w:rsidRDefault="00DD52EC" w:rsidP="000E3CC5">
            <w:pPr>
              <w:spacing w:line="276" w:lineRule="auto"/>
              <w:rPr>
                <w:rFonts w:cstheme="minorHAnsi"/>
                <w:sz w:val="24"/>
                <w:szCs w:val="24"/>
              </w:rPr>
            </w:pPr>
            <w:r>
              <w:rPr>
                <w:noProof/>
                <w:sz w:val="24"/>
                <w:szCs w:val="24"/>
                <w:lang w:eastAsia="de-AT"/>
              </w:rPr>
              <w:drawing>
                <wp:anchor distT="0" distB="0" distL="114300" distR="114300" simplePos="0" relativeHeight="251879424" behindDoc="1" locked="0" layoutInCell="1" allowOverlap="1">
                  <wp:simplePos x="0" y="0"/>
                  <wp:positionH relativeFrom="column">
                    <wp:posOffset>-65307</wp:posOffset>
                  </wp:positionH>
                  <wp:positionV relativeFrom="page">
                    <wp:posOffset>427</wp:posOffset>
                  </wp:positionV>
                  <wp:extent cx="842400" cy="1256400"/>
                  <wp:effectExtent l="0" t="0" r="0" b="1270"/>
                  <wp:wrapTight wrapText="bothSides">
                    <wp:wrapPolygon edited="0">
                      <wp:start x="0" y="0"/>
                      <wp:lineTo x="0" y="21294"/>
                      <wp:lineTo x="21014" y="21294"/>
                      <wp:lineTo x="21014" y="0"/>
                      <wp:lineTo x="0" y="0"/>
                    </wp:wrapPolygon>
                  </wp:wrapTight>
                  <wp:docPr id="153" name="Grafik 153" descr="Portraitfoto von Klaus Tomaschek, Evaluator" title="Foto Tomasc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2400" cy="12564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sidR="002B5AD3">
              <w:rPr>
                <w:rFonts w:cstheme="minorHAnsi"/>
                <w:sz w:val="24"/>
                <w:szCs w:val="24"/>
              </w:rPr>
              <w:t>Klaus Tomaschek</w:t>
            </w:r>
          </w:p>
          <w:p w:rsidR="002B5AD3" w:rsidRDefault="002B5AD3" w:rsidP="000E3CC5">
            <w:pPr>
              <w:spacing w:line="276" w:lineRule="auto"/>
              <w:rPr>
                <w:rFonts w:cstheme="minorHAnsi"/>
                <w:sz w:val="24"/>
                <w:szCs w:val="24"/>
              </w:rPr>
            </w:pPr>
            <w:proofErr w:type="spellStart"/>
            <w:r>
              <w:rPr>
                <w:rFonts w:cstheme="minorHAnsi"/>
                <w:sz w:val="24"/>
                <w:szCs w:val="24"/>
              </w:rPr>
              <w:t>Evaluator</w:t>
            </w:r>
            <w:proofErr w:type="spellEnd"/>
          </w:p>
        </w:tc>
        <w:tc>
          <w:tcPr>
            <w:tcW w:w="4530" w:type="dxa"/>
          </w:tcPr>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DD52EC" w:rsidRDefault="00DD52EC" w:rsidP="000E3CC5">
            <w:pPr>
              <w:spacing w:line="276" w:lineRule="auto"/>
              <w:rPr>
                <w:rFonts w:cstheme="minorHAnsi"/>
                <w:sz w:val="24"/>
                <w:szCs w:val="24"/>
              </w:rPr>
            </w:pPr>
            <w:r>
              <w:rPr>
                <w:noProof/>
                <w:sz w:val="24"/>
                <w:szCs w:val="24"/>
                <w:lang w:eastAsia="de-AT"/>
              </w:rPr>
              <w:drawing>
                <wp:anchor distT="0" distB="0" distL="114300" distR="114300" simplePos="0" relativeHeight="251880448" behindDoc="1" locked="0" layoutInCell="1" allowOverlap="1">
                  <wp:simplePos x="0" y="0"/>
                  <wp:positionH relativeFrom="column">
                    <wp:posOffset>-64969</wp:posOffset>
                  </wp:positionH>
                  <wp:positionV relativeFrom="page">
                    <wp:posOffset>395</wp:posOffset>
                  </wp:positionV>
                  <wp:extent cx="842400" cy="1256400"/>
                  <wp:effectExtent l="0" t="0" r="0" b="1270"/>
                  <wp:wrapTight wrapText="bothSides">
                    <wp:wrapPolygon edited="0">
                      <wp:start x="0" y="0"/>
                      <wp:lineTo x="0" y="21294"/>
                      <wp:lineTo x="21014" y="21294"/>
                      <wp:lineTo x="21014" y="0"/>
                      <wp:lineTo x="0" y="0"/>
                    </wp:wrapPolygon>
                  </wp:wrapTight>
                  <wp:docPr id="148" name="Grafik 148" descr="Portraitfoto von Waltraud Agyby, Evaluatorin (bis April 2022)" title="Foto Agy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2400" cy="1256400"/>
                          </a:xfrm>
                          <a:prstGeom prst="rect">
                            <a:avLst/>
                          </a:prstGeom>
                          <a:noFill/>
                          <a:effectLst>
                            <a:softEdge rad="12700"/>
                          </a:effectLst>
                        </pic:spPr>
                      </pic:pic>
                    </a:graphicData>
                  </a:graphic>
                  <wp14:sizeRelH relativeFrom="margin">
                    <wp14:pctWidth>0</wp14:pctWidth>
                  </wp14:sizeRelH>
                  <wp14:sizeRelV relativeFrom="margin">
                    <wp14:pctHeight>0</wp14:pctHeight>
                  </wp14:sizeRelV>
                </wp:anchor>
              </w:drawing>
            </w:r>
            <w:r w:rsidR="002B5AD3">
              <w:rPr>
                <w:rFonts w:cstheme="minorHAnsi"/>
                <w:sz w:val="24"/>
                <w:szCs w:val="24"/>
              </w:rPr>
              <w:t xml:space="preserve">Waltraud </w:t>
            </w:r>
            <w:proofErr w:type="spellStart"/>
            <w:r w:rsidR="002B5AD3">
              <w:rPr>
                <w:rFonts w:cstheme="minorHAnsi"/>
                <w:sz w:val="24"/>
                <w:szCs w:val="24"/>
              </w:rPr>
              <w:t>Agyby</w:t>
            </w:r>
            <w:proofErr w:type="spellEnd"/>
          </w:p>
          <w:p w:rsidR="002B5AD3" w:rsidRDefault="002B5AD3" w:rsidP="000E3CC5">
            <w:pPr>
              <w:spacing w:line="276" w:lineRule="auto"/>
              <w:rPr>
                <w:rFonts w:cstheme="minorHAnsi"/>
                <w:sz w:val="24"/>
                <w:szCs w:val="24"/>
              </w:rPr>
            </w:pPr>
            <w:proofErr w:type="spellStart"/>
            <w:r>
              <w:rPr>
                <w:rFonts w:cstheme="minorHAnsi"/>
                <w:sz w:val="24"/>
                <w:szCs w:val="24"/>
              </w:rPr>
              <w:t>Evaluatorin</w:t>
            </w:r>
            <w:proofErr w:type="spellEnd"/>
            <w:r>
              <w:rPr>
                <w:rFonts w:cstheme="minorHAnsi"/>
                <w:sz w:val="24"/>
                <w:szCs w:val="24"/>
              </w:rPr>
              <w:t xml:space="preserve"> (bis 04/2022)</w:t>
            </w:r>
          </w:p>
        </w:tc>
      </w:tr>
      <w:tr w:rsidR="00DD52EC" w:rsidTr="002B5AD3">
        <w:tc>
          <w:tcPr>
            <w:tcW w:w="4530" w:type="dxa"/>
          </w:tcPr>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2B5AD3" w:rsidRDefault="002B5AD3" w:rsidP="000E3CC5">
            <w:pPr>
              <w:spacing w:line="276" w:lineRule="auto"/>
              <w:rPr>
                <w:rFonts w:cstheme="minorHAnsi"/>
                <w:sz w:val="24"/>
                <w:szCs w:val="24"/>
              </w:rPr>
            </w:pPr>
          </w:p>
          <w:p w:rsidR="00DD52EC" w:rsidRDefault="00DD52EC" w:rsidP="000E3CC5">
            <w:pPr>
              <w:spacing w:line="276" w:lineRule="auto"/>
              <w:rPr>
                <w:rFonts w:cstheme="minorHAnsi"/>
                <w:sz w:val="24"/>
                <w:szCs w:val="24"/>
              </w:rPr>
            </w:pPr>
            <w:r>
              <w:rPr>
                <w:noProof/>
                <w:lang w:eastAsia="de-AT"/>
              </w:rPr>
              <w:drawing>
                <wp:anchor distT="0" distB="0" distL="114300" distR="114300" simplePos="0" relativeHeight="251881472" behindDoc="1" locked="0" layoutInCell="1" allowOverlap="1">
                  <wp:simplePos x="0" y="0"/>
                  <wp:positionH relativeFrom="column">
                    <wp:posOffset>-65405</wp:posOffset>
                  </wp:positionH>
                  <wp:positionV relativeFrom="page">
                    <wp:posOffset>0</wp:posOffset>
                  </wp:positionV>
                  <wp:extent cx="842400" cy="1256400"/>
                  <wp:effectExtent l="0" t="0" r="0" b="1270"/>
                  <wp:wrapTight wrapText="bothSides">
                    <wp:wrapPolygon edited="0">
                      <wp:start x="0" y="0"/>
                      <wp:lineTo x="0" y="21294"/>
                      <wp:lineTo x="21014" y="21294"/>
                      <wp:lineTo x="21014" y="0"/>
                      <wp:lineTo x="0" y="0"/>
                    </wp:wrapPolygon>
                  </wp:wrapTight>
                  <wp:docPr id="11" name="Bild 7" descr="Portraitfoto von Elisabeth Luttenberger, Evaluatorin (seit März 2023)" title="Foto Luttenb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s Bild zeigt ein Foto von Elisabeth Luttenberger"/>
                          <pic:cNvPicPr>
                            <a:picLocks noChangeAspect="1" noChangeArrowheads="1"/>
                          </pic:cNvPicPr>
                        </pic:nvPicPr>
                        <pic:blipFill rotWithShape="1">
                          <a:blip r:embed="rId42">
                            <a:extLst>
                              <a:ext uri="{28A0092B-C50C-407E-A947-70E740481C1C}">
                                <a14:useLocalDpi xmlns:a14="http://schemas.microsoft.com/office/drawing/2010/main" val="0"/>
                              </a:ext>
                            </a:extLst>
                          </a:blip>
                          <a:srcRect l="3540" r="6962"/>
                          <a:stretch/>
                        </pic:blipFill>
                        <pic:spPr bwMode="auto">
                          <a:xfrm>
                            <a:off x="0" y="0"/>
                            <a:ext cx="842400" cy="1256400"/>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AD3">
              <w:rPr>
                <w:rFonts w:cstheme="minorHAnsi"/>
                <w:sz w:val="24"/>
                <w:szCs w:val="24"/>
              </w:rPr>
              <w:t>Elisabeth Luttenberger</w:t>
            </w:r>
          </w:p>
          <w:p w:rsidR="002B5AD3" w:rsidRDefault="002B5AD3" w:rsidP="000E3CC5">
            <w:pPr>
              <w:spacing w:line="276" w:lineRule="auto"/>
              <w:rPr>
                <w:rFonts w:cstheme="minorHAnsi"/>
                <w:sz w:val="24"/>
                <w:szCs w:val="24"/>
              </w:rPr>
            </w:pPr>
            <w:proofErr w:type="spellStart"/>
            <w:r>
              <w:rPr>
                <w:rFonts w:cstheme="minorHAnsi"/>
                <w:sz w:val="24"/>
                <w:szCs w:val="24"/>
              </w:rPr>
              <w:t>Evaluatorin</w:t>
            </w:r>
            <w:proofErr w:type="spellEnd"/>
            <w:r>
              <w:rPr>
                <w:rFonts w:cstheme="minorHAnsi"/>
                <w:sz w:val="24"/>
                <w:szCs w:val="24"/>
              </w:rPr>
              <w:t xml:space="preserve"> (seit 03/2023)</w:t>
            </w:r>
          </w:p>
        </w:tc>
        <w:tc>
          <w:tcPr>
            <w:tcW w:w="4530" w:type="dxa"/>
          </w:tcPr>
          <w:p w:rsidR="00DD52EC" w:rsidRDefault="00DD52EC" w:rsidP="000E3CC5">
            <w:pPr>
              <w:spacing w:line="276" w:lineRule="auto"/>
              <w:rPr>
                <w:rFonts w:cstheme="minorHAnsi"/>
                <w:sz w:val="24"/>
                <w:szCs w:val="24"/>
              </w:rPr>
            </w:pPr>
          </w:p>
        </w:tc>
      </w:tr>
    </w:tbl>
    <w:p w:rsidR="00DD52EC" w:rsidRPr="000E3CC5" w:rsidRDefault="00DD52EC" w:rsidP="000E3CC5">
      <w:pPr>
        <w:spacing w:line="276" w:lineRule="auto"/>
        <w:rPr>
          <w:rFonts w:cstheme="minorHAnsi"/>
          <w:sz w:val="24"/>
          <w:szCs w:val="24"/>
        </w:rPr>
      </w:pPr>
    </w:p>
    <w:p w:rsidR="00721988" w:rsidRDefault="00721988" w:rsidP="0054087C">
      <w:pPr>
        <w:spacing w:line="276" w:lineRule="auto"/>
        <w:jc w:val="both"/>
        <w:rPr>
          <w:sz w:val="24"/>
          <w:szCs w:val="24"/>
        </w:rPr>
      </w:pPr>
    </w:p>
    <w:p w:rsidR="009A6118" w:rsidRDefault="00C2057A" w:rsidP="009A6118">
      <w:pPr>
        <w:pStyle w:val="berschrift"/>
      </w:pPr>
      <w:bookmarkStart w:id="16" w:name="_Toc165629640"/>
      <w:bookmarkStart w:id="17" w:name="_Toc42667017"/>
      <w:r>
        <w:lastRenderedPageBreak/>
        <w:t xml:space="preserve">3. </w:t>
      </w:r>
      <w:r w:rsidR="009A6118">
        <w:t>Statistische Daten</w:t>
      </w:r>
      <w:bookmarkEnd w:id="16"/>
    </w:p>
    <w:p w:rsidR="009A6118" w:rsidRDefault="00C2057A" w:rsidP="009A6118">
      <w:pPr>
        <w:pStyle w:val="berschrift"/>
      </w:pPr>
      <w:bookmarkStart w:id="18" w:name="_Toc165629641"/>
      <w:r>
        <w:t xml:space="preserve">3.1. </w:t>
      </w:r>
      <w:r w:rsidR="009A6118">
        <w:t>Geschäftsfälle</w:t>
      </w:r>
      <w:r w:rsidR="005D423E">
        <w:t xml:space="preserve"> und Klient*innen</w:t>
      </w:r>
      <w:bookmarkEnd w:id="18"/>
    </w:p>
    <w:p w:rsidR="009A6118" w:rsidRDefault="009A6118" w:rsidP="00DE1712">
      <w:pPr>
        <w:spacing w:line="276" w:lineRule="auto"/>
        <w:jc w:val="both"/>
        <w:rPr>
          <w:sz w:val="24"/>
          <w:szCs w:val="24"/>
        </w:rPr>
      </w:pPr>
    </w:p>
    <w:p w:rsidR="00764383" w:rsidRDefault="005D423E" w:rsidP="009A6118">
      <w:pPr>
        <w:spacing w:line="276" w:lineRule="auto"/>
        <w:jc w:val="both"/>
        <w:rPr>
          <w:rFonts w:cstheme="minorHAnsi"/>
          <w:sz w:val="24"/>
          <w:szCs w:val="24"/>
        </w:rPr>
      </w:pPr>
      <w:r w:rsidRPr="00837482">
        <w:rPr>
          <w:rFonts w:cstheme="minorHAnsi"/>
          <w:sz w:val="24"/>
          <w:szCs w:val="24"/>
        </w:rPr>
        <w:t xml:space="preserve">Sowohl die Zahl jener Menschen mit Behinderungen, deren Anliegen von der AMB bearbeitet wurden als auch der Umfang der damit verbundenen Geschäftsfälle hat sich im aktuellen Berichtszeitraum im Vergleich zu allen davorliegenden Perioden in außergewöhnlich großem Ausmaß gesteigert. 2023 waren nahezu doppelt so viele Neuzugänge als noch 2021 zu verzeichnen und </w:t>
      </w:r>
      <w:r w:rsidR="00E00A64" w:rsidRPr="00837482">
        <w:rPr>
          <w:rFonts w:cstheme="minorHAnsi"/>
          <w:sz w:val="24"/>
          <w:szCs w:val="24"/>
        </w:rPr>
        <w:t>bei der Fallstatistik zeigt sich im selben Zeitraum eine Zunahme von 80%.</w:t>
      </w:r>
      <w:r w:rsidR="00133581" w:rsidRPr="00837482">
        <w:rPr>
          <w:rFonts w:cstheme="minorHAnsi"/>
          <w:sz w:val="24"/>
          <w:szCs w:val="24"/>
        </w:rPr>
        <w:t xml:space="preserve"> Im Vergleich zum schon bis 2020 stabil auf hohem Niveau liegenden durchschnittlichen Arbeitsanfall hat sich</w:t>
      </w:r>
      <w:r w:rsidR="00AE50B0">
        <w:rPr>
          <w:rFonts w:cstheme="minorHAnsi"/>
          <w:sz w:val="24"/>
          <w:szCs w:val="24"/>
        </w:rPr>
        <w:t xml:space="preserve"> mehr als</w:t>
      </w:r>
      <w:r w:rsidR="00133581" w:rsidRPr="00837482">
        <w:rPr>
          <w:rFonts w:cstheme="minorHAnsi"/>
          <w:sz w:val="24"/>
          <w:szCs w:val="24"/>
        </w:rPr>
        <w:t xml:space="preserve"> eine Verdreifachung ergeben.</w:t>
      </w:r>
    </w:p>
    <w:p w:rsidR="00764383" w:rsidRPr="00837482" w:rsidRDefault="00764383" w:rsidP="009A6118">
      <w:pPr>
        <w:spacing w:line="276" w:lineRule="auto"/>
        <w:jc w:val="both"/>
        <w:rPr>
          <w:rFonts w:cstheme="minorHAnsi"/>
          <w:sz w:val="24"/>
          <w:szCs w:val="24"/>
        </w:rPr>
      </w:pPr>
    </w:p>
    <w:p w:rsidR="00DE365A" w:rsidRPr="00837482" w:rsidRDefault="003F1328" w:rsidP="009A6118">
      <w:pPr>
        <w:spacing w:line="276" w:lineRule="auto"/>
        <w:jc w:val="both"/>
        <w:rPr>
          <w:rFonts w:cstheme="minorHAnsi"/>
          <w:sz w:val="24"/>
          <w:szCs w:val="24"/>
        </w:rPr>
      </w:pPr>
      <w:r>
        <w:rPr>
          <w:noProof/>
          <w:lang w:eastAsia="de-AT"/>
        </w:rPr>
        <w:drawing>
          <wp:inline distT="0" distB="0" distL="0" distR="0" wp14:anchorId="102E890F" wp14:editId="72A5325F">
            <wp:extent cx="5753650" cy="3996000"/>
            <wp:effectExtent l="0" t="0" r="0" b="5080"/>
            <wp:docPr id="17" name="Diagramm 17" descr="Diagramm über die Entwicklung der Geschäftsfälle 2015 bis 2023" title="Statistik Entwicklung Geschäftsfäll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64383" w:rsidRDefault="00764383" w:rsidP="009A6118">
      <w:pPr>
        <w:spacing w:line="276" w:lineRule="auto"/>
        <w:jc w:val="both"/>
        <w:rPr>
          <w:rFonts w:cstheme="minorHAnsi"/>
          <w:sz w:val="24"/>
          <w:szCs w:val="24"/>
        </w:rPr>
      </w:pPr>
    </w:p>
    <w:p w:rsidR="00E00A64" w:rsidRPr="00837482" w:rsidRDefault="00E00A64" w:rsidP="009A6118">
      <w:pPr>
        <w:spacing w:line="276" w:lineRule="auto"/>
        <w:jc w:val="both"/>
        <w:rPr>
          <w:rFonts w:cstheme="minorHAnsi"/>
          <w:sz w:val="24"/>
          <w:szCs w:val="24"/>
        </w:rPr>
      </w:pPr>
      <w:r w:rsidRPr="00837482">
        <w:rPr>
          <w:rFonts w:cstheme="minorHAnsi"/>
          <w:sz w:val="24"/>
          <w:szCs w:val="24"/>
        </w:rPr>
        <w:t>Ist dies</w:t>
      </w:r>
      <w:r w:rsidR="00DE365A" w:rsidRPr="00837482">
        <w:rPr>
          <w:rFonts w:cstheme="minorHAnsi"/>
          <w:sz w:val="24"/>
          <w:szCs w:val="24"/>
        </w:rPr>
        <w:t>er Anstieg</w:t>
      </w:r>
      <w:r w:rsidRPr="00837482">
        <w:rPr>
          <w:rFonts w:cstheme="minorHAnsi"/>
          <w:sz w:val="24"/>
          <w:szCs w:val="24"/>
        </w:rPr>
        <w:t xml:space="preserve"> für 2022 noch überwiegend mit der weiteren Etablierung der </w:t>
      </w:r>
      <w:r w:rsidR="00330558" w:rsidRPr="00837482">
        <w:rPr>
          <w:rFonts w:cstheme="minorHAnsi"/>
          <w:sz w:val="24"/>
          <w:szCs w:val="24"/>
        </w:rPr>
        <w:t xml:space="preserve">2021 eingerichteten </w:t>
      </w:r>
      <w:r w:rsidRPr="00837482">
        <w:rPr>
          <w:rFonts w:cstheme="minorHAnsi"/>
          <w:sz w:val="24"/>
          <w:szCs w:val="24"/>
        </w:rPr>
        <w:t>Regionalen Beratungszentren</w:t>
      </w:r>
      <w:r w:rsidR="00330558" w:rsidRPr="00837482">
        <w:rPr>
          <w:rFonts w:cstheme="minorHAnsi"/>
          <w:sz w:val="24"/>
          <w:szCs w:val="24"/>
        </w:rPr>
        <w:t xml:space="preserve"> (RBZs)</w:t>
      </w:r>
      <w:r w:rsidRPr="00837482">
        <w:rPr>
          <w:rFonts w:cstheme="minorHAnsi"/>
          <w:sz w:val="24"/>
          <w:szCs w:val="24"/>
        </w:rPr>
        <w:t xml:space="preserve"> erklärbar, </w:t>
      </w:r>
      <w:r w:rsidR="00330558" w:rsidRPr="00837482">
        <w:rPr>
          <w:rFonts w:cstheme="minorHAnsi"/>
          <w:sz w:val="24"/>
          <w:szCs w:val="24"/>
        </w:rPr>
        <w:t xml:space="preserve">so erweist sich für 2023 ein </w:t>
      </w:r>
      <w:r w:rsidR="00330558" w:rsidRPr="00837482">
        <w:rPr>
          <w:rFonts w:cstheme="minorHAnsi"/>
          <w:sz w:val="24"/>
          <w:szCs w:val="24"/>
        </w:rPr>
        <w:lastRenderedPageBreak/>
        <w:t>genereller Trend zu einer</w:t>
      </w:r>
      <w:r w:rsidR="00DE365A" w:rsidRPr="00837482">
        <w:rPr>
          <w:rFonts w:cstheme="minorHAnsi"/>
          <w:sz w:val="24"/>
          <w:szCs w:val="24"/>
        </w:rPr>
        <w:t xml:space="preserve"> deutlich</w:t>
      </w:r>
      <w:r w:rsidR="00330558" w:rsidRPr="00837482">
        <w:rPr>
          <w:rFonts w:cstheme="minorHAnsi"/>
          <w:sz w:val="24"/>
          <w:szCs w:val="24"/>
        </w:rPr>
        <w:t xml:space="preserve"> überdurchschnittlichen Inanspruchnahme der Angebote der AMB</w:t>
      </w:r>
      <w:r w:rsidR="00DE365A" w:rsidRPr="00837482">
        <w:rPr>
          <w:rFonts w:cstheme="minorHAnsi"/>
          <w:sz w:val="24"/>
          <w:szCs w:val="24"/>
        </w:rPr>
        <w:t>, dessen weitere Fortsetzung sich bereits vorhersehen lässt.</w:t>
      </w:r>
    </w:p>
    <w:p w:rsidR="004D5183" w:rsidRDefault="00EE55E8" w:rsidP="00B51019">
      <w:pPr>
        <w:spacing w:line="276" w:lineRule="auto"/>
        <w:jc w:val="both"/>
        <w:rPr>
          <w:rFonts w:cstheme="minorHAnsi"/>
          <w:sz w:val="24"/>
          <w:szCs w:val="24"/>
        </w:rPr>
      </w:pPr>
      <w:r w:rsidRPr="00837482">
        <w:rPr>
          <w:rFonts w:cstheme="minorHAnsi"/>
          <w:sz w:val="24"/>
          <w:szCs w:val="24"/>
        </w:rPr>
        <w:t xml:space="preserve">Im Berichtszeitraum waren </w:t>
      </w:r>
      <w:r w:rsidR="00DE365A" w:rsidRPr="00837482">
        <w:rPr>
          <w:rFonts w:cstheme="minorHAnsi"/>
          <w:sz w:val="24"/>
          <w:szCs w:val="24"/>
        </w:rPr>
        <w:t>so</w:t>
      </w:r>
      <w:r w:rsidR="004D5183" w:rsidRPr="00837482">
        <w:rPr>
          <w:rFonts w:cstheme="minorHAnsi"/>
          <w:sz w:val="24"/>
          <w:szCs w:val="24"/>
        </w:rPr>
        <w:t xml:space="preserve"> insgesamt</w:t>
      </w:r>
      <w:r w:rsidR="00DE365A" w:rsidRPr="00837482">
        <w:rPr>
          <w:rFonts w:cstheme="minorHAnsi"/>
          <w:sz w:val="24"/>
          <w:szCs w:val="24"/>
        </w:rPr>
        <w:t xml:space="preserve"> </w:t>
      </w:r>
      <w:r w:rsidRPr="00837482">
        <w:rPr>
          <w:rFonts w:cstheme="minorHAnsi"/>
          <w:sz w:val="24"/>
          <w:szCs w:val="24"/>
        </w:rPr>
        <w:t>mehr als 5.600 Bearbeitungsfäl</w:t>
      </w:r>
      <w:r w:rsidR="004660FA">
        <w:rPr>
          <w:rFonts w:cstheme="minorHAnsi"/>
          <w:sz w:val="24"/>
          <w:szCs w:val="24"/>
        </w:rPr>
        <w:t>le unterschiedlichster Thematik (siehe Seite 18 ff.)</w:t>
      </w:r>
      <w:r w:rsidRPr="007D4931">
        <w:rPr>
          <w:rFonts w:cstheme="minorHAnsi"/>
          <w:color w:val="FF0000"/>
          <w:sz w:val="24"/>
          <w:szCs w:val="24"/>
        </w:rPr>
        <w:t xml:space="preserve"> </w:t>
      </w:r>
      <w:r w:rsidRPr="00837482">
        <w:rPr>
          <w:rFonts w:cstheme="minorHAnsi"/>
          <w:sz w:val="24"/>
          <w:szCs w:val="24"/>
        </w:rPr>
        <w:t xml:space="preserve">aus den drei Teilbereichen </w:t>
      </w:r>
      <w:r w:rsidR="00B51019" w:rsidRPr="00837482">
        <w:rPr>
          <w:rFonts w:cstheme="minorHAnsi"/>
          <w:sz w:val="24"/>
          <w:szCs w:val="24"/>
        </w:rPr>
        <w:t>der AMB</w:t>
      </w:r>
      <w:r w:rsidRPr="00837482">
        <w:rPr>
          <w:rFonts w:cstheme="minorHAnsi"/>
          <w:sz w:val="24"/>
          <w:szCs w:val="24"/>
        </w:rPr>
        <w:t xml:space="preserve"> zu verzeichnen. </w:t>
      </w:r>
    </w:p>
    <w:p w:rsidR="00764383" w:rsidRPr="00837482" w:rsidRDefault="00764383" w:rsidP="00B51019">
      <w:pPr>
        <w:spacing w:line="276" w:lineRule="auto"/>
        <w:jc w:val="both"/>
        <w:rPr>
          <w:rFonts w:cstheme="minorHAnsi"/>
          <w:sz w:val="24"/>
          <w:szCs w:val="24"/>
        </w:rPr>
      </w:pPr>
    </w:p>
    <w:p w:rsidR="00764383" w:rsidRDefault="003F1328" w:rsidP="00B51019">
      <w:pPr>
        <w:spacing w:line="276" w:lineRule="auto"/>
        <w:jc w:val="both"/>
        <w:rPr>
          <w:rFonts w:cstheme="minorHAnsi"/>
          <w:sz w:val="24"/>
          <w:szCs w:val="24"/>
        </w:rPr>
      </w:pPr>
      <w:r>
        <w:rPr>
          <w:noProof/>
          <w:lang w:eastAsia="de-AT"/>
        </w:rPr>
        <w:drawing>
          <wp:inline distT="0" distB="0" distL="0" distR="0" wp14:anchorId="222B2BB7" wp14:editId="76875528">
            <wp:extent cx="5756825" cy="3509433"/>
            <wp:effectExtent l="0" t="0" r="15875" b="15240"/>
            <wp:docPr id="18" name="Diagramm 18" descr="Diagramm über die Entwicklung der Neu-Klient*innen von 2015 bis 2023" title="Statistik Entwicklung Neu-Klient*inne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64383" w:rsidRDefault="00764383" w:rsidP="00B51019">
      <w:pPr>
        <w:spacing w:line="276" w:lineRule="auto"/>
        <w:jc w:val="both"/>
        <w:rPr>
          <w:rFonts w:cstheme="minorHAnsi"/>
          <w:sz w:val="24"/>
          <w:szCs w:val="24"/>
        </w:rPr>
      </w:pPr>
    </w:p>
    <w:p w:rsidR="00764383" w:rsidRDefault="00EE55E8" w:rsidP="00B51019">
      <w:pPr>
        <w:spacing w:line="276" w:lineRule="auto"/>
        <w:jc w:val="both"/>
        <w:rPr>
          <w:rFonts w:cstheme="minorHAnsi"/>
          <w:sz w:val="24"/>
          <w:szCs w:val="24"/>
        </w:rPr>
      </w:pPr>
      <w:r w:rsidRPr="00837482">
        <w:rPr>
          <w:rFonts w:cstheme="minorHAnsi"/>
          <w:sz w:val="24"/>
          <w:szCs w:val="24"/>
        </w:rPr>
        <w:t xml:space="preserve">Gleichzeitig wurden rund 3.400 Menschen mit Behinderungen als neu hinzugekommene Klient*innen registriert. </w:t>
      </w:r>
      <w:r w:rsidR="00B51019" w:rsidRPr="00837482">
        <w:rPr>
          <w:rFonts w:cstheme="minorHAnsi"/>
          <w:sz w:val="24"/>
          <w:szCs w:val="24"/>
        </w:rPr>
        <w:t xml:space="preserve">Im Verhältnis zwischen Neu-Klient*innen zu Geschäftsfällen ist auf regionaler Ebene eine deutlich höhere Quote festzustellen als dies in der zentralen Einrichtung der Fall ist. </w:t>
      </w:r>
    </w:p>
    <w:p w:rsidR="00B51019" w:rsidRPr="00837482" w:rsidRDefault="00B51019" w:rsidP="00B51019">
      <w:pPr>
        <w:spacing w:line="276" w:lineRule="auto"/>
        <w:jc w:val="both"/>
        <w:rPr>
          <w:rFonts w:cstheme="minorHAnsi"/>
          <w:sz w:val="24"/>
          <w:szCs w:val="24"/>
        </w:rPr>
      </w:pPr>
      <w:r w:rsidRPr="00837482">
        <w:rPr>
          <w:rFonts w:cstheme="minorHAnsi"/>
          <w:sz w:val="24"/>
          <w:szCs w:val="24"/>
        </w:rPr>
        <w:t>Die Gründe für diesen Unterschied liegen einerseits darin, dass es sich bei den RBZs noch um relativ neue</w:t>
      </w:r>
      <w:r w:rsidR="004D5183" w:rsidRPr="00837482">
        <w:rPr>
          <w:rFonts w:cstheme="minorHAnsi"/>
          <w:sz w:val="24"/>
          <w:szCs w:val="24"/>
        </w:rPr>
        <w:t xml:space="preserve"> Einrichtungen handelt, die von vielen Personen erstmals in Anspruch genommen werden. Andererseits ist hier auch eine in vielen Fällen größere thematische Breite der Fragestellungen festzustellen. Schließlich sind auch die personellen Ressourcen so verteilt, dass die dezentralen Strukturen insgesamt wesentlich besser ausgestattet sind.</w:t>
      </w:r>
    </w:p>
    <w:p w:rsidR="00764383" w:rsidRDefault="00DE365A" w:rsidP="00764383">
      <w:pPr>
        <w:spacing w:line="276" w:lineRule="auto"/>
        <w:jc w:val="both"/>
      </w:pPr>
      <w:r w:rsidRPr="00837482">
        <w:rPr>
          <w:rFonts w:cstheme="minorHAnsi"/>
          <w:sz w:val="24"/>
          <w:szCs w:val="24"/>
        </w:rPr>
        <w:t>Dazu ist auch klarzustellen</w:t>
      </w:r>
      <w:r w:rsidR="00EE55E8" w:rsidRPr="00837482">
        <w:rPr>
          <w:rFonts w:cstheme="minorHAnsi"/>
          <w:sz w:val="24"/>
          <w:szCs w:val="24"/>
        </w:rPr>
        <w:t>, dass ausschließlich die behinderte Person, die unmittelbar vom jeweiligen Anliegen betroffen ist</w:t>
      </w:r>
      <w:r w:rsidR="00FD1326" w:rsidRPr="00837482">
        <w:rPr>
          <w:rFonts w:cstheme="minorHAnsi"/>
          <w:sz w:val="24"/>
          <w:szCs w:val="24"/>
        </w:rPr>
        <w:t>, als Klient*in gezählt wird. D</w:t>
      </w:r>
      <w:r w:rsidR="00EE55E8" w:rsidRPr="00837482">
        <w:rPr>
          <w:rFonts w:cstheme="minorHAnsi"/>
          <w:sz w:val="24"/>
          <w:szCs w:val="24"/>
        </w:rPr>
        <w:t>as</w:t>
      </w:r>
      <w:r w:rsidR="00FD1326" w:rsidRPr="00837482">
        <w:rPr>
          <w:rFonts w:cstheme="minorHAnsi"/>
          <w:sz w:val="24"/>
          <w:szCs w:val="24"/>
        </w:rPr>
        <w:t xml:space="preserve"> darüber</w:t>
      </w:r>
      <w:r w:rsidRPr="00837482">
        <w:rPr>
          <w:rFonts w:cstheme="minorHAnsi"/>
          <w:sz w:val="24"/>
          <w:szCs w:val="24"/>
        </w:rPr>
        <w:t xml:space="preserve"> hinaus</w:t>
      </w:r>
      <w:r w:rsidR="00FD1326" w:rsidRPr="00837482">
        <w:rPr>
          <w:rFonts w:cstheme="minorHAnsi"/>
          <w:sz w:val="24"/>
          <w:szCs w:val="24"/>
        </w:rPr>
        <w:t xml:space="preserve"> relevante</w:t>
      </w:r>
      <w:r w:rsidR="00EE55E8" w:rsidRPr="00837482">
        <w:rPr>
          <w:rFonts w:cstheme="minorHAnsi"/>
          <w:sz w:val="24"/>
          <w:szCs w:val="24"/>
        </w:rPr>
        <w:t xml:space="preserve"> </w:t>
      </w:r>
      <w:r w:rsidR="00EE55E8" w:rsidRPr="00837482">
        <w:rPr>
          <w:rFonts w:cstheme="minorHAnsi"/>
          <w:sz w:val="24"/>
          <w:szCs w:val="24"/>
        </w:rPr>
        <w:lastRenderedPageBreak/>
        <w:t>U</w:t>
      </w:r>
      <w:r w:rsidR="004D0B9A">
        <w:rPr>
          <w:rFonts w:cstheme="minorHAnsi"/>
          <w:sz w:val="24"/>
          <w:szCs w:val="24"/>
        </w:rPr>
        <w:t>mfeld</w:t>
      </w:r>
      <w:r w:rsidR="00FD1326" w:rsidRPr="00837482">
        <w:rPr>
          <w:rFonts w:cstheme="minorHAnsi"/>
          <w:sz w:val="24"/>
          <w:szCs w:val="24"/>
        </w:rPr>
        <w:t xml:space="preserve"> wie Angehörige, Erwachsenenve</w:t>
      </w:r>
      <w:r w:rsidR="000D4200" w:rsidRPr="00837482">
        <w:rPr>
          <w:rFonts w:cstheme="minorHAnsi"/>
          <w:sz w:val="24"/>
          <w:szCs w:val="24"/>
        </w:rPr>
        <w:t>r</w:t>
      </w:r>
      <w:r w:rsidR="00FD1326" w:rsidRPr="00837482">
        <w:rPr>
          <w:rFonts w:cstheme="minorHAnsi"/>
          <w:sz w:val="24"/>
          <w:szCs w:val="24"/>
        </w:rPr>
        <w:t>treter*innen, Behördenvertreter*inne</w:t>
      </w:r>
      <w:r w:rsidRPr="00837482">
        <w:rPr>
          <w:rFonts w:cstheme="minorHAnsi"/>
          <w:sz w:val="24"/>
          <w:szCs w:val="24"/>
        </w:rPr>
        <w:t>n, Dienstleister*innen etc. findet erst</w:t>
      </w:r>
      <w:r w:rsidR="00EE55E8" w:rsidRPr="00837482">
        <w:rPr>
          <w:rFonts w:cstheme="minorHAnsi"/>
          <w:sz w:val="24"/>
          <w:szCs w:val="24"/>
        </w:rPr>
        <w:t xml:space="preserve"> im Rahmen der Darstellung der Kontaktzahlen </w:t>
      </w:r>
      <w:r w:rsidRPr="00837482">
        <w:rPr>
          <w:rFonts w:cstheme="minorHAnsi"/>
          <w:sz w:val="24"/>
          <w:szCs w:val="24"/>
        </w:rPr>
        <w:t>Berücksichtigung</w:t>
      </w:r>
      <w:r w:rsidR="004660FA">
        <w:rPr>
          <w:rFonts w:cstheme="minorHAnsi"/>
          <w:sz w:val="24"/>
          <w:szCs w:val="24"/>
        </w:rPr>
        <w:t xml:space="preserve"> (siehe Seite 22).</w:t>
      </w:r>
    </w:p>
    <w:p w:rsidR="00764383" w:rsidRPr="00AE50B0" w:rsidRDefault="00764383" w:rsidP="00AE50B0">
      <w:pPr>
        <w:pStyle w:val="berschrift"/>
      </w:pPr>
    </w:p>
    <w:p w:rsidR="009D4B98" w:rsidRPr="00764383" w:rsidRDefault="00C2057A" w:rsidP="00764383">
      <w:pPr>
        <w:pStyle w:val="berschrift"/>
        <w:rPr>
          <w:rFonts w:cstheme="minorHAnsi"/>
          <w:sz w:val="24"/>
          <w:szCs w:val="24"/>
        </w:rPr>
      </w:pPr>
      <w:bookmarkStart w:id="19" w:name="_Toc165629642"/>
      <w:r w:rsidRPr="00837482">
        <w:t xml:space="preserve">3.2. </w:t>
      </w:r>
      <w:r w:rsidR="009D4B98" w:rsidRPr="00837482">
        <w:t>Tätigkeitsfelder</w:t>
      </w:r>
      <w:bookmarkEnd w:id="19"/>
    </w:p>
    <w:p w:rsidR="00AE50B0" w:rsidRDefault="00AE50B0" w:rsidP="00AE50B0">
      <w:pPr>
        <w:spacing w:line="276" w:lineRule="auto"/>
        <w:rPr>
          <w:sz w:val="24"/>
          <w:szCs w:val="24"/>
        </w:rPr>
      </w:pPr>
    </w:p>
    <w:p w:rsidR="00E76449" w:rsidRPr="00AE50B0" w:rsidRDefault="00133581" w:rsidP="00AE50B0">
      <w:pPr>
        <w:spacing w:line="276" w:lineRule="auto"/>
        <w:jc w:val="both"/>
        <w:rPr>
          <w:b/>
          <w:sz w:val="24"/>
          <w:szCs w:val="24"/>
        </w:rPr>
      </w:pPr>
      <w:r w:rsidRPr="00AE50B0">
        <w:rPr>
          <w:sz w:val="24"/>
          <w:szCs w:val="24"/>
        </w:rPr>
        <w:t>Das Ende der Covid-19</w:t>
      </w:r>
      <w:r w:rsidR="004D0B9A">
        <w:rPr>
          <w:sz w:val="24"/>
          <w:szCs w:val="24"/>
        </w:rPr>
        <w:t>-Pandemie hat naturgemäß auch eine</w:t>
      </w:r>
      <w:r w:rsidRPr="00AE50B0">
        <w:rPr>
          <w:sz w:val="24"/>
          <w:szCs w:val="24"/>
        </w:rPr>
        <w:t xml:space="preserve"> Verschiebung der thematischen Schwerpunkte in der Fallbearbeitung nach sich gezogen.</w:t>
      </w:r>
      <w:r w:rsidR="00E76449" w:rsidRPr="00AE50B0">
        <w:rPr>
          <w:sz w:val="24"/>
          <w:szCs w:val="24"/>
        </w:rPr>
        <w:t xml:space="preserve"> Nach der Bewältigung der vor allem für viele Menschen mit Behinderungen mit besonders einschränkenden Maßnahmen verbundenen Ausnahmesituation sind die alltäglichen Problemlagen wieder in den Vordergrund getreten.</w:t>
      </w:r>
    </w:p>
    <w:p w:rsidR="00E72F61" w:rsidRPr="00AE50B0" w:rsidRDefault="00133581" w:rsidP="00AE50B0">
      <w:pPr>
        <w:spacing w:line="276" w:lineRule="auto"/>
        <w:jc w:val="both"/>
        <w:rPr>
          <w:b/>
          <w:sz w:val="24"/>
          <w:szCs w:val="24"/>
        </w:rPr>
      </w:pPr>
      <w:r w:rsidRPr="00AE50B0">
        <w:rPr>
          <w:sz w:val="24"/>
          <w:szCs w:val="24"/>
        </w:rPr>
        <w:t xml:space="preserve">Darüber hinaus zeigt sich auch eine deutliche Entwicklung hin zu </w:t>
      </w:r>
      <w:r w:rsidR="00E72F61" w:rsidRPr="00AE50B0">
        <w:rPr>
          <w:sz w:val="24"/>
          <w:szCs w:val="24"/>
        </w:rPr>
        <w:t xml:space="preserve">Beratung und Unterstützung im Zusammenhang mit Leistungen des Bundes und zu allgemeinen Fragestellungen zum Leben mit Behinderungen. Auch hier ist als der am wesentlichsten </w:t>
      </w:r>
      <w:r w:rsidR="00A91F41" w:rsidRPr="00AE50B0">
        <w:rPr>
          <w:sz w:val="24"/>
          <w:szCs w:val="24"/>
        </w:rPr>
        <w:t xml:space="preserve">dafür </w:t>
      </w:r>
      <w:r w:rsidR="00E72F61" w:rsidRPr="00AE50B0">
        <w:rPr>
          <w:sz w:val="24"/>
          <w:szCs w:val="24"/>
        </w:rPr>
        <w:t>ausschlaggebende Faktor das Prosperieren der RBZs festzustellen.</w:t>
      </w:r>
    </w:p>
    <w:p w:rsidR="00133581" w:rsidRPr="00AE50B0" w:rsidRDefault="00133581" w:rsidP="00AE50B0">
      <w:pPr>
        <w:pStyle w:val="berschrift"/>
      </w:pPr>
    </w:p>
    <w:p w:rsidR="00576F71" w:rsidRPr="00837482" w:rsidRDefault="00576F71" w:rsidP="00576F71">
      <w:pPr>
        <w:pStyle w:val="berschrift"/>
        <w:rPr>
          <w:rFonts w:asciiTheme="minorHAnsi" w:hAnsiTheme="minorHAnsi" w:cstheme="minorHAnsi"/>
        </w:rPr>
      </w:pPr>
      <w:bookmarkStart w:id="20" w:name="_Toc165629643"/>
      <w:r w:rsidRPr="00837482">
        <w:rPr>
          <w:rFonts w:asciiTheme="minorHAnsi" w:hAnsiTheme="minorHAnsi" w:cstheme="minorHAnsi"/>
        </w:rPr>
        <w:t>3.2.1. Steiermärkisches Behindertengesetz</w:t>
      </w:r>
      <w:r w:rsidR="000869B8" w:rsidRPr="00837482">
        <w:rPr>
          <w:rFonts w:asciiTheme="minorHAnsi" w:hAnsiTheme="minorHAnsi" w:cstheme="minorHAnsi"/>
        </w:rPr>
        <w:t xml:space="preserve"> (</w:t>
      </w:r>
      <w:proofErr w:type="spellStart"/>
      <w:r w:rsidR="000869B8" w:rsidRPr="00837482">
        <w:rPr>
          <w:rFonts w:asciiTheme="minorHAnsi" w:hAnsiTheme="minorHAnsi" w:cstheme="minorHAnsi"/>
        </w:rPr>
        <w:t>StBHG</w:t>
      </w:r>
      <w:proofErr w:type="spellEnd"/>
      <w:r w:rsidR="000869B8" w:rsidRPr="00837482">
        <w:rPr>
          <w:rFonts w:asciiTheme="minorHAnsi" w:hAnsiTheme="minorHAnsi" w:cstheme="minorHAnsi"/>
        </w:rPr>
        <w:t>)</w:t>
      </w:r>
      <w:bookmarkEnd w:id="20"/>
    </w:p>
    <w:p w:rsidR="000119F8" w:rsidRPr="00837482" w:rsidRDefault="000119F8" w:rsidP="00A0452F">
      <w:pPr>
        <w:spacing w:line="276" w:lineRule="auto"/>
        <w:jc w:val="both"/>
        <w:rPr>
          <w:rFonts w:cstheme="minorHAnsi"/>
          <w:sz w:val="24"/>
          <w:szCs w:val="24"/>
        </w:rPr>
      </w:pPr>
    </w:p>
    <w:p w:rsidR="00A91F41" w:rsidRPr="00837482" w:rsidRDefault="00A91F41" w:rsidP="00A0452F">
      <w:pPr>
        <w:spacing w:line="276" w:lineRule="auto"/>
        <w:jc w:val="both"/>
        <w:rPr>
          <w:rFonts w:cstheme="minorHAnsi"/>
          <w:sz w:val="24"/>
          <w:szCs w:val="24"/>
        </w:rPr>
      </w:pPr>
      <w:r w:rsidRPr="00837482">
        <w:rPr>
          <w:rFonts w:cstheme="minorHAnsi"/>
          <w:sz w:val="24"/>
          <w:szCs w:val="24"/>
        </w:rPr>
        <w:t xml:space="preserve">Weiterhin an der </w:t>
      </w:r>
      <w:r w:rsidR="003450E1" w:rsidRPr="00837482">
        <w:rPr>
          <w:rFonts w:cstheme="minorHAnsi"/>
          <w:sz w:val="24"/>
          <w:szCs w:val="24"/>
        </w:rPr>
        <w:t xml:space="preserve">statistischen Spitze stehen Anliegen im Zusammenhang mit dem </w:t>
      </w:r>
      <w:proofErr w:type="spellStart"/>
      <w:r w:rsidR="003450E1" w:rsidRPr="00837482">
        <w:rPr>
          <w:rFonts w:cstheme="minorHAnsi"/>
          <w:sz w:val="24"/>
          <w:szCs w:val="24"/>
        </w:rPr>
        <w:t>StBHG</w:t>
      </w:r>
      <w:proofErr w:type="spellEnd"/>
      <w:r w:rsidR="003450E1" w:rsidRPr="00837482">
        <w:rPr>
          <w:rFonts w:cstheme="minorHAnsi"/>
          <w:sz w:val="24"/>
          <w:szCs w:val="24"/>
        </w:rPr>
        <w:t>. Rund 19% aller Geschäftsfälle der AMB beziehen sich auf diese Gesetzesmaterie, die für in der Steiermark lebende Menschen mit Behinderungen von zentrale</w:t>
      </w:r>
      <w:r w:rsidR="004D0B9A">
        <w:rPr>
          <w:rFonts w:cstheme="minorHAnsi"/>
          <w:sz w:val="24"/>
          <w:szCs w:val="24"/>
        </w:rPr>
        <w:t>r</w:t>
      </w:r>
      <w:r w:rsidR="003450E1" w:rsidRPr="00837482">
        <w:rPr>
          <w:rFonts w:cstheme="minorHAnsi"/>
          <w:sz w:val="24"/>
          <w:szCs w:val="24"/>
        </w:rPr>
        <w:t xml:space="preserve"> Bedeutung ist.</w:t>
      </w:r>
      <w:r w:rsidR="00262B43" w:rsidRPr="00837482">
        <w:rPr>
          <w:rFonts w:cstheme="minorHAnsi"/>
          <w:sz w:val="24"/>
          <w:szCs w:val="24"/>
        </w:rPr>
        <w:t xml:space="preserve"> Als jenes Normenwerk, das alle </w:t>
      </w:r>
      <w:r w:rsidR="003450E1" w:rsidRPr="00837482">
        <w:rPr>
          <w:rFonts w:cstheme="minorHAnsi"/>
          <w:sz w:val="24"/>
          <w:szCs w:val="24"/>
        </w:rPr>
        <w:t>Leistungen und Ansprüche</w:t>
      </w:r>
      <w:r w:rsidR="00262B43" w:rsidRPr="00837482">
        <w:rPr>
          <w:rFonts w:cstheme="minorHAnsi"/>
          <w:sz w:val="24"/>
          <w:szCs w:val="24"/>
        </w:rPr>
        <w:t xml:space="preserve"> im Zuständigkeitsbereich des Landes Steiermark</w:t>
      </w:r>
      <w:r w:rsidR="003450E1" w:rsidRPr="00837482">
        <w:rPr>
          <w:rFonts w:cstheme="minorHAnsi"/>
          <w:sz w:val="24"/>
          <w:szCs w:val="24"/>
        </w:rPr>
        <w:t xml:space="preserve"> definiert</w:t>
      </w:r>
      <w:r w:rsidR="00262B43" w:rsidRPr="00837482">
        <w:rPr>
          <w:rFonts w:cstheme="minorHAnsi"/>
          <w:sz w:val="24"/>
          <w:szCs w:val="24"/>
        </w:rPr>
        <w:t>, beeinflusst es in unterschiedlicher Weise und Intensität nahezu alle Lebensbereiche behinderter Personen in unserem Bundesland.</w:t>
      </w:r>
    </w:p>
    <w:p w:rsidR="00D4723B" w:rsidRDefault="00262B43" w:rsidP="00BF6553">
      <w:pPr>
        <w:spacing w:line="276" w:lineRule="auto"/>
        <w:jc w:val="both"/>
        <w:rPr>
          <w:rFonts w:cstheme="minorHAnsi"/>
          <w:sz w:val="24"/>
          <w:szCs w:val="24"/>
        </w:rPr>
      </w:pPr>
      <w:r w:rsidRPr="00837482">
        <w:rPr>
          <w:rFonts w:cstheme="minorHAnsi"/>
          <w:sz w:val="24"/>
          <w:szCs w:val="24"/>
        </w:rPr>
        <w:t>Im langjährigen Vergleich ist aber festzustellen, dass sich der Anteil an diesbezüglichen Geschäftsfällen deutlich verringert hat</w:t>
      </w:r>
      <w:r w:rsidR="007B0932" w:rsidRPr="00837482">
        <w:rPr>
          <w:rFonts w:cstheme="minorHAnsi"/>
          <w:sz w:val="24"/>
          <w:szCs w:val="24"/>
        </w:rPr>
        <w:t>, was in erster Linie auf den einge</w:t>
      </w:r>
      <w:r w:rsidR="00466E68" w:rsidRPr="00837482">
        <w:rPr>
          <w:rFonts w:cstheme="minorHAnsi"/>
          <w:sz w:val="24"/>
          <w:szCs w:val="24"/>
        </w:rPr>
        <w:t xml:space="preserve">schränkten Rechtsschutz zurückzuführen ist. </w:t>
      </w:r>
      <w:r w:rsidR="00D4723B">
        <w:rPr>
          <w:rFonts w:cstheme="minorHAnsi"/>
          <w:sz w:val="24"/>
          <w:szCs w:val="24"/>
        </w:rPr>
        <w:t>So liegen die</w:t>
      </w:r>
      <w:r w:rsidR="00466E68" w:rsidRPr="00837482">
        <w:rPr>
          <w:rFonts w:cstheme="minorHAnsi"/>
          <w:sz w:val="24"/>
          <w:szCs w:val="24"/>
        </w:rPr>
        <w:t xml:space="preserve"> Schwerpunkt</w:t>
      </w:r>
      <w:r w:rsidR="00D4723B">
        <w:rPr>
          <w:rFonts w:cstheme="minorHAnsi"/>
          <w:sz w:val="24"/>
          <w:szCs w:val="24"/>
        </w:rPr>
        <w:t>e</w:t>
      </w:r>
      <w:r w:rsidR="00466E68" w:rsidRPr="00837482">
        <w:rPr>
          <w:rFonts w:cstheme="minorHAnsi"/>
          <w:sz w:val="24"/>
          <w:szCs w:val="24"/>
        </w:rPr>
        <w:t xml:space="preserve"> in di</w:t>
      </w:r>
      <w:r w:rsidR="00D4723B">
        <w:rPr>
          <w:rFonts w:cstheme="minorHAnsi"/>
          <w:sz w:val="24"/>
          <w:szCs w:val="24"/>
        </w:rPr>
        <w:t xml:space="preserve">esem Bereich </w:t>
      </w:r>
      <w:r w:rsidR="00AE50B0">
        <w:rPr>
          <w:rFonts w:cstheme="minorHAnsi"/>
          <w:sz w:val="24"/>
          <w:szCs w:val="24"/>
        </w:rPr>
        <w:t>vorwiegend</w:t>
      </w:r>
      <w:r w:rsidR="00D4723B">
        <w:rPr>
          <w:rFonts w:cstheme="minorHAnsi"/>
          <w:sz w:val="24"/>
          <w:szCs w:val="24"/>
        </w:rPr>
        <w:t xml:space="preserve"> bei der umfassenden Beratung über die bestehenden Anspruchsm</w:t>
      </w:r>
      <w:r w:rsidR="00466E68" w:rsidRPr="00837482">
        <w:rPr>
          <w:rFonts w:cstheme="minorHAnsi"/>
          <w:sz w:val="24"/>
          <w:szCs w:val="24"/>
        </w:rPr>
        <w:t>öglichkeiten,</w:t>
      </w:r>
      <w:r w:rsidR="00D4723B">
        <w:rPr>
          <w:rFonts w:cstheme="minorHAnsi"/>
          <w:sz w:val="24"/>
          <w:szCs w:val="24"/>
        </w:rPr>
        <w:t xml:space="preserve"> in</w:t>
      </w:r>
      <w:r w:rsidR="00466E68" w:rsidRPr="00837482">
        <w:rPr>
          <w:rFonts w:cstheme="minorHAnsi"/>
          <w:sz w:val="24"/>
          <w:szCs w:val="24"/>
        </w:rPr>
        <w:t xml:space="preserve"> der Unterstützung bei der Antragstellung und im laufenden Ermittlungsverfahren. </w:t>
      </w:r>
    </w:p>
    <w:p w:rsidR="00BF6553" w:rsidRDefault="00466E68" w:rsidP="00BF6553">
      <w:pPr>
        <w:spacing w:line="276" w:lineRule="auto"/>
        <w:jc w:val="both"/>
        <w:rPr>
          <w:rFonts w:cstheme="minorHAnsi"/>
          <w:sz w:val="24"/>
          <w:szCs w:val="24"/>
        </w:rPr>
      </w:pPr>
      <w:r w:rsidRPr="00837482">
        <w:rPr>
          <w:rFonts w:cstheme="minorHAnsi"/>
          <w:sz w:val="24"/>
          <w:szCs w:val="24"/>
        </w:rPr>
        <w:t xml:space="preserve">Zwar ist es auch bereits in diesem Stadium möglich, sich für einen positiven Verlauf einzusetzen und eine möglichst antragsgemäße Entscheidung zu erreichen. Das kann aber kein </w:t>
      </w:r>
      <w:r w:rsidRPr="00837482">
        <w:rPr>
          <w:rFonts w:cstheme="minorHAnsi"/>
          <w:sz w:val="24"/>
          <w:szCs w:val="24"/>
        </w:rPr>
        <w:lastRenderedPageBreak/>
        <w:t xml:space="preserve">Ersatz dafür sein, dass ein einmal behördlich festgestelltes Leistungsausmaß </w:t>
      </w:r>
      <w:r w:rsidR="00D4723B">
        <w:rPr>
          <w:rFonts w:cstheme="minorHAnsi"/>
          <w:sz w:val="24"/>
          <w:szCs w:val="24"/>
        </w:rPr>
        <w:t xml:space="preserve">praktisch </w:t>
      </w:r>
      <w:r w:rsidRPr="00837482">
        <w:rPr>
          <w:rFonts w:cstheme="minorHAnsi"/>
          <w:sz w:val="24"/>
          <w:szCs w:val="24"/>
        </w:rPr>
        <w:t xml:space="preserve">keiner </w:t>
      </w:r>
      <w:r w:rsidR="00D4723B">
        <w:rPr>
          <w:rFonts w:cstheme="minorHAnsi"/>
          <w:sz w:val="24"/>
          <w:szCs w:val="24"/>
        </w:rPr>
        <w:t xml:space="preserve">unabhängigen </w:t>
      </w:r>
      <w:r w:rsidRPr="00837482">
        <w:rPr>
          <w:rFonts w:cstheme="minorHAnsi"/>
          <w:sz w:val="24"/>
          <w:szCs w:val="24"/>
        </w:rPr>
        <w:t>gerichtlichen Überprüfu</w:t>
      </w:r>
      <w:r w:rsidR="007F31FE">
        <w:rPr>
          <w:rFonts w:cstheme="minorHAnsi"/>
          <w:sz w:val="24"/>
          <w:szCs w:val="24"/>
        </w:rPr>
        <w:t>ng zugänglich ist (siehe Seite 49</w:t>
      </w:r>
      <w:r w:rsidRPr="00837482">
        <w:rPr>
          <w:rFonts w:cstheme="minorHAnsi"/>
          <w:sz w:val="24"/>
          <w:szCs w:val="24"/>
        </w:rPr>
        <w:t>)</w:t>
      </w:r>
      <w:r w:rsidR="00BF6553" w:rsidRPr="00837482">
        <w:rPr>
          <w:rFonts w:cstheme="minorHAnsi"/>
          <w:sz w:val="24"/>
          <w:szCs w:val="24"/>
        </w:rPr>
        <w:t>.</w:t>
      </w:r>
    </w:p>
    <w:p w:rsidR="00AE50B0" w:rsidRDefault="00AE50B0" w:rsidP="00AE50B0">
      <w:pPr>
        <w:pStyle w:val="berschrift"/>
        <w:spacing w:after="240"/>
      </w:pPr>
    </w:p>
    <w:p w:rsidR="00A0452F" w:rsidRPr="00837482" w:rsidRDefault="00960367" w:rsidP="00BF6553">
      <w:pPr>
        <w:pStyle w:val="berschrift"/>
        <w:spacing w:before="0"/>
        <w:rPr>
          <w:rFonts w:asciiTheme="minorHAnsi" w:hAnsiTheme="minorHAnsi" w:cstheme="minorHAnsi"/>
        </w:rPr>
      </w:pPr>
      <w:bookmarkStart w:id="21" w:name="_Toc165629644"/>
      <w:r w:rsidRPr="00837482">
        <w:rPr>
          <w:rFonts w:asciiTheme="minorHAnsi" w:hAnsiTheme="minorHAnsi" w:cstheme="minorHAnsi"/>
        </w:rPr>
        <w:t xml:space="preserve">3.2.2. </w:t>
      </w:r>
      <w:r w:rsidR="006B01DA" w:rsidRPr="00837482">
        <w:rPr>
          <w:rFonts w:asciiTheme="minorHAnsi" w:hAnsiTheme="minorHAnsi" w:cstheme="minorHAnsi"/>
        </w:rPr>
        <w:t>Bundesbehindertengesetz</w:t>
      </w:r>
      <w:r w:rsidR="00F654B0" w:rsidRPr="00837482">
        <w:rPr>
          <w:rFonts w:asciiTheme="minorHAnsi" w:hAnsiTheme="minorHAnsi" w:cstheme="minorHAnsi"/>
        </w:rPr>
        <w:t>e</w:t>
      </w:r>
      <w:bookmarkEnd w:id="21"/>
    </w:p>
    <w:p w:rsidR="00466E68" w:rsidRPr="00837482" w:rsidRDefault="00466E68" w:rsidP="006B01DA">
      <w:pPr>
        <w:spacing w:line="276" w:lineRule="auto"/>
        <w:rPr>
          <w:rFonts w:cstheme="minorHAnsi"/>
          <w:sz w:val="24"/>
          <w:szCs w:val="24"/>
        </w:rPr>
      </w:pPr>
    </w:p>
    <w:p w:rsidR="00F654B0" w:rsidRPr="00837482" w:rsidRDefault="006B01DA" w:rsidP="005E4A83">
      <w:pPr>
        <w:spacing w:line="276" w:lineRule="auto"/>
        <w:jc w:val="both"/>
        <w:rPr>
          <w:rFonts w:cstheme="minorHAnsi"/>
          <w:sz w:val="24"/>
          <w:szCs w:val="24"/>
        </w:rPr>
      </w:pPr>
      <w:r w:rsidRPr="00837482">
        <w:rPr>
          <w:rFonts w:cstheme="minorHAnsi"/>
          <w:sz w:val="24"/>
          <w:szCs w:val="24"/>
        </w:rPr>
        <w:t>Eine deut</w:t>
      </w:r>
      <w:r w:rsidR="00466E68" w:rsidRPr="00837482">
        <w:rPr>
          <w:rFonts w:cstheme="minorHAnsi"/>
          <w:sz w:val="24"/>
          <w:szCs w:val="24"/>
        </w:rPr>
        <w:t>liche</w:t>
      </w:r>
      <w:r w:rsidRPr="00837482">
        <w:rPr>
          <w:rFonts w:cstheme="minorHAnsi"/>
          <w:sz w:val="24"/>
          <w:szCs w:val="24"/>
        </w:rPr>
        <w:t xml:space="preserve"> Steigerung hat die Fallbearbeitung mit B</w:t>
      </w:r>
      <w:r w:rsidR="00F654B0" w:rsidRPr="00837482">
        <w:rPr>
          <w:rFonts w:cstheme="minorHAnsi"/>
          <w:sz w:val="24"/>
          <w:szCs w:val="24"/>
        </w:rPr>
        <w:t>ezug auf die einschlägigen bundesrechtlichen Regelungen</w:t>
      </w:r>
      <w:r w:rsidRPr="00837482">
        <w:rPr>
          <w:rFonts w:cstheme="minorHAnsi"/>
          <w:sz w:val="24"/>
          <w:szCs w:val="24"/>
        </w:rPr>
        <w:t xml:space="preserve"> erfahren. </w:t>
      </w:r>
      <w:r w:rsidR="00F654B0" w:rsidRPr="00837482">
        <w:rPr>
          <w:rFonts w:cstheme="minorHAnsi"/>
          <w:sz w:val="24"/>
          <w:szCs w:val="24"/>
        </w:rPr>
        <w:t>Dabei handelt es sich in erster Linie um das Bundesbehinde</w:t>
      </w:r>
      <w:r w:rsidR="007F31FE">
        <w:rPr>
          <w:rFonts w:cstheme="minorHAnsi"/>
          <w:sz w:val="24"/>
          <w:szCs w:val="24"/>
        </w:rPr>
        <w:t>rtengesetz (BBG) und das B</w:t>
      </w:r>
      <w:r w:rsidR="00F654B0" w:rsidRPr="00837482">
        <w:rPr>
          <w:rFonts w:cstheme="minorHAnsi"/>
          <w:sz w:val="24"/>
          <w:szCs w:val="24"/>
        </w:rPr>
        <w:t>ehinderteneinstellungsgesetz (</w:t>
      </w:r>
      <w:proofErr w:type="spellStart"/>
      <w:r w:rsidR="00F654B0" w:rsidRPr="00837482">
        <w:rPr>
          <w:rFonts w:cstheme="minorHAnsi"/>
          <w:sz w:val="24"/>
          <w:szCs w:val="24"/>
        </w:rPr>
        <w:t>BEinstG</w:t>
      </w:r>
      <w:proofErr w:type="spellEnd"/>
      <w:r w:rsidR="00F654B0" w:rsidRPr="00837482">
        <w:rPr>
          <w:rFonts w:cstheme="minorHAnsi"/>
          <w:sz w:val="24"/>
          <w:szCs w:val="24"/>
        </w:rPr>
        <w:t>).</w:t>
      </w:r>
    </w:p>
    <w:p w:rsidR="006B01DA" w:rsidRPr="00837482" w:rsidRDefault="00F654B0" w:rsidP="005E4A83">
      <w:pPr>
        <w:spacing w:line="276" w:lineRule="auto"/>
        <w:jc w:val="both"/>
        <w:rPr>
          <w:rFonts w:cstheme="minorHAnsi"/>
          <w:sz w:val="24"/>
          <w:szCs w:val="24"/>
        </w:rPr>
      </w:pPr>
      <w:r w:rsidRPr="00837482">
        <w:rPr>
          <w:rFonts w:cstheme="minorHAnsi"/>
          <w:sz w:val="24"/>
          <w:szCs w:val="24"/>
        </w:rPr>
        <w:t>Im BBG</w:t>
      </w:r>
      <w:r w:rsidR="006B01DA" w:rsidRPr="00837482">
        <w:rPr>
          <w:rFonts w:cstheme="minorHAnsi"/>
          <w:sz w:val="24"/>
          <w:szCs w:val="24"/>
        </w:rPr>
        <w:t xml:space="preserve"> sind</w:t>
      </w:r>
      <w:r w:rsidR="00466E68" w:rsidRPr="00837482">
        <w:rPr>
          <w:rFonts w:cstheme="minorHAnsi"/>
          <w:sz w:val="24"/>
          <w:szCs w:val="24"/>
        </w:rPr>
        <w:t xml:space="preserve"> für den einzelnen Menschen mit Behinderung</w:t>
      </w:r>
      <w:r w:rsidR="006B01DA" w:rsidRPr="00837482">
        <w:rPr>
          <w:rFonts w:cstheme="minorHAnsi"/>
          <w:sz w:val="24"/>
          <w:szCs w:val="24"/>
        </w:rPr>
        <w:t xml:space="preserve"> im Wesentlichen die Regelungen über</w:t>
      </w:r>
      <w:r w:rsidR="00466E68" w:rsidRPr="00837482">
        <w:rPr>
          <w:rFonts w:cstheme="minorHAnsi"/>
          <w:sz w:val="24"/>
          <w:szCs w:val="24"/>
        </w:rPr>
        <w:t xml:space="preserve"> Leistungen aus dem Unterstützungsfonds</w:t>
      </w:r>
      <w:r w:rsidRPr="00837482">
        <w:rPr>
          <w:rFonts w:cstheme="minorHAnsi"/>
          <w:sz w:val="24"/>
          <w:szCs w:val="24"/>
        </w:rPr>
        <w:t xml:space="preserve"> und über</w:t>
      </w:r>
      <w:r w:rsidR="006B01DA" w:rsidRPr="00837482">
        <w:rPr>
          <w:rFonts w:cstheme="minorHAnsi"/>
          <w:sz w:val="24"/>
          <w:szCs w:val="24"/>
        </w:rPr>
        <w:t xml:space="preserve"> den Behindertenpass normiert.</w:t>
      </w:r>
      <w:r w:rsidR="00C24F5E" w:rsidRPr="00837482">
        <w:rPr>
          <w:rFonts w:cstheme="minorHAnsi"/>
          <w:sz w:val="24"/>
          <w:szCs w:val="24"/>
        </w:rPr>
        <w:t xml:space="preserve"> Hier lagen die Schwerpunkte der Hilfestellungen bei Rechtsmittelverfahren bezüglich der Zusatzeintragung der Unzumutbarkeit der Benutzung der öffentlichen Verkehrsmittel und dem damit unmittelbar zusammenhängenden Ausweis zur Benüt</w:t>
      </w:r>
      <w:r w:rsidR="004D0B9A">
        <w:rPr>
          <w:rFonts w:cstheme="minorHAnsi"/>
          <w:sz w:val="24"/>
          <w:szCs w:val="24"/>
        </w:rPr>
        <w:t>zung von Behindertenparkplätzen</w:t>
      </w:r>
      <w:r w:rsidR="00C24F5E" w:rsidRPr="00837482">
        <w:rPr>
          <w:rFonts w:cstheme="minorHAnsi"/>
          <w:sz w:val="24"/>
          <w:szCs w:val="24"/>
        </w:rPr>
        <w:t xml:space="preserve"> sowie bei Beschwerden hinsichtlich der Einstufung des Grades der Behinderung.</w:t>
      </w:r>
    </w:p>
    <w:p w:rsidR="00F654B0" w:rsidRPr="00837482" w:rsidRDefault="00F654B0" w:rsidP="005E4A83">
      <w:pPr>
        <w:spacing w:line="276" w:lineRule="auto"/>
        <w:jc w:val="both"/>
        <w:rPr>
          <w:rFonts w:cstheme="minorHAnsi"/>
          <w:sz w:val="24"/>
          <w:szCs w:val="24"/>
        </w:rPr>
      </w:pPr>
      <w:r w:rsidRPr="00837482">
        <w:rPr>
          <w:rFonts w:cstheme="minorHAnsi"/>
          <w:sz w:val="24"/>
          <w:szCs w:val="24"/>
        </w:rPr>
        <w:t xml:space="preserve">Aus dem </w:t>
      </w:r>
      <w:proofErr w:type="spellStart"/>
      <w:r w:rsidRPr="00837482">
        <w:rPr>
          <w:rFonts w:cstheme="minorHAnsi"/>
          <w:sz w:val="24"/>
          <w:szCs w:val="24"/>
        </w:rPr>
        <w:t>BEinstG</w:t>
      </w:r>
      <w:proofErr w:type="spellEnd"/>
      <w:r w:rsidRPr="00837482">
        <w:rPr>
          <w:rFonts w:cstheme="minorHAnsi"/>
          <w:sz w:val="24"/>
          <w:szCs w:val="24"/>
        </w:rPr>
        <w:t xml:space="preserve"> sind </w:t>
      </w:r>
      <w:r w:rsidR="00C24F5E" w:rsidRPr="00837482">
        <w:rPr>
          <w:rFonts w:cstheme="minorHAnsi"/>
          <w:sz w:val="24"/>
          <w:szCs w:val="24"/>
        </w:rPr>
        <w:t xml:space="preserve">individuell </w:t>
      </w:r>
      <w:r w:rsidRPr="00837482">
        <w:rPr>
          <w:rFonts w:cstheme="minorHAnsi"/>
          <w:sz w:val="24"/>
          <w:szCs w:val="24"/>
        </w:rPr>
        <w:t>vor allem die Normen über die Möglichkeit einer Anerkennung als „begünstigt Behinderte“ und die damit verbundenen Auswirkungen</w:t>
      </w:r>
      <w:r w:rsidR="00C24F5E" w:rsidRPr="00837482">
        <w:rPr>
          <w:rFonts w:cstheme="minorHAnsi"/>
          <w:sz w:val="24"/>
          <w:szCs w:val="24"/>
        </w:rPr>
        <w:t>, Ansprüche</w:t>
      </w:r>
      <w:r w:rsidR="00C424B7" w:rsidRPr="00837482">
        <w:rPr>
          <w:rFonts w:cstheme="minorHAnsi"/>
          <w:sz w:val="24"/>
          <w:szCs w:val="24"/>
        </w:rPr>
        <w:t xml:space="preserve"> und Rechte</w:t>
      </w:r>
      <w:r w:rsidRPr="00837482">
        <w:rPr>
          <w:rFonts w:cstheme="minorHAnsi"/>
          <w:sz w:val="24"/>
          <w:szCs w:val="24"/>
        </w:rPr>
        <w:t xml:space="preserve"> von Bedeutung. In einigen</w:t>
      </w:r>
      <w:r w:rsidR="00C424B7" w:rsidRPr="00837482">
        <w:rPr>
          <w:rFonts w:cstheme="minorHAnsi"/>
          <w:sz w:val="24"/>
          <w:szCs w:val="24"/>
        </w:rPr>
        <w:t xml:space="preserve"> Fällen wurden</w:t>
      </w:r>
      <w:r w:rsidRPr="00837482">
        <w:rPr>
          <w:rFonts w:cstheme="minorHAnsi"/>
          <w:sz w:val="24"/>
          <w:szCs w:val="24"/>
        </w:rPr>
        <w:t xml:space="preserve"> auch die in diesem Gesetz enthaltenen Antidiskriminierungsbestimmungen</w:t>
      </w:r>
      <w:r w:rsidR="00C424B7" w:rsidRPr="00837482">
        <w:rPr>
          <w:rFonts w:cstheme="minorHAnsi"/>
          <w:sz w:val="24"/>
          <w:szCs w:val="24"/>
        </w:rPr>
        <w:t xml:space="preserve"> thematisiert</w:t>
      </w:r>
      <w:r w:rsidRPr="00837482">
        <w:rPr>
          <w:rFonts w:cstheme="minorHAnsi"/>
          <w:sz w:val="24"/>
          <w:szCs w:val="24"/>
        </w:rPr>
        <w:t>.</w:t>
      </w:r>
    </w:p>
    <w:p w:rsidR="00AB3C43" w:rsidRPr="00837482" w:rsidRDefault="00AB3C43" w:rsidP="00BF6553">
      <w:pPr>
        <w:pStyle w:val="berschrift"/>
        <w:rPr>
          <w:rFonts w:asciiTheme="minorHAnsi" w:hAnsiTheme="minorHAnsi" w:cstheme="minorHAnsi"/>
        </w:rPr>
      </w:pPr>
    </w:p>
    <w:p w:rsidR="00AB3C43" w:rsidRPr="00837482" w:rsidRDefault="00BF6553" w:rsidP="00AB3C43">
      <w:pPr>
        <w:pStyle w:val="berschrift"/>
        <w:rPr>
          <w:rFonts w:asciiTheme="minorHAnsi" w:hAnsiTheme="minorHAnsi" w:cstheme="minorHAnsi"/>
        </w:rPr>
      </w:pPr>
      <w:bookmarkStart w:id="22" w:name="_Toc165629645"/>
      <w:r w:rsidRPr="00837482">
        <w:rPr>
          <w:rFonts w:asciiTheme="minorHAnsi" w:hAnsiTheme="minorHAnsi" w:cstheme="minorHAnsi"/>
        </w:rPr>
        <w:t xml:space="preserve">3.2.3. </w:t>
      </w:r>
      <w:r w:rsidR="00AB3C43" w:rsidRPr="00837482">
        <w:rPr>
          <w:rFonts w:asciiTheme="minorHAnsi" w:hAnsiTheme="minorHAnsi" w:cstheme="minorHAnsi"/>
        </w:rPr>
        <w:t>Allgemeine Beratungen</w:t>
      </w:r>
      <w:bookmarkEnd w:id="22"/>
    </w:p>
    <w:p w:rsidR="00AB3C43" w:rsidRPr="00837482" w:rsidRDefault="00AB3C43" w:rsidP="00AB3C43">
      <w:pPr>
        <w:rPr>
          <w:rFonts w:cstheme="minorHAnsi"/>
          <w:sz w:val="24"/>
          <w:szCs w:val="24"/>
        </w:rPr>
      </w:pPr>
    </w:p>
    <w:p w:rsidR="00AB3C43" w:rsidRDefault="00AB3C43" w:rsidP="009C6913">
      <w:pPr>
        <w:spacing w:line="276" w:lineRule="auto"/>
        <w:jc w:val="both"/>
        <w:rPr>
          <w:rFonts w:cstheme="minorHAnsi"/>
          <w:sz w:val="24"/>
          <w:szCs w:val="24"/>
        </w:rPr>
      </w:pPr>
      <w:r w:rsidRPr="00837482">
        <w:rPr>
          <w:rFonts w:cstheme="minorHAnsi"/>
          <w:sz w:val="24"/>
          <w:szCs w:val="24"/>
        </w:rPr>
        <w:t>Dem bereits beschriebenen Trend der starken Zunahme an Klient*innen und Geschäftsfällen in den RBZs entsprechend, stellt</w:t>
      </w:r>
      <w:r w:rsidR="00BF6553" w:rsidRPr="00837482">
        <w:rPr>
          <w:rFonts w:cstheme="minorHAnsi"/>
          <w:sz w:val="24"/>
          <w:szCs w:val="24"/>
        </w:rPr>
        <w:t xml:space="preserve"> sich</w:t>
      </w:r>
      <w:r w:rsidRPr="00837482">
        <w:rPr>
          <w:rFonts w:cstheme="minorHAnsi"/>
          <w:sz w:val="24"/>
          <w:szCs w:val="24"/>
        </w:rPr>
        <w:t xml:space="preserve"> auch ein</w:t>
      </w:r>
      <w:r w:rsidR="00BF6553" w:rsidRPr="00837482">
        <w:rPr>
          <w:rFonts w:cstheme="minorHAnsi"/>
          <w:sz w:val="24"/>
          <w:szCs w:val="24"/>
        </w:rPr>
        <w:t>e deutlich größere Zahl an Geschäftsfällen</w:t>
      </w:r>
      <w:r w:rsidRPr="00837482">
        <w:rPr>
          <w:rFonts w:cstheme="minorHAnsi"/>
          <w:sz w:val="24"/>
          <w:szCs w:val="24"/>
        </w:rPr>
        <w:t xml:space="preserve"> dar, denen kein bestimmtes Anliegen oder</w:t>
      </w:r>
      <w:r w:rsidR="00BF6553" w:rsidRPr="00837482">
        <w:rPr>
          <w:rFonts w:cstheme="minorHAnsi"/>
          <w:sz w:val="24"/>
          <w:szCs w:val="24"/>
        </w:rPr>
        <w:t xml:space="preserve"> eine Beschwerde zugrunde liegt</w:t>
      </w:r>
      <w:r w:rsidRPr="00837482">
        <w:rPr>
          <w:rFonts w:cstheme="minorHAnsi"/>
          <w:sz w:val="24"/>
          <w:szCs w:val="24"/>
        </w:rPr>
        <w:t xml:space="preserve">, sondern eine allgemeine Beratung </w:t>
      </w:r>
      <w:r w:rsidR="00C24F5E" w:rsidRPr="00837482">
        <w:rPr>
          <w:rFonts w:cstheme="minorHAnsi"/>
          <w:sz w:val="24"/>
          <w:szCs w:val="24"/>
        </w:rPr>
        <w:t>über Leistungen</w:t>
      </w:r>
      <w:r w:rsidRPr="00837482">
        <w:rPr>
          <w:rFonts w:cstheme="minorHAnsi"/>
          <w:sz w:val="24"/>
          <w:szCs w:val="24"/>
        </w:rPr>
        <w:t>, Ansprüche etc</w:t>
      </w:r>
      <w:r w:rsidR="00E1575B">
        <w:rPr>
          <w:rFonts w:cstheme="minorHAnsi"/>
          <w:sz w:val="24"/>
          <w:szCs w:val="24"/>
        </w:rPr>
        <w:t>.</w:t>
      </w:r>
      <w:r w:rsidRPr="00837482">
        <w:rPr>
          <w:rFonts w:cstheme="minorHAnsi"/>
          <w:sz w:val="24"/>
          <w:szCs w:val="24"/>
        </w:rPr>
        <w:t xml:space="preserve"> gewünscht wird.</w:t>
      </w:r>
    </w:p>
    <w:p w:rsidR="00E1575B" w:rsidRPr="00837482" w:rsidRDefault="005817B6" w:rsidP="009C6913">
      <w:pPr>
        <w:spacing w:line="276" w:lineRule="auto"/>
        <w:jc w:val="both"/>
        <w:rPr>
          <w:rFonts w:cstheme="minorHAnsi"/>
          <w:sz w:val="24"/>
          <w:szCs w:val="24"/>
        </w:rPr>
      </w:pPr>
      <w:r>
        <w:rPr>
          <w:rFonts w:cstheme="minorHAnsi"/>
          <w:sz w:val="24"/>
          <w:szCs w:val="24"/>
        </w:rPr>
        <w:t>Es ist hier deutlich feststellbar, dass noch bei einer Vielzahl an</w:t>
      </w:r>
      <w:r w:rsidR="00E1575B">
        <w:rPr>
          <w:rFonts w:cstheme="minorHAnsi"/>
          <w:sz w:val="24"/>
          <w:szCs w:val="24"/>
        </w:rPr>
        <w:t xml:space="preserve"> Personen, die direkt oder mittelbar mit Behinderung konfrontiert sind, nach wie vor ein</w:t>
      </w:r>
      <w:r>
        <w:rPr>
          <w:rFonts w:cstheme="minorHAnsi"/>
          <w:sz w:val="24"/>
          <w:szCs w:val="24"/>
        </w:rPr>
        <w:t xml:space="preserve"> erhebliches</w:t>
      </w:r>
      <w:r w:rsidR="00E1575B">
        <w:rPr>
          <w:rFonts w:cstheme="minorHAnsi"/>
          <w:sz w:val="24"/>
          <w:szCs w:val="24"/>
        </w:rPr>
        <w:t xml:space="preserve"> Informationsdefizit</w:t>
      </w:r>
      <w:r>
        <w:rPr>
          <w:rFonts w:cstheme="minorHAnsi"/>
          <w:sz w:val="24"/>
          <w:szCs w:val="24"/>
        </w:rPr>
        <w:t xml:space="preserve"> darüber besteht, welche Vielfalt an Angeboten in unterschiedlichster Form zur Verfügung steht und unter welchen Voraussetzungen diese in Anspruch genommen werden können. Das gemeindenahe Service der RBZs trägt hier wesentlich dazu bei, dass das Wissen darum </w:t>
      </w:r>
      <w:r>
        <w:rPr>
          <w:rFonts w:cstheme="minorHAnsi"/>
          <w:sz w:val="24"/>
          <w:szCs w:val="24"/>
        </w:rPr>
        <w:lastRenderedPageBreak/>
        <w:t>bessere Verbreitung findet, was einer Erhöhung der Teilhabechancen auch außerhalb der Ballungsräume dienlich ist</w:t>
      </w:r>
      <w:r w:rsidR="00AE50B0">
        <w:rPr>
          <w:rFonts w:cstheme="minorHAnsi"/>
          <w:sz w:val="24"/>
          <w:szCs w:val="24"/>
        </w:rPr>
        <w:t>.</w:t>
      </w:r>
    </w:p>
    <w:p w:rsidR="00C24F5E" w:rsidRDefault="00C24F5E" w:rsidP="009C6913">
      <w:pPr>
        <w:spacing w:line="276" w:lineRule="auto"/>
        <w:jc w:val="both"/>
        <w:rPr>
          <w:rFonts w:ascii="Arial" w:hAnsi="Arial" w:cs="Arial"/>
          <w:sz w:val="24"/>
          <w:szCs w:val="24"/>
        </w:rPr>
      </w:pPr>
      <w:r w:rsidRPr="00837482">
        <w:rPr>
          <w:rFonts w:cstheme="minorHAnsi"/>
          <w:sz w:val="24"/>
          <w:szCs w:val="24"/>
        </w:rPr>
        <w:t>Dieser E</w:t>
      </w:r>
      <w:r w:rsidR="00BF6553" w:rsidRPr="00837482">
        <w:rPr>
          <w:rFonts w:cstheme="minorHAnsi"/>
          <w:sz w:val="24"/>
          <w:szCs w:val="24"/>
        </w:rPr>
        <w:t>ntwicklung</w:t>
      </w:r>
      <w:r w:rsidR="005817B6">
        <w:rPr>
          <w:rFonts w:cstheme="minorHAnsi"/>
          <w:sz w:val="24"/>
          <w:szCs w:val="24"/>
        </w:rPr>
        <w:t xml:space="preserve"> ebenfalls</w:t>
      </w:r>
      <w:r w:rsidR="004D0B9A">
        <w:rPr>
          <w:rFonts w:cstheme="minorHAnsi"/>
          <w:sz w:val="24"/>
          <w:szCs w:val="24"/>
        </w:rPr>
        <w:t xml:space="preserve"> Rechnung tragend</w:t>
      </w:r>
      <w:r w:rsidR="00BF6553" w:rsidRPr="00837482">
        <w:rPr>
          <w:rFonts w:cstheme="minorHAnsi"/>
          <w:sz w:val="24"/>
          <w:szCs w:val="24"/>
        </w:rPr>
        <w:t xml:space="preserve"> wu</w:t>
      </w:r>
      <w:r w:rsidR="00E1575B">
        <w:rPr>
          <w:rFonts w:cstheme="minorHAnsi"/>
          <w:sz w:val="24"/>
          <w:szCs w:val="24"/>
        </w:rPr>
        <w:t>r</w:t>
      </w:r>
      <w:r w:rsidRPr="00837482">
        <w:rPr>
          <w:rFonts w:cstheme="minorHAnsi"/>
          <w:sz w:val="24"/>
          <w:szCs w:val="24"/>
        </w:rPr>
        <w:t>de seitens der AMB auch eine umfassende Informationsbroschüre zu möglichst allen aus der langjährigen Praxis entstandenen Fragestellungen unter dem Titel „Leben mit Behinderung – Rechte</w:t>
      </w:r>
      <w:r w:rsidR="004D0B9A">
        <w:rPr>
          <w:rFonts w:cstheme="minorHAnsi"/>
          <w:sz w:val="24"/>
          <w:szCs w:val="24"/>
        </w:rPr>
        <w:t>,</w:t>
      </w:r>
      <w:r w:rsidRPr="00837482">
        <w:rPr>
          <w:rFonts w:cstheme="minorHAnsi"/>
          <w:sz w:val="24"/>
          <w:szCs w:val="24"/>
        </w:rPr>
        <w:t xml:space="preserve"> Ansprüche, Leistungen“ herausgegeben</w:t>
      </w:r>
      <w:r>
        <w:rPr>
          <w:rFonts w:ascii="Arial" w:hAnsi="Arial" w:cs="Arial"/>
          <w:sz w:val="24"/>
          <w:szCs w:val="24"/>
        </w:rPr>
        <w:t xml:space="preserve">. </w:t>
      </w:r>
    </w:p>
    <w:p w:rsidR="00B92B38" w:rsidRPr="00837482" w:rsidRDefault="008242AB" w:rsidP="009C6913">
      <w:pPr>
        <w:spacing w:line="276" w:lineRule="auto"/>
        <w:jc w:val="both"/>
        <w:rPr>
          <w:rFonts w:cstheme="minorHAnsi"/>
          <w:sz w:val="24"/>
          <w:szCs w:val="24"/>
        </w:rPr>
      </w:pPr>
      <w:r w:rsidRPr="00837482">
        <w:rPr>
          <w:rFonts w:cstheme="minorHAnsi"/>
          <w:noProof/>
          <w:lang w:eastAsia="de-AT"/>
        </w:rPr>
        <w:drawing>
          <wp:anchor distT="71755" distB="180340" distL="180340" distR="180340" simplePos="0" relativeHeight="251846656" behindDoc="1" locked="0" layoutInCell="1" allowOverlap="1">
            <wp:simplePos x="0" y="0"/>
            <wp:positionH relativeFrom="column">
              <wp:posOffset>3810</wp:posOffset>
            </wp:positionH>
            <wp:positionV relativeFrom="paragraph">
              <wp:posOffset>-5715</wp:posOffset>
            </wp:positionV>
            <wp:extent cx="2372360" cy="3470275"/>
            <wp:effectExtent l="19050" t="19050" r="27940" b="15875"/>
            <wp:wrapTight wrapText="bothSides">
              <wp:wrapPolygon edited="0">
                <wp:start x="-173" y="-119"/>
                <wp:lineTo x="-173" y="21580"/>
                <wp:lineTo x="21681" y="21580"/>
                <wp:lineTo x="21681" y="-119"/>
                <wp:lineTo x="-173" y="-119"/>
              </wp:wrapPolygon>
            </wp:wrapTight>
            <wp:docPr id="23" name="Grafik 23" descr="Titelseite der Informationsbroschüre der Anwaltschaft für Menschen mit Behinderung" title="Abbildung Informationsbroschü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72360" cy="3470275"/>
                    </a:xfrm>
                    <a:prstGeom prst="rect">
                      <a:avLst/>
                    </a:prstGeom>
                    <a:ln w="317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C24F5E" w:rsidRPr="00837482">
        <w:rPr>
          <w:rFonts w:cstheme="minorHAnsi"/>
          <w:sz w:val="24"/>
          <w:szCs w:val="24"/>
        </w:rPr>
        <w:t xml:space="preserve">Auf 152 Seiten werden themenspezifische inhaltliche Informationen und </w:t>
      </w:r>
      <w:r w:rsidR="004D0B9A">
        <w:rPr>
          <w:rFonts w:cstheme="minorHAnsi"/>
          <w:sz w:val="24"/>
          <w:szCs w:val="24"/>
        </w:rPr>
        <w:t>damit verbunden</w:t>
      </w:r>
      <w:r w:rsidR="007F31FE">
        <w:rPr>
          <w:rFonts w:cstheme="minorHAnsi"/>
          <w:sz w:val="24"/>
          <w:szCs w:val="24"/>
        </w:rPr>
        <w:t>e</w:t>
      </w:r>
      <w:r w:rsidR="00D47EA2" w:rsidRPr="00837482">
        <w:rPr>
          <w:rFonts w:cstheme="minorHAnsi"/>
          <w:sz w:val="24"/>
          <w:szCs w:val="24"/>
        </w:rPr>
        <w:t xml:space="preserve"> konkrete Kontaktmöglichkeiten angeführt. </w:t>
      </w:r>
    </w:p>
    <w:p w:rsidR="00F6620A" w:rsidRPr="00AE50B0" w:rsidRDefault="00D47EA2" w:rsidP="00AE50B0">
      <w:pPr>
        <w:spacing w:line="276" w:lineRule="auto"/>
        <w:jc w:val="both"/>
        <w:rPr>
          <w:rFonts w:cstheme="minorHAnsi"/>
          <w:sz w:val="24"/>
          <w:szCs w:val="24"/>
        </w:rPr>
      </w:pPr>
      <w:r w:rsidRPr="00837482">
        <w:rPr>
          <w:rFonts w:cstheme="minorHAnsi"/>
          <w:sz w:val="24"/>
          <w:szCs w:val="24"/>
        </w:rPr>
        <w:t>Die Druckversion basiert auf der Rechtslage zum 01.07.2023, die Onlineversion auf www.behindertenanwaltschaft.steiermark.at wird regelmäßig aktualisiert</w:t>
      </w:r>
      <w:r w:rsidR="00B92B38" w:rsidRPr="00837482">
        <w:rPr>
          <w:rFonts w:cstheme="minorHAnsi"/>
          <w:sz w:val="24"/>
          <w:szCs w:val="24"/>
        </w:rPr>
        <w:t>. Dabei finden nicht nur allfä</w:t>
      </w:r>
      <w:r w:rsidR="004D0B9A">
        <w:rPr>
          <w:rFonts w:cstheme="minorHAnsi"/>
          <w:sz w:val="24"/>
          <w:szCs w:val="24"/>
        </w:rPr>
        <w:t>llige Änderungen in Gesetzen und Verordnungen</w:t>
      </w:r>
      <w:r w:rsidR="00B92B38" w:rsidRPr="00837482">
        <w:rPr>
          <w:rFonts w:cstheme="minorHAnsi"/>
          <w:sz w:val="24"/>
          <w:szCs w:val="24"/>
        </w:rPr>
        <w:t xml:space="preserve"> sowie bei sonstigen Vorgaben bzw. Richtlinien Berücksichtigung, sondern es werden auch Ergänzungen durchgeführt, die auf Anregungen aus dem Leser*innenkreis zurückgehen. Damit wird sichergestellt, dass neben aktuellem Rechtsbestand auch auf neu auftretende Fragestellungen oder Problemlagen allgemein informierend reagiert werden kann.</w:t>
      </w:r>
    </w:p>
    <w:p w:rsidR="00764383" w:rsidRPr="00AE50B0" w:rsidRDefault="00764383" w:rsidP="00AE50B0">
      <w:pPr>
        <w:pStyle w:val="berschrift"/>
      </w:pPr>
    </w:p>
    <w:p w:rsidR="007F544B" w:rsidRPr="00837482" w:rsidRDefault="00E062ED" w:rsidP="003828B7">
      <w:pPr>
        <w:pStyle w:val="berschrift"/>
        <w:rPr>
          <w:rFonts w:asciiTheme="minorHAnsi" w:hAnsiTheme="minorHAnsi" w:cstheme="minorHAnsi"/>
        </w:rPr>
      </w:pPr>
      <w:bookmarkStart w:id="23" w:name="_Toc165629646"/>
      <w:r w:rsidRPr="00837482">
        <w:rPr>
          <w:rFonts w:asciiTheme="minorHAnsi" w:hAnsiTheme="minorHAnsi" w:cstheme="minorHAnsi"/>
        </w:rPr>
        <w:t>3.</w:t>
      </w:r>
      <w:r w:rsidR="00F938CA">
        <w:rPr>
          <w:rFonts w:asciiTheme="minorHAnsi" w:hAnsiTheme="minorHAnsi" w:cstheme="minorHAnsi"/>
        </w:rPr>
        <w:t>2.4</w:t>
      </w:r>
      <w:r w:rsidRPr="00837482">
        <w:rPr>
          <w:rFonts w:asciiTheme="minorHAnsi" w:hAnsiTheme="minorHAnsi" w:cstheme="minorHAnsi"/>
        </w:rPr>
        <w:t xml:space="preserve">. </w:t>
      </w:r>
      <w:r w:rsidR="00583BD5" w:rsidRPr="00837482">
        <w:rPr>
          <w:rFonts w:asciiTheme="minorHAnsi" w:hAnsiTheme="minorHAnsi" w:cstheme="minorHAnsi"/>
        </w:rPr>
        <w:t>Sonstige Themenschwerpunkte</w:t>
      </w:r>
      <w:bookmarkEnd w:id="23"/>
    </w:p>
    <w:p w:rsidR="009C6913" w:rsidRPr="00837482" w:rsidRDefault="009C6913" w:rsidP="00837482">
      <w:pPr>
        <w:jc w:val="both"/>
        <w:rPr>
          <w:rFonts w:cstheme="minorHAnsi"/>
          <w:sz w:val="24"/>
          <w:szCs w:val="24"/>
        </w:rPr>
      </w:pPr>
    </w:p>
    <w:p w:rsidR="00E74404" w:rsidRPr="00837482" w:rsidRDefault="00E74404" w:rsidP="00837482">
      <w:pPr>
        <w:spacing w:line="276" w:lineRule="auto"/>
        <w:jc w:val="both"/>
        <w:rPr>
          <w:rFonts w:cstheme="minorHAnsi"/>
          <w:sz w:val="24"/>
          <w:szCs w:val="24"/>
        </w:rPr>
      </w:pPr>
      <w:r w:rsidRPr="00837482">
        <w:rPr>
          <w:rFonts w:cstheme="minorHAnsi"/>
          <w:sz w:val="24"/>
          <w:szCs w:val="24"/>
        </w:rPr>
        <w:t xml:space="preserve">Dauerhaft </w:t>
      </w:r>
      <w:r w:rsidR="003C2CC1" w:rsidRPr="00837482">
        <w:rPr>
          <w:rFonts w:cstheme="minorHAnsi"/>
          <w:sz w:val="24"/>
          <w:szCs w:val="24"/>
        </w:rPr>
        <w:t xml:space="preserve">von Bedeutung bleibt die Unterstützung von Personen, die Pflegegeld beziehen und sich entweder gegen eine </w:t>
      </w:r>
      <w:proofErr w:type="spellStart"/>
      <w:r w:rsidR="003C2CC1" w:rsidRPr="00837482">
        <w:rPr>
          <w:rFonts w:cstheme="minorHAnsi"/>
          <w:sz w:val="24"/>
          <w:szCs w:val="24"/>
        </w:rPr>
        <w:t>bescheidmäßige</w:t>
      </w:r>
      <w:proofErr w:type="spellEnd"/>
      <w:r w:rsidR="003C2CC1" w:rsidRPr="00837482">
        <w:rPr>
          <w:rFonts w:cstheme="minorHAnsi"/>
          <w:sz w:val="24"/>
          <w:szCs w:val="24"/>
        </w:rPr>
        <w:t xml:space="preserve"> Kürzung wehren wollen oder eine Erhöhung bzw. Zuerkennung anstreben. Die langjährige Expertise der AMB wirkt hier oft hilfreich und führt teilweise zu bemerkenswert erfreulichen Ergebnissen</w:t>
      </w:r>
      <w:r w:rsidR="004660FA">
        <w:rPr>
          <w:rFonts w:cstheme="minorHAnsi"/>
          <w:sz w:val="24"/>
          <w:szCs w:val="24"/>
        </w:rPr>
        <w:t xml:space="preserve"> (siehe Fallbeispiel, Seite 66).</w:t>
      </w:r>
    </w:p>
    <w:p w:rsidR="00AE50B0" w:rsidRPr="00837482" w:rsidRDefault="003C2CC1" w:rsidP="00837482">
      <w:pPr>
        <w:spacing w:line="276" w:lineRule="auto"/>
        <w:jc w:val="both"/>
        <w:rPr>
          <w:rFonts w:cstheme="minorHAnsi"/>
          <w:sz w:val="24"/>
          <w:szCs w:val="24"/>
        </w:rPr>
      </w:pPr>
      <w:r w:rsidRPr="00837482">
        <w:rPr>
          <w:rFonts w:cstheme="minorHAnsi"/>
          <w:sz w:val="24"/>
          <w:szCs w:val="24"/>
        </w:rPr>
        <w:t xml:space="preserve">Die allgemeine krisenhafte gesellschaftliche Lage hält </w:t>
      </w:r>
      <w:r w:rsidR="00FB1F7B" w:rsidRPr="00837482">
        <w:rPr>
          <w:rFonts w:cstheme="minorHAnsi"/>
          <w:sz w:val="24"/>
          <w:szCs w:val="24"/>
        </w:rPr>
        <w:t xml:space="preserve">auch </w:t>
      </w:r>
      <w:r w:rsidRPr="00837482">
        <w:rPr>
          <w:rFonts w:cstheme="minorHAnsi"/>
          <w:sz w:val="24"/>
          <w:szCs w:val="24"/>
        </w:rPr>
        <w:t xml:space="preserve">die Befassung </w:t>
      </w:r>
      <w:r w:rsidR="00FB1F7B" w:rsidRPr="00837482">
        <w:rPr>
          <w:rFonts w:cstheme="minorHAnsi"/>
          <w:sz w:val="24"/>
          <w:szCs w:val="24"/>
        </w:rPr>
        <w:t xml:space="preserve">der AMB </w:t>
      </w:r>
      <w:r w:rsidRPr="00837482">
        <w:rPr>
          <w:rFonts w:cstheme="minorHAnsi"/>
          <w:sz w:val="24"/>
          <w:szCs w:val="24"/>
        </w:rPr>
        <w:t xml:space="preserve">mit Anfragen und Hilfeersuchen aus finanziellen Gründen auf </w:t>
      </w:r>
      <w:r w:rsidR="00FB1F7B" w:rsidRPr="00837482">
        <w:rPr>
          <w:rFonts w:cstheme="minorHAnsi"/>
          <w:sz w:val="24"/>
          <w:szCs w:val="24"/>
        </w:rPr>
        <w:t>hohem</w:t>
      </w:r>
      <w:r w:rsidRPr="00837482">
        <w:rPr>
          <w:rFonts w:cstheme="minorHAnsi"/>
          <w:sz w:val="24"/>
          <w:szCs w:val="24"/>
        </w:rPr>
        <w:t xml:space="preserve"> Niveau. </w:t>
      </w:r>
      <w:r w:rsidR="007F31FE">
        <w:rPr>
          <w:rFonts w:cstheme="minorHAnsi"/>
          <w:sz w:val="24"/>
          <w:szCs w:val="24"/>
        </w:rPr>
        <w:t>Diese reichen von Schwierigkeiten</w:t>
      </w:r>
      <w:r w:rsidR="00FB1F7B" w:rsidRPr="00837482">
        <w:rPr>
          <w:rFonts w:cstheme="minorHAnsi"/>
          <w:sz w:val="24"/>
          <w:szCs w:val="24"/>
        </w:rPr>
        <w:t xml:space="preserve"> bei</w:t>
      </w:r>
      <w:r w:rsidRPr="00837482">
        <w:rPr>
          <w:rFonts w:cstheme="minorHAnsi"/>
          <w:sz w:val="24"/>
          <w:szCs w:val="24"/>
        </w:rPr>
        <w:t xml:space="preserve"> </w:t>
      </w:r>
      <w:r w:rsidR="00FB1F7B" w:rsidRPr="00837482">
        <w:rPr>
          <w:rFonts w:cstheme="minorHAnsi"/>
          <w:sz w:val="24"/>
          <w:szCs w:val="24"/>
        </w:rPr>
        <w:t>der Sicherstellung</w:t>
      </w:r>
      <w:r w:rsidRPr="00837482">
        <w:rPr>
          <w:rFonts w:cstheme="minorHAnsi"/>
          <w:sz w:val="24"/>
          <w:szCs w:val="24"/>
        </w:rPr>
        <w:t xml:space="preserve"> des Lebensun</w:t>
      </w:r>
      <w:r w:rsidR="00FB1F7B" w:rsidRPr="00837482">
        <w:rPr>
          <w:rFonts w:cstheme="minorHAnsi"/>
          <w:sz w:val="24"/>
          <w:szCs w:val="24"/>
        </w:rPr>
        <w:t>terhaltes</w:t>
      </w:r>
      <w:r w:rsidR="00AE50B0">
        <w:rPr>
          <w:rFonts w:cstheme="minorHAnsi"/>
          <w:sz w:val="24"/>
          <w:szCs w:val="24"/>
        </w:rPr>
        <w:t xml:space="preserve"> über Probleme</w:t>
      </w:r>
      <w:r w:rsidR="00FB1F7B" w:rsidRPr="00837482">
        <w:rPr>
          <w:rFonts w:cstheme="minorHAnsi"/>
          <w:sz w:val="24"/>
          <w:szCs w:val="24"/>
        </w:rPr>
        <w:t xml:space="preserve"> in der Wohnraumsicherung bis</w:t>
      </w:r>
      <w:r w:rsidR="00AE50B0">
        <w:rPr>
          <w:rFonts w:cstheme="minorHAnsi"/>
          <w:sz w:val="24"/>
          <w:szCs w:val="24"/>
        </w:rPr>
        <w:t xml:space="preserve"> hin</w:t>
      </w:r>
      <w:r w:rsidR="00FB1F7B" w:rsidRPr="00837482">
        <w:rPr>
          <w:rFonts w:cstheme="minorHAnsi"/>
          <w:sz w:val="24"/>
          <w:szCs w:val="24"/>
        </w:rPr>
        <w:t xml:space="preserve"> zu</w:t>
      </w:r>
      <w:r w:rsidR="00AE50B0">
        <w:rPr>
          <w:rFonts w:cstheme="minorHAnsi"/>
          <w:sz w:val="24"/>
          <w:szCs w:val="24"/>
        </w:rPr>
        <w:t xml:space="preserve"> verschiedenartigsten</w:t>
      </w:r>
      <w:r w:rsidR="00FB1F7B" w:rsidRPr="00837482">
        <w:rPr>
          <w:rFonts w:cstheme="minorHAnsi"/>
          <w:sz w:val="24"/>
          <w:szCs w:val="24"/>
        </w:rPr>
        <w:t xml:space="preserve"> Schuldenproblematiken.</w:t>
      </w:r>
    </w:p>
    <w:p w:rsidR="00FB1F7B" w:rsidRDefault="003F1328" w:rsidP="003C2CC1">
      <w:pPr>
        <w:spacing w:line="276" w:lineRule="auto"/>
        <w:rPr>
          <w:rFonts w:ascii="Arial" w:hAnsi="Arial" w:cs="Arial"/>
          <w:sz w:val="24"/>
          <w:szCs w:val="24"/>
        </w:rPr>
      </w:pPr>
      <w:r>
        <w:rPr>
          <w:noProof/>
          <w:lang w:eastAsia="de-AT"/>
        </w:rPr>
        <w:lastRenderedPageBreak/>
        <w:drawing>
          <wp:inline distT="0" distB="0" distL="0" distR="0" wp14:anchorId="37BFDE4F" wp14:editId="31AB3DEB">
            <wp:extent cx="5759450" cy="4521200"/>
            <wp:effectExtent l="0" t="0" r="12700" b="12700"/>
            <wp:docPr id="19" name="Diagramm 19" descr="Diagramm über die Entwicklung der Themenstellungen 2022 bis 2023" title="Statistik Entwicklung Geschäftsfälle"/>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64383" w:rsidRDefault="00764383" w:rsidP="00837482">
      <w:pPr>
        <w:spacing w:line="276" w:lineRule="auto"/>
        <w:jc w:val="both"/>
        <w:rPr>
          <w:rFonts w:cstheme="minorHAnsi"/>
          <w:sz w:val="24"/>
          <w:szCs w:val="24"/>
        </w:rPr>
      </w:pPr>
    </w:p>
    <w:p w:rsidR="003C2CC1" w:rsidRPr="00837482" w:rsidRDefault="003C2CC1" w:rsidP="00837482">
      <w:pPr>
        <w:spacing w:line="276" w:lineRule="auto"/>
        <w:jc w:val="both"/>
        <w:rPr>
          <w:rFonts w:cstheme="minorHAnsi"/>
          <w:sz w:val="24"/>
          <w:szCs w:val="24"/>
        </w:rPr>
      </w:pPr>
      <w:r w:rsidRPr="00837482">
        <w:rPr>
          <w:rFonts w:cstheme="minorHAnsi"/>
          <w:sz w:val="24"/>
          <w:szCs w:val="24"/>
        </w:rPr>
        <w:t xml:space="preserve">Die Verteilung der weiteren Arbeitsfelder in der Bearbeitung individueller Anliegen spiegelt </w:t>
      </w:r>
      <w:r w:rsidR="00FB1F7B" w:rsidRPr="00837482">
        <w:rPr>
          <w:rFonts w:cstheme="minorHAnsi"/>
          <w:sz w:val="24"/>
          <w:szCs w:val="24"/>
        </w:rPr>
        <w:t>unter anderem</w:t>
      </w:r>
      <w:r w:rsidRPr="00837482">
        <w:rPr>
          <w:rFonts w:cstheme="minorHAnsi"/>
          <w:sz w:val="24"/>
          <w:szCs w:val="24"/>
        </w:rPr>
        <w:t xml:space="preserve"> auch die in einigen Bereichen spürbaren Unterschiede in der Schwerpun</w:t>
      </w:r>
      <w:r w:rsidR="00AE50B0">
        <w:rPr>
          <w:rFonts w:cstheme="minorHAnsi"/>
          <w:sz w:val="24"/>
          <w:szCs w:val="24"/>
        </w:rPr>
        <w:t>ktsetzung zwischen AMB und RBZs wider.</w:t>
      </w:r>
    </w:p>
    <w:p w:rsidR="003C2CC1" w:rsidRPr="00837482" w:rsidRDefault="003C2CC1" w:rsidP="00837482">
      <w:pPr>
        <w:spacing w:line="276" w:lineRule="auto"/>
        <w:jc w:val="both"/>
        <w:rPr>
          <w:rFonts w:cstheme="minorHAnsi"/>
          <w:sz w:val="24"/>
          <w:szCs w:val="24"/>
        </w:rPr>
      </w:pPr>
      <w:r w:rsidRPr="00837482">
        <w:rPr>
          <w:rFonts w:cstheme="minorHAnsi"/>
          <w:sz w:val="24"/>
          <w:szCs w:val="24"/>
        </w:rPr>
        <w:t>Insgesamt sind hier etwa im Vergleich zum letzten Bericht Rückgänge in den Bereichen Bildung und Erwachsenenvertretung festzustellen. Dies ist in erster Linie darauf zurückzuführen, dass diese Themen im regionalen Kontext deutlich weniger oft Inhalt von Klient*innenanfragen</w:t>
      </w:r>
      <w:r w:rsidR="00AE50B0">
        <w:rPr>
          <w:rFonts w:cstheme="minorHAnsi"/>
          <w:sz w:val="24"/>
          <w:szCs w:val="24"/>
        </w:rPr>
        <w:t xml:space="preserve"> waren, als dies in der Zentrale vorkam</w:t>
      </w:r>
      <w:r w:rsidRPr="00837482">
        <w:rPr>
          <w:rFonts w:cstheme="minorHAnsi"/>
          <w:sz w:val="24"/>
          <w:szCs w:val="24"/>
        </w:rPr>
        <w:t>.</w:t>
      </w:r>
    </w:p>
    <w:p w:rsidR="003C2CC1" w:rsidRPr="008242AB" w:rsidRDefault="003C2CC1" w:rsidP="00837482">
      <w:pPr>
        <w:spacing w:line="276" w:lineRule="auto"/>
        <w:jc w:val="both"/>
        <w:rPr>
          <w:rFonts w:cstheme="minorHAnsi"/>
          <w:sz w:val="24"/>
          <w:szCs w:val="24"/>
        </w:rPr>
      </w:pPr>
      <w:r w:rsidRPr="00837482">
        <w:rPr>
          <w:rFonts w:cstheme="minorHAnsi"/>
          <w:sz w:val="24"/>
          <w:szCs w:val="24"/>
        </w:rPr>
        <w:t>Die RBZs werden grundsätzlich nicht mit der Prüfung von Beschwerden gegen konkrete Personen, Institutionen oder Behörden befasst. Daher darf die</w:t>
      </w:r>
      <w:r w:rsidR="00AE50B0">
        <w:rPr>
          <w:rFonts w:cstheme="minorHAnsi"/>
          <w:sz w:val="24"/>
          <w:szCs w:val="24"/>
        </w:rPr>
        <w:t xml:space="preserve"> im Berichtsv</w:t>
      </w:r>
      <w:r w:rsidR="00837482" w:rsidRPr="00837482">
        <w:rPr>
          <w:rFonts w:cstheme="minorHAnsi"/>
          <w:sz w:val="24"/>
          <w:szCs w:val="24"/>
        </w:rPr>
        <w:t>ergleich</w:t>
      </w:r>
      <w:r w:rsidRPr="00837482">
        <w:rPr>
          <w:rFonts w:cstheme="minorHAnsi"/>
          <w:sz w:val="24"/>
          <w:szCs w:val="24"/>
        </w:rPr>
        <w:t xml:space="preserve"> verhältnismäßige Verringerung nicht darüber hinwegtäuschen, dass mit mehr als 160 einschlägigen Geschäftsfällen in diesem Tätigkeitsfeld in absoluten Zahlen eine Steigerung von rund 50% zu </w:t>
      </w:r>
      <w:r w:rsidRPr="008242AB">
        <w:rPr>
          <w:rFonts w:cstheme="minorHAnsi"/>
          <w:sz w:val="24"/>
          <w:szCs w:val="24"/>
        </w:rPr>
        <w:t>verzeichnen ist.</w:t>
      </w:r>
    </w:p>
    <w:p w:rsidR="008242AB" w:rsidRDefault="008242AB" w:rsidP="008242AB">
      <w:pPr>
        <w:spacing w:line="276" w:lineRule="auto"/>
        <w:jc w:val="both"/>
        <w:rPr>
          <w:rFonts w:cstheme="minorHAnsi"/>
          <w:sz w:val="24"/>
          <w:szCs w:val="24"/>
        </w:rPr>
      </w:pPr>
      <w:r w:rsidRPr="008242AB">
        <w:rPr>
          <w:rFonts w:cstheme="minorHAnsi"/>
          <w:sz w:val="24"/>
          <w:szCs w:val="24"/>
        </w:rPr>
        <w:lastRenderedPageBreak/>
        <w:t xml:space="preserve">Zur </w:t>
      </w:r>
      <w:r>
        <w:rPr>
          <w:rFonts w:cstheme="minorHAnsi"/>
          <w:sz w:val="24"/>
          <w:szCs w:val="24"/>
        </w:rPr>
        <w:t>besseren</w:t>
      </w:r>
      <w:r w:rsidRPr="008242AB">
        <w:rPr>
          <w:rFonts w:cstheme="minorHAnsi"/>
          <w:sz w:val="24"/>
          <w:szCs w:val="24"/>
        </w:rPr>
        <w:t xml:space="preserve"> Übersichtlichkeit</w:t>
      </w:r>
      <w:r>
        <w:rPr>
          <w:rFonts w:cstheme="minorHAnsi"/>
          <w:sz w:val="24"/>
          <w:szCs w:val="24"/>
        </w:rPr>
        <w:t xml:space="preserve"> der Statistik</w:t>
      </w:r>
      <w:r w:rsidRPr="008242AB">
        <w:rPr>
          <w:rFonts w:cstheme="minorHAnsi"/>
          <w:sz w:val="24"/>
          <w:szCs w:val="24"/>
        </w:rPr>
        <w:t xml:space="preserve"> wurden rund 200 Geschäftsfälle der Kategorie „Sonstiges“ zugeordnet. Dazu zählen beispielsweise strafrechtliche Angelegenheiten, fremdenrechtliche Fragestellungen, konsumentenschutzrechtliche Problemstellungen oder </w:t>
      </w:r>
      <w:r>
        <w:rPr>
          <w:rFonts w:cstheme="minorHAnsi"/>
          <w:sz w:val="24"/>
          <w:szCs w:val="24"/>
        </w:rPr>
        <w:t xml:space="preserve">auch </w:t>
      </w:r>
      <w:r w:rsidRPr="008242AB">
        <w:rPr>
          <w:rFonts w:cstheme="minorHAnsi"/>
          <w:sz w:val="24"/>
          <w:szCs w:val="24"/>
        </w:rPr>
        <w:t>Fragen zu Steuern und Abgaben.</w:t>
      </w:r>
      <w:r>
        <w:rPr>
          <w:rFonts w:cstheme="minorHAnsi"/>
          <w:sz w:val="24"/>
          <w:szCs w:val="24"/>
        </w:rPr>
        <w:t xml:space="preserve"> </w:t>
      </w:r>
    </w:p>
    <w:p w:rsidR="008242AB" w:rsidRPr="00605FA2" w:rsidRDefault="008242AB" w:rsidP="00605FA2">
      <w:pPr>
        <w:spacing w:line="276" w:lineRule="auto"/>
        <w:jc w:val="both"/>
        <w:rPr>
          <w:rFonts w:cstheme="minorHAnsi"/>
          <w:sz w:val="24"/>
          <w:szCs w:val="24"/>
        </w:rPr>
      </w:pPr>
      <w:r>
        <w:rPr>
          <w:rFonts w:cstheme="minorHAnsi"/>
          <w:sz w:val="24"/>
          <w:szCs w:val="24"/>
        </w:rPr>
        <w:t>Ein</w:t>
      </w:r>
      <w:r w:rsidR="00AE50B0">
        <w:rPr>
          <w:rFonts w:cstheme="minorHAnsi"/>
          <w:sz w:val="24"/>
          <w:szCs w:val="24"/>
        </w:rPr>
        <w:t>e</w:t>
      </w:r>
      <w:r>
        <w:rPr>
          <w:rFonts w:cstheme="minorHAnsi"/>
          <w:sz w:val="24"/>
          <w:szCs w:val="24"/>
        </w:rPr>
        <w:t xml:space="preserve"> </w:t>
      </w:r>
      <w:r w:rsidR="00F67437">
        <w:rPr>
          <w:rFonts w:cstheme="minorHAnsi"/>
          <w:sz w:val="24"/>
          <w:szCs w:val="24"/>
        </w:rPr>
        <w:t>detaillierte</w:t>
      </w:r>
      <w:r w:rsidR="00AE50B0">
        <w:rPr>
          <w:rFonts w:cstheme="minorHAnsi"/>
          <w:sz w:val="24"/>
          <w:szCs w:val="24"/>
        </w:rPr>
        <w:t>re</w:t>
      </w:r>
      <w:r>
        <w:rPr>
          <w:rFonts w:cstheme="minorHAnsi"/>
          <w:sz w:val="24"/>
          <w:szCs w:val="24"/>
        </w:rPr>
        <w:t xml:space="preserve"> Aufzählung würde</w:t>
      </w:r>
      <w:r w:rsidR="00AE50B0">
        <w:rPr>
          <w:rFonts w:cstheme="minorHAnsi"/>
          <w:sz w:val="24"/>
          <w:szCs w:val="24"/>
        </w:rPr>
        <w:t xml:space="preserve"> nochmals</w:t>
      </w:r>
      <w:r>
        <w:rPr>
          <w:rFonts w:cstheme="minorHAnsi"/>
          <w:sz w:val="24"/>
          <w:szCs w:val="24"/>
        </w:rPr>
        <w:t xml:space="preserve"> verdeutlichen, dass die AMB mit </w:t>
      </w:r>
      <w:r w:rsidR="00F67437">
        <w:rPr>
          <w:rFonts w:cstheme="minorHAnsi"/>
          <w:sz w:val="24"/>
          <w:szCs w:val="24"/>
        </w:rPr>
        <w:t xml:space="preserve">Themenstellungen zu allen denkbaren Lebenssituationen und </w:t>
      </w:r>
      <w:r w:rsidR="003902B1">
        <w:rPr>
          <w:rFonts w:cstheme="minorHAnsi"/>
          <w:sz w:val="24"/>
          <w:szCs w:val="24"/>
        </w:rPr>
        <w:t>-</w:t>
      </w:r>
      <w:r w:rsidR="00F67437">
        <w:rPr>
          <w:rFonts w:cstheme="minorHAnsi"/>
          <w:sz w:val="24"/>
          <w:szCs w:val="24"/>
        </w:rPr>
        <w:t>verhältnissen</w:t>
      </w:r>
      <w:r w:rsidR="005E10E4">
        <w:rPr>
          <w:rFonts w:cstheme="minorHAnsi"/>
          <w:sz w:val="24"/>
          <w:szCs w:val="24"/>
        </w:rPr>
        <w:t xml:space="preserve"> befasst wird. D</w:t>
      </w:r>
      <w:r w:rsidR="009E4B30">
        <w:rPr>
          <w:rFonts w:cstheme="minorHAnsi"/>
          <w:sz w:val="24"/>
          <w:szCs w:val="24"/>
        </w:rPr>
        <w:t>as grundsätzliche Bekenntnis, sich</w:t>
      </w:r>
      <w:r w:rsidR="005E10E4">
        <w:rPr>
          <w:rFonts w:cstheme="minorHAnsi"/>
          <w:sz w:val="24"/>
          <w:szCs w:val="24"/>
        </w:rPr>
        <w:t xml:space="preserve"> </w:t>
      </w:r>
      <w:r w:rsidR="009E4B30">
        <w:rPr>
          <w:rFonts w:cstheme="minorHAnsi"/>
          <w:sz w:val="24"/>
          <w:szCs w:val="24"/>
        </w:rPr>
        <w:t>allen Anfragen zu widmen, die einen – wenn mitunter auch nur geringen – Bezug zu einer Behinderung haben und für das Vorliegen einer Beeinträchtigung keine Nachweise zu verlangen</w:t>
      </w:r>
      <w:r w:rsidR="003902B1">
        <w:rPr>
          <w:rFonts w:cstheme="minorHAnsi"/>
          <w:sz w:val="24"/>
          <w:szCs w:val="24"/>
        </w:rPr>
        <w:t>,</w:t>
      </w:r>
      <w:r w:rsidR="003902B1" w:rsidRPr="003902B1">
        <w:rPr>
          <w:rFonts w:cstheme="minorHAnsi"/>
          <w:sz w:val="24"/>
          <w:szCs w:val="24"/>
        </w:rPr>
        <w:t xml:space="preserve"> </w:t>
      </w:r>
      <w:r w:rsidR="003902B1">
        <w:rPr>
          <w:rFonts w:cstheme="minorHAnsi"/>
          <w:sz w:val="24"/>
          <w:szCs w:val="24"/>
        </w:rPr>
        <w:t>führen</w:t>
      </w:r>
      <w:r w:rsidR="00605FA2">
        <w:rPr>
          <w:rFonts w:cstheme="minorHAnsi"/>
          <w:sz w:val="24"/>
          <w:szCs w:val="24"/>
        </w:rPr>
        <w:t xml:space="preserve"> verbunden mit </w:t>
      </w:r>
      <w:proofErr w:type="gramStart"/>
      <w:r w:rsidR="00605FA2">
        <w:rPr>
          <w:rFonts w:cstheme="minorHAnsi"/>
          <w:sz w:val="24"/>
          <w:szCs w:val="24"/>
        </w:rPr>
        <w:t>einer hohen Klient</w:t>
      </w:r>
      <w:proofErr w:type="gramEnd"/>
      <w:r w:rsidR="00605FA2">
        <w:rPr>
          <w:rFonts w:cstheme="minorHAnsi"/>
          <w:sz w:val="24"/>
          <w:szCs w:val="24"/>
        </w:rPr>
        <w:t>*</w:t>
      </w:r>
      <w:proofErr w:type="spellStart"/>
      <w:r w:rsidR="00605FA2">
        <w:rPr>
          <w:rFonts w:cstheme="minorHAnsi"/>
          <w:sz w:val="24"/>
          <w:szCs w:val="24"/>
        </w:rPr>
        <w:t>innenzufriedenheit</w:t>
      </w:r>
      <w:proofErr w:type="spellEnd"/>
      <w:r w:rsidR="009E4B30">
        <w:rPr>
          <w:rFonts w:cstheme="minorHAnsi"/>
          <w:sz w:val="24"/>
          <w:szCs w:val="24"/>
        </w:rPr>
        <w:t xml:space="preserve"> zu einer </w:t>
      </w:r>
      <w:r w:rsidR="00605FA2">
        <w:rPr>
          <w:rFonts w:cstheme="minorHAnsi"/>
          <w:sz w:val="24"/>
          <w:szCs w:val="24"/>
        </w:rPr>
        <w:t>dauerhaft</w:t>
      </w:r>
      <w:r w:rsidR="00075C7D">
        <w:rPr>
          <w:rFonts w:cstheme="minorHAnsi"/>
          <w:sz w:val="24"/>
          <w:szCs w:val="24"/>
        </w:rPr>
        <w:t>en und</w:t>
      </w:r>
      <w:r w:rsidR="00605FA2">
        <w:rPr>
          <w:rFonts w:cstheme="minorHAnsi"/>
          <w:sz w:val="24"/>
          <w:szCs w:val="24"/>
        </w:rPr>
        <w:t xml:space="preserve"> umfassenden Inanspruchnahme</w:t>
      </w:r>
      <w:r w:rsidR="001238DE">
        <w:rPr>
          <w:rFonts w:cstheme="minorHAnsi"/>
          <w:sz w:val="24"/>
          <w:szCs w:val="24"/>
        </w:rPr>
        <w:t xml:space="preserve"> des Angebotes</w:t>
      </w:r>
      <w:r w:rsidR="00605FA2">
        <w:rPr>
          <w:rFonts w:cstheme="minorHAnsi"/>
          <w:sz w:val="24"/>
          <w:szCs w:val="24"/>
        </w:rPr>
        <w:t xml:space="preserve"> der AMB.</w:t>
      </w:r>
    </w:p>
    <w:p w:rsidR="00583BD5" w:rsidRDefault="00583BD5" w:rsidP="00AE50B0">
      <w:pPr>
        <w:pStyle w:val="berschrift"/>
      </w:pPr>
    </w:p>
    <w:p w:rsidR="00D07F7C" w:rsidRPr="00837482" w:rsidRDefault="00C2057A" w:rsidP="00D07F7C">
      <w:pPr>
        <w:pStyle w:val="berschrift"/>
        <w:rPr>
          <w:rFonts w:asciiTheme="minorHAnsi" w:hAnsiTheme="minorHAnsi" w:cstheme="minorHAnsi"/>
        </w:rPr>
      </w:pPr>
      <w:bookmarkStart w:id="24" w:name="_Toc165629647"/>
      <w:r w:rsidRPr="00837482">
        <w:rPr>
          <w:rFonts w:asciiTheme="minorHAnsi" w:hAnsiTheme="minorHAnsi" w:cstheme="minorHAnsi"/>
        </w:rPr>
        <w:t xml:space="preserve">3.3. </w:t>
      </w:r>
      <w:r w:rsidR="004F20A5" w:rsidRPr="00837482">
        <w:rPr>
          <w:rFonts w:asciiTheme="minorHAnsi" w:hAnsiTheme="minorHAnsi" w:cstheme="minorHAnsi"/>
        </w:rPr>
        <w:t>Klient*</w:t>
      </w:r>
      <w:r w:rsidR="00D07F7C" w:rsidRPr="00837482">
        <w:rPr>
          <w:rFonts w:asciiTheme="minorHAnsi" w:hAnsiTheme="minorHAnsi" w:cstheme="minorHAnsi"/>
        </w:rPr>
        <w:t>innenkontakte</w:t>
      </w:r>
      <w:bookmarkEnd w:id="24"/>
    </w:p>
    <w:p w:rsidR="00D07F7C" w:rsidRPr="00837482" w:rsidRDefault="00D07F7C" w:rsidP="00D07F7C">
      <w:pPr>
        <w:spacing w:line="276" w:lineRule="auto"/>
        <w:rPr>
          <w:rFonts w:cstheme="minorHAnsi"/>
          <w:sz w:val="24"/>
          <w:szCs w:val="24"/>
        </w:rPr>
      </w:pPr>
    </w:p>
    <w:p w:rsidR="00150EA7" w:rsidRPr="00837482" w:rsidRDefault="00150EA7" w:rsidP="00D07F7C">
      <w:pPr>
        <w:spacing w:line="276" w:lineRule="auto"/>
        <w:jc w:val="both"/>
        <w:rPr>
          <w:rFonts w:cstheme="minorHAnsi"/>
          <w:sz w:val="24"/>
          <w:szCs w:val="24"/>
        </w:rPr>
      </w:pPr>
      <w:r w:rsidRPr="00837482">
        <w:rPr>
          <w:rFonts w:cstheme="minorHAnsi"/>
          <w:sz w:val="24"/>
          <w:szCs w:val="24"/>
        </w:rPr>
        <w:t>Die Anzahl der mit den Fallbearbeitungen notwendigerweise verbundenen Kontakte ist dem allgemeinen Trend entsprechend ebenfalls stark gestiegen. Mit rund 31.800 einzelnen Interventionsschritten liegt das Ergebnis um</w:t>
      </w:r>
      <w:r w:rsidR="00DE365A" w:rsidRPr="00837482">
        <w:rPr>
          <w:rFonts w:cstheme="minorHAnsi"/>
          <w:sz w:val="24"/>
          <w:szCs w:val="24"/>
        </w:rPr>
        <w:t xml:space="preserve"> rund 80% über jenem aus dem vorangegangenen Berichtszeitraum.</w:t>
      </w:r>
      <w:r w:rsidRPr="00837482">
        <w:rPr>
          <w:rFonts w:cstheme="minorHAnsi"/>
          <w:sz w:val="24"/>
          <w:szCs w:val="24"/>
        </w:rPr>
        <w:t xml:space="preserve"> </w:t>
      </w:r>
    </w:p>
    <w:p w:rsidR="00017E08" w:rsidRPr="00837482" w:rsidRDefault="00D81C7D" w:rsidP="00D07F7C">
      <w:pPr>
        <w:spacing w:line="276" w:lineRule="auto"/>
        <w:jc w:val="both"/>
        <w:rPr>
          <w:rFonts w:cstheme="minorHAnsi"/>
          <w:sz w:val="24"/>
          <w:szCs w:val="24"/>
        </w:rPr>
      </w:pPr>
      <w:r>
        <w:rPr>
          <w:noProof/>
          <w:lang w:eastAsia="de-AT"/>
        </w:rPr>
        <w:drawing>
          <wp:anchor distT="0" distB="0" distL="180340" distR="180340" simplePos="0" relativeHeight="251888640" behindDoc="1" locked="0" layoutInCell="1" allowOverlap="1">
            <wp:simplePos x="0" y="0"/>
            <wp:positionH relativeFrom="column">
              <wp:posOffset>3810</wp:posOffset>
            </wp:positionH>
            <wp:positionV relativeFrom="paragraph">
              <wp:posOffset>94880</wp:posOffset>
            </wp:positionV>
            <wp:extent cx="2944800" cy="2520000"/>
            <wp:effectExtent l="0" t="0" r="8255" b="13970"/>
            <wp:wrapTight wrapText="bothSides">
              <wp:wrapPolygon edited="0">
                <wp:start x="0" y="0"/>
                <wp:lineTo x="0" y="21556"/>
                <wp:lineTo x="21521" y="21556"/>
                <wp:lineTo x="21521" y="0"/>
                <wp:lineTo x="0" y="0"/>
              </wp:wrapPolygon>
            </wp:wrapTight>
            <wp:docPr id="4" name="Diagramm 4" descr="Diagramm über Kontakte 2022 bis 2023" title="Statisik Kontakte"/>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017E08" w:rsidRPr="00837482">
        <w:rPr>
          <w:rFonts w:cstheme="minorHAnsi"/>
          <w:sz w:val="24"/>
          <w:szCs w:val="24"/>
        </w:rPr>
        <w:t>Die</w:t>
      </w:r>
      <w:r w:rsidR="00CC5879" w:rsidRPr="00837482">
        <w:rPr>
          <w:rFonts w:cstheme="minorHAnsi"/>
          <w:sz w:val="24"/>
          <w:szCs w:val="24"/>
        </w:rPr>
        <w:t xml:space="preserve"> im letzten Tätigkeitsbericht</w:t>
      </w:r>
      <w:r w:rsidR="00017E08" w:rsidRPr="00837482">
        <w:rPr>
          <w:rFonts w:cstheme="minorHAnsi"/>
          <w:sz w:val="24"/>
          <w:szCs w:val="24"/>
        </w:rPr>
        <w:t xml:space="preserve"> angekündigte Verschiebung der Verteilung der Kontaktformen hin zu mehr persönlichen Gesprächen konnt</w:t>
      </w:r>
      <w:r w:rsidR="004D0B9A">
        <w:rPr>
          <w:rFonts w:cstheme="minorHAnsi"/>
          <w:sz w:val="24"/>
          <w:szCs w:val="24"/>
        </w:rPr>
        <w:t>e umgesetzt werden. Wie geplant</w:t>
      </w:r>
      <w:r w:rsidR="00017E08" w:rsidRPr="00837482">
        <w:rPr>
          <w:rFonts w:cstheme="minorHAnsi"/>
          <w:sz w:val="24"/>
          <w:szCs w:val="24"/>
        </w:rPr>
        <w:t xml:space="preserve"> wurde vor allem auf Ebene der RBZs der Schwerpunkt auf die unmittelbare persönliche Begegnung mit Klient*innen </w:t>
      </w:r>
      <w:r w:rsidR="00605FA2">
        <w:rPr>
          <w:rFonts w:cstheme="minorHAnsi"/>
          <w:sz w:val="24"/>
          <w:szCs w:val="24"/>
        </w:rPr>
        <w:t xml:space="preserve">und sonstigen Gesprächspartner*innen </w:t>
      </w:r>
      <w:r w:rsidR="00017E08" w:rsidRPr="00837482">
        <w:rPr>
          <w:rFonts w:cstheme="minorHAnsi"/>
          <w:sz w:val="24"/>
          <w:szCs w:val="24"/>
        </w:rPr>
        <w:t xml:space="preserve">vor Ort gelegt. </w:t>
      </w:r>
      <w:r w:rsidR="00605FA2">
        <w:rPr>
          <w:rFonts w:cstheme="minorHAnsi"/>
          <w:sz w:val="24"/>
          <w:szCs w:val="24"/>
        </w:rPr>
        <w:t>Zum überwiegenden Teil</w:t>
      </w:r>
      <w:r w:rsidR="00017E08" w:rsidRPr="00837482">
        <w:rPr>
          <w:rFonts w:cstheme="minorHAnsi"/>
          <w:sz w:val="24"/>
          <w:szCs w:val="24"/>
        </w:rPr>
        <w:t xml:space="preserve"> fand dies in der jeweiligen Beratungsstelle statt, es wurden aber auch vereinzelte Hausbesuche durchgeführt. </w:t>
      </w:r>
    </w:p>
    <w:p w:rsidR="00017E08" w:rsidRPr="00837482" w:rsidRDefault="00017E08" w:rsidP="00D07F7C">
      <w:pPr>
        <w:spacing w:line="276" w:lineRule="auto"/>
        <w:jc w:val="both"/>
        <w:rPr>
          <w:rFonts w:ascii="Calibri" w:hAnsi="Calibri" w:cs="Calibri"/>
          <w:sz w:val="24"/>
          <w:szCs w:val="24"/>
        </w:rPr>
      </w:pPr>
      <w:r w:rsidRPr="00837482">
        <w:rPr>
          <w:rFonts w:ascii="Calibri" w:hAnsi="Calibri" w:cs="Calibri"/>
          <w:sz w:val="24"/>
          <w:szCs w:val="24"/>
        </w:rPr>
        <w:t xml:space="preserve">Mit der Wiederaufnahme von Sprechtagen in zahlreichen Gemeinden wurde darüber hinaus eine weitere niederschwellige Möglichkeit geschaffen, die Serviceleistungen der </w:t>
      </w:r>
      <w:r w:rsidR="001E2E78" w:rsidRPr="00837482">
        <w:rPr>
          <w:rFonts w:ascii="Calibri" w:hAnsi="Calibri" w:cs="Calibri"/>
          <w:sz w:val="24"/>
          <w:szCs w:val="24"/>
        </w:rPr>
        <w:t>AMB</w:t>
      </w:r>
      <w:r w:rsidR="00605FA2">
        <w:rPr>
          <w:rFonts w:ascii="Calibri" w:hAnsi="Calibri" w:cs="Calibri"/>
          <w:sz w:val="24"/>
          <w:szCs w:val="24"/>
        </w:rPr>
        <w:t xml:space="preserve"> und der </w:t>
      </w:r>
      <w:r w:rsidR="00605FA2">
        <w:rPr>
          <w:rFonts w:ascii="Calibri" w:hAnsi="Calibri" w:cs="Calibri"/>
          <w:sz w:val="24"/>
          <w:szCs w:val="24"/>
        </w:rPr>
        <w:lastRenderedPageBreak/>
        <w:t>RBZs</w:t>
      </w:r>
      <w:r w:rsidR="001E2E78" w:rsidRPr="00837482">
        <w:rPr>
          <w:rFonts w:ascii="Calibri" w:hAnsi="Calibri" w:cs="Calibri"/>
          <w:sz w:val="24"/>
          <w:szCs w:val="24"/>
        </w:rPr>
        <w:t xml:space="preserve"> auch in Nähe zum Wohnort</w:t>
      </w:r>
      <w:r w:rsidRPr="00837482">
        <w:rPr>
          <w:rFonts w:ascii="Calibri" w:hAnsi="Calibri" w:cs="Calibri"/>
          <w:sz w:val="24"/>
          <w:szCs w:val="24"/>
        </w:rPr>
        <w:t xml:space="preserve"> in Anspruch zu nehmen.</w:t>
      </w:r>
      <w:r w:rsidR="009A700C" w:rsidRPr="00837482">
        <w:rPr>
          <w:rFonts w:ascii="Calibri" w:hAnsi="Calibri" w:cs="Calibri"/>
          <w:sz w:val="24"/>
          <w:szCs w:val="24"/>
        </w:rPr>
        <w:t xml:space="preserve"> In den Jahren 2022/</w:t>
      </w:r>
      <w:r w:rsidR="004D0B9A">
        <w:rPr>
          <w:rFonts w:ascii="Calibri" w:hAnsi="Calibri" w:cs="Calibri"/>
          <w:sz w:val="24"/>
          <w:szCs w:val="24"/>
        </w:rPr>
        <w:t>2023 fanden</w:t>
      </w:r>
      <w:r w:rsidR="00F938CA">
        <w:rPr>
          <w:rFonts w:ascii="Calibri" w:hAnsi="Calibri" w:cs="Calibri"/>
          <w:sz w:val="24"/>
          <w:szCs w:val="24"/>
        </w:rPr>
        <w:t xml:space="preserve"> </w:t>
      </w:r>
      <w:r w:rsidRPr="00837482">
        <w:rPr>
          <w:rFonts w:ascii="Calibri" w:hAnsi="Calibri" w:cs="Calibri"/>
          <w:sz w:val="24"/>
          <w:szCs w:val="24"/>
        </w:rPr>
        <w:t xml:space="preserve">insgesamt </w:t>
      </w:r>
      <w:r w:rsidR="00605FA2">
        <w:rPr>
          <w:rFonts w:ascii="Calibri" w:hAnsi="Calibri" w:cs="Calibri"/>
          <w:sz w:val="24"/>
          <w:szCs w:val="24"/>
        </w:rPr>
        <w:t>123</w:t>
      </w:r>
      <w:r w:rsidR="0036389D" w:rsidRPr="00837482">
        <w:rPr>
          <w:rFonts w:ascii="Calibri" w:hAnsi="Calibri" w:cs="Calibri"/>
          <w:sz w:val="24"/>
          <w:szCs w:val="24"/>
        </w:rPr>
        <w:t xml:space="preserve"> </w:t>
      </w:r>
      <w:r w:rsidR="009A700C" w:rsidRPr="00837482">
        <w:rPr>
          <w:rFonts w:ascii="Calibri" w:hAnsi="Calibri" w:cs="Calibri"/>
          <w:sz w:val="24"/>
          <w:szCs w:val="24"/>
        </w:rPr>
        <w:t>RBZ-Termin</w:t>
      </w:r>
      <w:r w:rsidR="00605FA2">
        <w:rPr>
          <w:rFonts w:ascii="Calibri" w:hAnsi="Calibri" w:cs="Calibri"/>
          <w:sz w:val="24"/>
          <w:szCs w:val="24"/>
        </w:rPr>
        <w:t>e in 28 steirischen Orten statt. Hinzu kommen</w:t>
      </w:r>
      <w:r w:rsidR="009A700C" w:rsidRPr="00837482">
        <w:rPr>
          <w:rFonts w:ascii="Calibri" w:hAnsi="Calibri" w:cs="Calibri"/>
          <w:sz w:val="24"/>
          <w:szCs w:val="24"/>
        </w:rPr>
        <w:t xml:space="preserve"> 36</w:t>
      </w:r>
      <w:r w:rsidR="00605FA2">
        <w:rPr>
          <w:rFonts w:ascii="Calibri" w:hAnsi="Calibri" w:cs="Calibri"/>
          <w:sz w:val="24"/>
          <w:szCs w:val="24"/>
        </w:rPr>
        <w:t xml:space="preserve"> Gemeindesprechtage, die</w:t>
      </w:r>
      <w:r w:rsidR="009A700C" w:rsidRPr="00837482">
        <w:rPr>
          <w:rFonts w:ascii="Calibri" w:hAnsi="Calibri" w:cs="Calibri"/>
          <w:sz w:val="24"/>
          <w:szCs w:val="24"/>
        </w:rPr>
        <w:t xml:space="preserve"> auch vom Leiter der Anwaltschaft abgehalten wurden.</w:t>
      </w:r>
    </w:p>
    <w:p w:rsidR="009A700C" w:rsidRPr="00837482" w:rsidRDefault="00CC5879" w:rsidP="00D07F7C">
      <w:pPr>
        <w:spacing w:line="276" w:lineRule="auto"/>
        <w:jc w:val="both"/>
        <w:rPr>
          <w:rFonts w:ascii="Calibri" w:hAnsi="Calibri" w:cs="Calibri"/>
          <w:sz w:val="24"/>
          <w:szCs w:val="24"/>
        </w:rPr>
      </w:pPr>
      <w:r w:rsidRPr="00837482">
        <w:rPr>
          <w:rFonts w:ascii="Calibri" w:hAnsi="Calibri" w:cs="Calibri"/>
          <w:sz w:val="24"/>
          <w:szCs w:val="24"/>
        </w:rPr>
        <w:t>Diese Maßnahmen</w:t>
      </w:r>
      <w:r w:rsidR="001E2E78" w:rsidRPr="00837482">
        <w:rPr>
          <w:rFonts w:ascii="Calibri" w:hAnsi="Calibri" w:cs="Calibri"/>
          <w:sz w:val="24"/>
          <w:szCs w:val="24"/>
        </w:rPr>
        <w:t xml:space="preserve"> </w:t>
      </w:r>
      <w:r w:rsidR="003A4A7D">
        <w:rPr>
          <w:rFonts w:ascii="Calibri" w:hAnsi="Calibri" w:cs="Calibri"/>
          <w:sz w:val="24"/>
          <w:szCs w:val="24"/>
        </w:rPr>
        <w:t xml:space="preserve">führten </w:t>
      </w:r>
      <w:r w:rsidRPr="00837482">
        <w:rPr>
          <w:rFonts w:ascii="Calibri" w:hAnsi="Calibri" w:cs="Calibri"/>
          <w:sz w:val="24"/>
          <w:szCs w:val="24"/>
        </w:rPr>
        <w:t xml:space="preserve">zu </w:t>
      </w:r>
      <w:r w:rsidR="001E2E78" w:rsidRPr="00837482">
        <w:rPr>
          <w:rFonts w:ascii="Calibri" w:hAnsi="Calibri" w:cs="Calibri"/>
          <w:sz w:val="24"/>
          <w:szCs w:val="24"/>
        </w:rPr>
        <w:t>eine</w:t>
      </w:r>
      <w:r w:rsidRPr="00837482">
        <w:rPr>
          <w:rFonts w:ascii="Calibri" w:hAnsi="Calibri" w:cs="Calibri"/>
          <w:sz w:val="24"/>
          <w:szCs w:val="24"/>
        </w:rPr>
        <w:t>r</w:t>
      </w:r>
      <w:r w:rsidR="004D0B9A">
        <w:rPr>
          <w:rFonts w:ascii="Calibri" w:hAnsi="Calibri" w:cs="Calibri"/>
          <w:sz w:val="24"/>
          <w:szCs w:val="24"/>
        </w:rPr>
        <w:t xml:space="preserve"> fünf Mal höheren</w:t>
      </w:r>
      <w:r w:rsidR="001E2E78" w:rsidRPr="00837482">
        <w:rPr>
          <w:rFonts w:ascii="Calibri" w:hAnsi="Calibri" w:cs="Calibri"/>
          <w:sz w:val="24"/>
          <w:szCs w:val="24"/>
        </w:rPr>
        <w:t xml:space="preserve"> Anzahl an persönl</w:t>
      </w:r>
      <w:r w:rsidR="00F938CA">
        <w:rPr>
          <w:rFonts w:ascii="Calibri" w:hAnsi="Calibri" w:cs="Calibri"/>
          <w:sz w:val="24"/>
          <w:szCs w:val="24"/>
        </w:rPr>
        <w:t>ichen Gesprächen als dies im vorhergehenden Zweijahreszeitraum</w:t>
      </w:r>
      <w:r w:rsidR="001E2E78" w:rsidRPr="00837482">
        <w:rPr>
          <w:rFonts w:ascii="Calibri" w:hAnsi="Calibri" w:cs="Calibri"/>
          <w:sz w:val="24"/>
          <w:szCs w:val="24"/>
        </w:rPr>
        <w:t xml:space="preserve"> der </w:t>
      </w:r>
      <w:r w:rsidR="00F938CA">
        <w:rPr>
          <w:rFonts w:ascii="Calibri" w:hAnsi="Calibri" w:cs="Calibri"/>
          <w:sz w:val="24"/>
          <w:szCs w:val="24"/>
        </w:rPr>
        <w:t>Fall war. Weiterhin</w:t>
      </w:r>
      <w:r w:rsidR="001E2E78" w:rsidRPr="00837482">
        <w:rPr>
          <w:rFonts w:ascii="Calibri" w:hAnsi="Calibri" w:cs="Calibri"/>
          <w:sz w:val="24"/>
          <w:szCs w:val="24"/>
        </w:rPr>
        <w:t xml:space="preserve"> im Vordergrund stehen Telefonate, die einen An</w:t>
      </w:r>
      <w:r w:rsidR="004D0B9A">
        <w:rPr>
          <w:rFonts w:ascii="Calibri" w:hAnsi="Calibri" w:cs="Calibri"/>
          <w:sz w:val="24"/>
          <w:szCs w:val="24"/>
        </w:rPr>
        <w:t>tei</w:t>
      </w:r>
      <w:r w:rsidR="003A4A7D">
        <w:rPr>
          <w:rFonts w:ascii="Calibri" w:hAnsi="Calibri" w:cs="Calibri"/>
          <w:sz w:val="24"/>
          <w:szCs w:val="24"/>
        </w:rPr>
        <w:t>l von 57% verzeichnen und</w:t>
      </w:r>
      <w:r w:rsidR="001E2E78" w:rsidRPr="00837482">
        <w:rPr>
          <w:rFonts w:ascii="Calibri" w:hAnsi="Calibri" w:cs="Calibri"/>
          <w:sz w:val="24"/>
          <w:szCs w:val="24"/>
        </w:rPr>
        <w:t xml:space="preserve"> </w:t>
      </w:r>
      <w:r w:rsidR="003A4A7D">
        <w:rPr>
          <w:rFonts w:ascii="Calibri" w:hAnsi="Calibri" w:cs="Calibri"/>
          <w:sz w:val="24"/>
          <w:szCs w:val="24"/>
        </w:rPr>
        <w:t>schriftliche</w:t>
      </w:r>
      <w:r w:rsidR="004D0B9A" w:rsidRPr="00837482">
        <w:rPr>
          <w:rFonts w:ascii="Calibri" w:hAnsi="Calibri" w:cs="Calibri"/>
          <w:sz w:val="24"/>
          <w:szCs w:val="24"/>
        </w:rPr>
        <w:t xml:space="preserve"> Kontakte</w:t>
      </w:r>
      <w:r w:rsidR="003A4A7D">
        <w:rPr>
          <w:rFonts w:ascii="Calibri" w:hAnsi="Calibri" w:cs="Calibri"/>
          <w:sz w:val="24"/>
          <w:szCs w:val="24"/>
        </w:rPr>
        <w:t xml:space="preserve"> mit 37%</w:t>
      </w:r>
      <w:r w:rsidR="004D0B9A">
        <w:rPr>
          <w:rFonts w:ascii="Calibri" w:hAnsi="Calibri" w:cs="Calibri"/>
          <w:sz w:val="24"/>
          <w:szCs w:val="24"/>
        </w:rPr>
        <w:t>, die</w:t>
      </w:r>
      <w:r w:rsidR="004D0B9A" w:rsidRPr="00837482">
        <w:rPr>
          <w:rFonts w:ascii="Calibri" w:hAnsi="Calibri" w:cs="Calibri"/>
          <w:sz w:val="24"/>
          <w:szCs w:val="24"/>
        </w:rPr>
        <w:t xml:space="preserve"> </w:t>
      </w:r>
      <w:r w:rsidR="001E2E78" w:rsidRPr="00837482">
        <w:rPr>
          <w:rFonts w:ascii="Calibri" w:hAnsi="Calibri" w:cs="Calibri"/>
          <w:sz w:val="24"/>
          <w:szCs w:val="24"/>
        </w:rPr>
        <w:t>vo</w:t>
      </w:r>
      <w:r w:rsidR="004D0B9A">
        <w:rPr>
          <w:rFonts w:ascii="Calibri" w:hAnsi="Calibri" w:cs="Calibri"/>
          <w:sz w:val="24"/>
          <w:szCs w:val="24"/>
        </w:rPr>
        <w:t>rwiegend per E-Mail erfolgten.</w:t>
      </w:r>
    </w:p>
    <w:p w:rsidR="00CC5879" w:rsidRPr="00837482" w:rsidRDefault="00CC5879" w:rsidP="00D07F7C">
      <w:pPr>
        <w:spacing w:line="276" w:lineRule="auto"/>
        <w:jc w:val="both"/>
        <w:rPr>
          <w:rFonts w:ascii="Calibri" w:hAnsi="Calibri" w:cs="Calibri"/>
          <w:sz w:val="24"/>
          <w:szCs w:val="24"/>
        </w:rPr>
      </w:pPr>
      <w:r w:rsidRPr="00837482">
        <w:rPr>
          <w:rFonts w:ascii="Calibri" w:hAnsi="Calibri" w:cs="Calibri"/>
          <w:sz w:val="24"/>
          <w:szCs w:val="24"/>
        </w:rPr>
        <w:t xml:space="preserve">Festzustellen ist, dass sich die unmittelbare Kommunikation mit </w:t>
      </w:r>
      <w:proofErr w:type="gramStart"/>
      <w:r w:rsidRPr="00837482">
        <w:rPr>
          <w:rFonts w:ascii="Calibri" w:hAnsi="Calibri" w:cs="Calibri"/>
          <w:sz w:val="24"/>
          <w:szCs w:val="24"/>
        </w:rPr>
        <w:t>den Klient</w:t>
      </w:r>
      <w:proofErr w:type="gramEnd"/>
      <w:r w:rsidRPr="00837482">
        <w:rPr>
          <w:rFonts w:ascii="Calibri" w:hAnsi="Calibri" w:cs="Calibri"/>
          <w:sz w:val="24"/>
          <w:szCs w:val="24"/>
        </w:rPr>
        <w:t xml:space="preserve">*innen für die jeweils fallzuständigen Referent*innen </w:t>
      </w:r>
      <w:r w:rsidR="003B6BC6" w:rsidRPr="00837482">
        <w:rPr>
          <w:rFonts w:ascii="Calibri" w:hAnsi="Calibri" w:cs="Calibri"/>
          <w:sz w:val="24"/>
          <w:szCs w:val="24"/>
        </w:rPr>
        <w:t>immer öfter auch</w:t>
      </w:r>
      <w:r w:rsidRPr="00837482">
        <w:rPr>
          <w:rFonts w:ascii="Calibri" w:hAnsi="Calibri" w:cs="Calibri"/>
          <w:sz w:val="24"/>
          <w:szCs w:val="24"/>
        </w:rPr>
        <w:t xml:space="preserve"> als sehr herausfordernd darstellt. Die Komplexitä</w:t>
      </w:r>
      <w:r w:rsidR="00240DFD" w:rsidRPr="00837482">
        <w:rPr>
          <w:rFonts w:ascii="Calibri" w:hAnsi="Calibri" w:cs="Calibri"/>
          <w:sz w:val="24"/>
          <w:szCs w:val="24"/>
        </w:rPr>
        <w:t>t der Problemkonstellationen,</w:t>
      </w:r>
      <w:r w:rsidRPr="00837482">
        <w:rPr>
          <w:rFonts w:ascii="Calibri" w:hAnsi="Calibri" w:cs="Calibri"/>
          <w:sz w:val="24"/>
          <w:szCs w:val="24"/>
        </w:rPr>
        <w:t xml:space="preserve"> </w:t>
      </w:r>
      <w:r w:rsidR="00240DFD" w:rsidRPr="00837482">
        <w:rPr>
          <w:rFonts w:ascii="Calibri" w:hAnsi="Calibri" w:cs="Calibri"/>
          <w:sz w:val="24"/>
          <w:szCs w:val="24"/>
        </w:rPr>
        <w:t>die allgemein krisenbehaftete gesellschaftliche Situation und die damit oft verbundene</w:t>
      </w:r>
      <w:r w:rsidR="004D0B9A">
        <w:rPr>
          <w:rFonts w:ascii="Calibri" w:hAnsi="Calibri" w:cs="Calibri"/>
          <w:sz w:val="24"/>
          <w:szCs w:val="24"/>
        </w:rPr>
        <w:t>n Befürchtungen vor</w:t>
      </w:r>
      <w:r w:rsidR="003B6BC6" w:rsidRPr="00837482">
        <w:rPr>
          <w:rFonts w:ascii="Calibri" w:hAnsi="Calibri" w:cs="Calibri"/>
          <w:sz w:val="24"/>
          <w:szCs w:val="24"/>
        </w:rPr>
        <w:t xml:space="preserve"> möglichen Verschlechterungen, die</w:t>
      </w:r>
      <w:r w:rsidR="00240DFD" w:rsidRPr="00837482">
        <w:rPr>
          <w:rFonts w:ascii="Calibri" w:hAnsi="Calibri" w:cs="Calibri"/>
          <w:sz w:val="24"/>
          <w:szCs w:val="24"/>
        </w:rPr>
        <w:t xml:space="preserve"> Sorge um den Bestand </w:t>
      </w:r>
      <w:r w:rsidR="003B6BC6" w:rsidRPr="00837482">
        <w:rPr>
          <w:rFonts w:ascii="Calibri" w:hAnsi="Calibri" w:cs="Calibri"/>
          <w:sz w:val="24"/>
          <w:szCs w:val="24"/>
        </w:rPr>
        <w:t>von bereits Erreichtem und zum Teil auch das vehemente Einfordern bestehender Ansprüche und Rechte führen insgesamt zu einer hohen persönlichen Beanspruchung der Mitarbeiter*innen.</w:t>
      </w:r>
    </w:p>
    <w:p w:rsidR="009A700C" w:rsidRPr="00837482" w:rsidRDefault="009A700C" w:rsidP="00F938CA">
      <w:pPr>
        <w:pStyle w:val="berschrift"/>
      </w:pPr>
    </w:p>
    <w:p w:rsidR="0035296F" w:rsidRDefault="0035296F" w:rsidP="00EF0BD6">
      <w:pPr>
        <w:pStyle w:val="berschrift"/>
        <w:spacing w:before="0"/>
        <w:rPr>
          <w:rFonts w:ascii="Arial" w:eastAsiaTheme="minorHAnsi" w:hAnsi="Arial" w:cs="Arial"/>
          <w:b w:val="0"/>
          <w:sz w:val="24"/>
          <w:szCs w:val="24"/>
        </w:rPr>
      </w:pPr>
    </w:p>
    <w:p w:rsidR="00807D4A" w:rsidRPr="00837482" w:rsidRDefault="00C2057A" w:rsidP="00EF0BD6">
      <w:pPr>
        <w:pStyle w:val="berschrift"/>
        <w:spacing w:before="0"/>
        <w:rPr>
          <w:rFonts w:asciiTheme="minorHAnsi" w:hAnsiTheme="minorHAnsi" w:cstheme="minorHAnsi"/>
        </w:rPr>
      </w:pPr>
      <w:bookmarkStart w:id="25" w:name="_Toc165629648"/>
      <w:r w:rsidRPr="00837482">
        <w:rPr>
          <w:rFonts w:asciiTheme="minorHAnsi" w:hAnsiTheme="minorHAnsi" w:cstheme="minorHAnsi"/>
        </w:rPr>
        <w:t xml:space="preserve">3.4. </w:t>
      </w:r>
      <w:r w:rsidR="004F20A5" w:rsidRPr="00837482">
        <w:rPr>
          <w:rFonts w:asciiTheme="minorHAnsi" w:hAnsiTheme="minorHAnsi" w:cstheme="minorHAnsi"/>
        </w:rPr>
        <w:t>Klient*</w:t>
      </w:r>
      <w:proofErr w:type="spellStart"/>
      <w:r w:rsidR="0003136E" w:rsidRPr="00837482">
        <w:rPr>
          <w:rFonts w:asciiTheme="minorHAnsi" w:hAnsiTheme="minorHAnsi" w:cstheme="minorHAnsi"/>
        </w:rPr>
        <w:t>innenstruktur</w:t>
      </w:r>
      <w:bookmarkEnd w:id="25"/>
      <w:proofErr w:type="spellEnd"/>
    </w:p>
    <w:p w:rsidR="00EF0BD6" w:rsidRPr="00837482" w:rsidRDefault="00EF0BD6" w:rsidP="00646332">
      <w:pPr>
        <w:pStyle w:val="berschrift"/>
      </w:pPr>
    </w:p>
    <w:p w:rsidR="0049351E" w:rsidRPr="00837482" w:rsidRDefault="0049351E" w:rsidP="005C0FE5">
      <w:pPr>
        <w:spacing w:line="276" w:lineRule="auto"/>
        <w:jc w:val="both"/>
        <w:rPr>
          <w:rFonts w:cstheme="minorHAnsi"/>
          <w:sz w:val="24"/>
          <w:szCs w:val="24"/>
        </w:rPr>
      </w:pPr>
      <w:r w:rsidRPr="00837482">
        <w:rPr>
          <w:rFonts w:cstheme="minorHAnsi"/>
          <w:sz w:val="24"/>
          <w:szCs w:val="24"/>
        </w:rPr>
        <w:t>Wie bereits oben erwähnt werden in der AMB-Statistik nur die jeweiligen Menschen mit Behinderungen als Klient*innen geführt. Ausschließlich auf diese beziehen sich</w:t>
      </w:r>
      <w:r w:rsidR="00070E61" w:rsidRPr="00837482">
        <w:rPr>
          <w:rFonts w:cstheme="minorHAnsi"/>
          <w:sz w:val="24"/>
          <w:szCs w:val="24"/>
        </w:rPr>
        <w:t xml:space="preserve"> daher</w:t>
      </w:r>
      <w:r w:rsidRPr="00837482">
        <w:rPr>
          <w:rFonts w:cstheme="minorHAnsi"/>
          <w:sz w:val="24"/>
          <w:szCs w:val="24"/>
        </w:rPr>
        <w:t xml:space="preserve"> die folgenden Darstellungen über </w:t>
      </w:r>
      <w:r w:rsidR="00070E61" w:rsidRPr="00837482">
        <w:rPr>
          <w:rFonts w:cstheme="minorHAnsi"/>
          <w:sz w:val="24"/>
          <w:szCs w:val="24"/>
        </w:rPr>
        <w:t>personenbezogene Daten, s</w:t>
      </w:r>
      <w:r w:rsidR="00F938CA">
        <w:rPr>
          <w:rFonts w:cstheme="minorHAnsi"/>
          <w:sz w:val="24"/>
          <w:szCs w:val="24"/>
        </w:rPr>
        <w:t>oweit sie bekannt und freigegeben waren</w:t>
      </w:r>
      <w:r w:rsidR="00070E61" w:rsidRPr="00837482">
        <w:rPr>
          <w:rFonts w:cstheme="minorHAnsi"/>
          <w:sz w:val="24"/>
          <w:szCs w:val="24"/>
        </w:rPr>
        <w:t>. Da die Inanspruchnahme der AMB nicht an die Bekanntgabe von persönlichen Merkmalen gebunden ist und auch anonyme Anliegen bearbeitet werden, ist hier zwar nicht in allen Belangen eine Auswertung anhand aller Klient*innen möglich, die vorhandene Datenbasis ermöglicht aber weitestgehend valide Darstellungen.</w:t>
      </w:r>
    </w:p>
    <w:p w:rsidR="0020194B" w:rsidRPr="00837482" w:rsidRDefault="0020194B" w:rsidP="005C0FE5">
      <w:pPr>
        <w:spacing w:line="276" w:lineRule="auto"/>
        <w:jc w:val="both"/>
        <w:rPr>
          <w:rFonts w:cstheme="minorHAnsi"/>
          <w:sz w:val="24"/>
          <w:szCs w:val="24"/>
        </w:rPr>
      </w:pPr>
      <w:r w:rsidRPr="00837482">
        <w:rPr>
          <w:rFonts w:cstheme="minorHAnsi"/>
          <w:sz w:val="24"/>
          <w:szCs w:val="24"/>
        </w:rPr>
        <w:t xml:space="preserve">Eine </w:t>
      </w:r>
      <w:r w:rsidR="001B022F" w:rsidRPr="00837482">
        <w:rPr>
          <w:rFonts w:cstheme="minorHAnsi"/>
          <w:sz w:val="24"/>
          <w:szCs w:val="24"/>
        </w:rPr>
        <w:t xml:space="preserve">zahlenmäßige </w:t>
      </w:r>
      <w:r w:rsidRPr="00837482">
        <w:rPr>
          <w:rFonts w:cstheme="minorHAnsi"/>
          <w:sz w:val="24"/>
          <w:szCs w:val="24"/>
        </w:rPr>
        <w:t>Differenzierung nach der Art oder Form der Behinderungen</w:t>
      </w:r>
      <w:r w:rsidR="001B022F" w:rsidRPr="00837482">
        <w:rPr>
          <w:rFonts w:cstheme="minorHAnsi"/>
          <w:sz w:val="24"/>
          <w:szCs w:val="24"/>
        </w:rPr>
        <w:t xml:space="preserve"> (Sinnesbeeinträchtigungen, Lernschwierigkeiten, Bewegungsbeeinträchtigungen)</w:t>
      </w:r>
      <w:r w:rsidRPr="00837482">
        <w:rPr>
          <w:rFonts w:cstheme="minorHAnsi"/>
          <w:sz w:val="24"/>
          <w:szCs w:val="24"/>
        </w:rPr>
        <w:t xml:space="preserve"> wird grundsätzlich nicht vorgenommen, zumal es sehr oft Überschneidungen und Widersprüche in Definition und Diagnosen der bei </w:t>
      </w:r>
      <w:proofErr w:type="gramStart"/>
      <w:r w:rsidRPr="00837482">
        <w:rPr>
          <w:rFonts w:cstheme="minorHAnsi"/>
          <w:sz w:val="24"/>
          <w:szCs w:val="24"/>
        </w:rPr>
        <w:t>den Klient</w:t>
      </w:r>
      <w:proofErr w:type="gramEnd"/>
      <w:r w:rsidRPr="00837482">
        <w:rPr>
          <w:rFonts w:cstheme="minorHAnsi"/>
          <w:sz w:val="24"/>
          <w:szCs w:val="24"/>
        </w:rPr>
        <w:t>*innen jeweils vorliegenden Beeinträchtigungen gibt. Es wird ledig</w:t>
      </w:r>
      <w:r w:rsidR="004D0B9A">
        <w:rPr>
          <w:rFonts w:cstheme="minorHAnsi"/>
          <w:sz w:val="24"/>
          <w:szCs w:val="24"/>
        </w:rPr>
        <w:t>lich eine Unterscheidung dahingehend</w:t>
      </w:r>
      <w:r w:rsidRPr="00837482">
        <w:rPr>
          <w:rFonts w:cstheme="minorHAnsi"/>
          <w:sz w:val="24"/>
          <w:szCs w:val="24"/>
        </w:rPr>
        <w:t xml:space="preserve"> getroffen, ob (auch) eine psychische</w:t>
      </w:r>
      <w:r w:rsidR="001B022F" w:rsidRPr="00837482">
        <w:rPr>
          <w:rFonts w:cstheme="minorHAnsi"/>
          <w:sz w:val="24"/>
          <w:szCs w:val="24"/>
        </w:rPr>
        <w:t xml:space="preserve"> Behinderung gegeben ist.</w:t>
      </w:r>
      <w:r w:rsidRPr="00837482">
        <w:rPr>
          <w:rFonts w:cstheme="minorHAnsi"/>
          <w:sz w:val="24"/>
          <w:szCs w:val="24"/>
        </w:rPr>
        <w:t xml:space="preserve"> </w:t>
      </w:r>
    </w:p>
    <w:p w:rsidR="00BF6553" w:rsidRPr="00293A30" w:rsidRDefault="001B022F" w:rsidP="005C0FE5">
      <w:pPr>
        <w:spacing w:line="276" w:lineRule="auto"/>
        <w:jc w:val="both"/>
        <w:rPr>
          <w:rFonts w:cstheme="minorHAnsi"/>
          <w:sz w:val="24"/>
          <w:szCs w:val="24"/>
        </w:rPr>
      </w:pPr>
      <w:r w:rsidRPr="00837482">
        <w:rPr>
          <w:rFonts w:cstheme="minorHAnsi"/>
          <w:sz w:val="24"/>
          <w:szCs w:val="24"/>
        </w:rPr>
        <w:t xml:space="preserve">Nachdem </w:t>
      </w:r>
      <w:r w:rsidR="00E96B5C" w:rsidRPr="00837482">
        <w:rPr>
          <w:rFonts w:cstheme="minorHAnsi"/>
          <w:sz w:val="24"/>
          <w:szCs w:val="24"/>
        </w:rPr>
        <w:t>aus den vorangegangenen Statistiken</w:t>
      </w:r>
      <w:r w:rsidRPr="00837482">
        <w:rPr>
          <w:rFonts w:cstheme="minorHAnsi"/>
          <w:sz w:val="24"/>
          <w:szCs w:val="24"/>
        </w:rPr>
        <w:t xml:space="preserve"> bislang Personen aus der Altersgruppe der 21-</w:t>
      </w:r>
      <w:r w:rsidR="004D0B9A">
        <w:rPr>
          <w:rFonts w:cstheme="minorHAnsi"/>
          <w:sz w:val="24"/>
          <w:szCs w:val="24"/>
        </w:rPr>
        <w:t>bis 30j</w:t>
      </w:r>
      <w:r w:rsidRPr="00837482">
        <w:rPr>
          <w:rFonts w:cstheme="minorHAnsi"/>
          <w:sz w:val="24"/>
          <w:szCs w:val="24"/>
        </w:rPr>
        <w:t xml:space="preserve">ährigen am stärksten repräsentiert waren, hat sich dies nun deutlich zu jenen Menschen </w:t>
      </w:r>
      <w:r w:rsidRPr="00837482">
        <w:rPr>
          <w:rFonts w:cstheme="minorHAnsi"/>
          <w:sz w:val="24"/>
          <w:szCs w:val="24"/>
        </w:rPr>
        <w:lastRenderedPageBreak/>
        <w:t>mit Behinderungen verschoben, die</w:t>
      </w:r>
      <w:r w:rsidR="00E96B5C" w:rsidRPr="00837482">
        <w:rPr>
          <w:rFonts w:cstheme="minorHAnsi"/>
          <w:sz w:val="24"/>
          <w:szCs w:val="24"/>
        </w:rPr>
        <w:t xml:space="preserve"> zwischen 51 und 60 Jahre alt sind, die aktuell mehr als ein Fünftel aller Klient*innen umfassen. Die sonstige altersbezogene Verteilung entspricht im Wesentliche</w:t>
      </w:r>
      <w:r w:rsidR="004D0B9A">
        <w:rPr>
          <w:rFonts w:cstheme="minorHAnsi"/>
          <w:sz w:val="24"/>
          <w:szCs w:val="24"/>
        </w:rPr>
        <w:t>n dem langjährigen Durchschnitt. Dies belegt,</w:t>
      </w:r>
      <w:r w:rsidR="00E96B5C" w:rsidRPr="00837482">
        <w:rPr>
          <w:rFonts w:cstheme="minorHAnsi"/>
          <w:sz w:val="24"/>
          <w:szCs w:val="24"/>
        </w:rPr>
        <w:t xml:space="preserve"> den Beratungs- und Unterstützungsbedarf in jeder Lebensphase und allen damit jeweils verbundenen Herausfor</w:t>
      </w:r>
      <w:r w:rsidR="004D0B9A">
        <w:rPr>
          <w:rFonts w:cstheme="minorHAnsi"/>
          <w:sz w:val="24"/>
          <w:szCs w:val="24"/>
        </w:rPr>
        <w:t>derungen und Problemlagen</w:t>
      </w:r>
      <w:r w:rsidR="00E96B5C" w:rsidRPr="00837482">
        <w:rPr>
          <w:rFonts w:cstheme="minorHAnsi"/>
          <w:sz w:val="24"/>
          <w:szCs w:val="24"/>
        </w:rPr>
        <w:t>.</w:t>
      </w:r>
    </w:p>
    <w:p w:rsidR="002D61AF" w:rsidRPr="00837482" w:rsidRDefault="002D61AF" w:rsidP="005C0FE5">
      <w:pPr>
        <w:spacing w:line="276" w:lineRule="auto"/>
        <w:jc w:val="both"/>
        <w:rPr>
          <w:rFonts w:cstheme="minorHAnsi"/>
          <w:sz w:val="24"/>
          <w:szCs w:val="24"/>
        </w:rPr>
      </w:pPr>
      <w:r w:rsidRPr="00837482">
        <w:rPr>
          <w:rFonts w:cstheme="minorHAnsi"/>
          <w:sz w:val="24"/>
          <w:szCs w:val="24"/>
        </w:rPr>
        <w:t>Etwas rückläufig ist der Anteil der Menschen mit psychischen Beeinträchtigungen, die an die AMB herangetreten sind. Mit 450 neuen Klient*innen aus dieser Gruppe ist im Vergleich zum vorhergehenden Berichtszeitraum ein anteilsmäßig</w:t>
      </w:r>
      <w:r w:rsidR="00213033" w:rsidRPr="00837482">
        <w:rPr>
          <w:rFonts w:cstheme="minorHAnsi"/>
          <w:sz w:val="24"/>
          <w:szCs w:val="24"/>
        </w:rPr>
        <w:t xml:space="preserve">er Rückgang um 4% festzustellen, der sich </w:t>
      </w:r>
      <w:r w:rsidR="00293A30">
        <w:rPr>
          <w:rFonts w:cstheme="minorHAnsi"/>
          <w:sz w:val="24"/>
          <w:szCs w:val="24"/>
        </w:rPr>
        <w:t xml:space="preserve">wohl </w:t>
      </w:r>
      <w:r w:rsidR="00213033" w:rsidRPr="00837482">
        <w:rPr>
          <w:rFonts w:cstheme="minorHAnsi"/>
          <w:sz w:val="24"/>
          <w:szCs w:val="24"/>
        </w:rPr>
        <w:t xml:space="preserve">in erster Linie durch die Beendigung der Ausnahmesituation der Pandemie erklären lässt. </w:t>
      </w:r>
    </w:p>
    <w:p w:rsidR="00213033" w:rsidRDefault="00213033" w:rsidP="005C0FE5">
      <w:pPr>
        <w:spacing w:line="276" w:lineRule="auto"/>
        <w:jc w:val="both"/>
        <w:rPr>
          <w:rFonts w:cstheme="minorHAnsi"/>
          <w:sz w:val="24"/>
          <w:szCs w:val="24"/>
        </w:rPr>
      </w:pPr>
      <w:r w:rsidRPr="00837482">
        <w:rPr>
          <w:rFonts w:cstheme="minorHAnsi"/>
          <w:sz w:val="24"/>
          <w:szCs w:val="24"/>
        </w:rPr>
        <w:t>Obwohl Personen mit Migrationshintergrund mit 9% in gleichbleibender Stärke vertreten sind, war gerade unter diesen 302 Menschen mit Behinderungen oft eine besonders hohe Komplexität der Fallkonstellationen</w:t>
      </w:r>
      <w:r w:rsidR="009C6913" w:rsidRPr="00837482">
        <w:rPr>
          <w:rFonts w:cstheme="minorHAnsi"/>
          <w:sz w:val="24"/>
          <w:szCs w:val="24"/>
        </w:rPr>
        <w:t xml:space="preserve"> festzustellen</w:t>
      </w:r>
      <w:r w:rsidRPr="00837482">
        <w:rPr>
          <w:rFonts w:cstheme="minorHAnsi"/>
          <w:sz w:val="24"/>
          <w:szCs w:val="24"/>
        </w:rPr>
        <w:t xml:space="preserve"> und </w:t>
      </w:r>
      <w:r w:rsidR="009C6913" w:rsidRPr="00837482">
        <w:rPr>
          <w:rFonts w:cstheme="minorHAnsi"/>
          <w:sz w:val="24"/>
          <w:szCs w:val="24"/>
        </w:rPr>
        <w:t xml:space="preserve">die Notwendigkeit </w:t>
      </w:r>
      <w:r w:rsidRPr="00837482">
        <w:rPr>
          <w:rFonts w:cstheme="minorHAnsi"/>
          <w:sz w:val="24"/>
          <w:szCs w:val="24"/>
        </w:rPr>
        <w:t>überdur</w:t>
      </w:r>
      <w:r w:rsidR="009C6913" w:rsidRPr="00837482">
        <w:rPr>
          <w:rFonts w:cstheme="minorHAnsi"/>
          <w:sz w:val="24"/>
          <w:szCs w:val="24"/>
        </w:rPr>
        <w:t>chschnittlicher Anstrengungen</w:t>
      </w:r>
      <w:r w:rsidRPr="00837482">
        <w:rPr>
          <w:rFonts w:cstheme="minorHAnsi"/>
          <w:sz w:val="24"/>
          <w:szCs w:val="24"/>
        </w:rPr>
        <w:t xml:space="preserve"> im Bemühen um die Erarbeitung bzw. Erwirkung von </w:t>
      </w:r>
      <w:r w:rsidR="009C6913" w:rsidRPr="00837482">
        <w:rPr>
          <w:rFonts w:cstheme="minorHAnsi"/>
          <w:sz w:val="24"/>
          <w:szCs w:val="24"/>
        </w:rPr>
        <w:t>adäquaten Lösungen gegeben</w:t>
      </w:r>
      <w:r w:rsidRPr="00837482">
        <w:rPr>
          <w:rFonts w:cstheme="minorHAnsi"/>
          <w:sz w:val="24"/>
          <w:szCs w:val="24"/>
        </w:rPr>
        <w:t>.</w:t>
      </w:r>
    </w:p>
    <w:p w:rsidR="00764383" w:rsidRPr="00837482" w:rsidRDefault="00764383" w:rsidP="005C0FE5">
      <w:pPr>
        <w:spacing w:line="276" w:lineRule="auto"/>
        <w:jc w:val="both"/>
        <w:rPr>
          <w:rFonts w:cstheme="minorHAnsi"/>
          <w:sz w:val="24"/>
          <w:szCs w:val="24"/>
        </w:rPr>
      </w:pPr>
    </w:p>
    <w:p w:rsidR="0049351E" w:rsidRPr="00837482" w:rsidRDefault="00284FBE" w:rsidP="005C0FE5">
      <w:pPr>
        <w:spacing w:line="276" w:lineRule="auto"/>
        <w:jc w:val="both"/>
        <w:rPr>
          <w:rFonts w:cstheme="minorHAnsi"/>
          <w:sz w:val="24"/>
          <w:szCs w:val="24"/>
        </w:rPr>
      </w:pPr>
      <w:r>
        <w:rPr>
          <w:noProof/>
          <w:lang w:eastAsia="de-AT"/>
        </w:rPr>
        <w:drawing>
          <wp:inline distT="0" distB="0" distL="0" distR="0" wp14:anchorId="01DFEE8D" wp14:editId="75EEDE1E">
            <wp:extent cx="5759450" cy="3204845"/>
            <wp:effectExtent l="0" t="0" r="12700" b="14605"/>
            <wp:docPr id="15" name="Diagramm 15" descr="Diagramm über die Wohnbezirke der Klient*innen 2022 bis 2023" title="Statistik Klient*innen - Wohnbezirke"/>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5303D" w:rsidRDefault="0025303D" w:rsidP="00EF0BD6">
      <w:pPr>
        <w:spacing w:after="0" w:line="276" w:lineRule="auto"/>
        <w:jc w:val="both"/>
        <w:rPr>
          <w:sz w:val="24"/>
          <w:szCs w:val="24"/>
        </w:rPr>
      </w:pPr>
    </w:p>
    <w:p w:rsidR="00AF6C16" w:rsidRDefault="00AF6C16" w:rsidP="006C1CA7">
      <w:pPr>
        <w:spacing w:line="276" w:lineRule="auto"/>
        <w:jc w:val="both"/>
        <w:rPr>
          <w:sz w:val="24"/>
          <w:szCs w:val="24"/>
        </w:rPr>
      </w:pPr>
      <w:r>
        <w:rPr>
          <w:sz w:val="24"/>
          <w:szCs w:val="24"/>
        </w:rPr>
        <w:t xml:space="preserve">Mit der weiteren Etablierung der RBZs einhergehend ist auch eine deutliche Verschiebung in der Zuordnung </w:t>
      </w:r>
      <w:proofErr w:type="gramStart"/>
      <w:r>
        <w:rPr>
          <w:sz w:val="24"/>
          <w:szCs w:val="24"/>
        </w:rPr>
        <w:t>der neu hinzugekommenen Klient</w:t>
      </w:r>
      <w:proofErr w:type="gramEnd"/>
      <w:r>
        <w:rPr>
          <w:sz w:val="24"/>
          <w:szCs w:val="24"/>
        </w:rPr>
        <w:t xml:space="preserve">*innen nach deren Wohnbezirken. War über viele Jahre die Zahl der behinderten Menschen aus Graz und Graz-Umgebung deutlich höher </w:t>
      </w:r>
      <w:r>
        <w:rPr>
          <w:sz w:val="24"/>
          <w:szCs w:val="24"/>
        </w:rPr>
        <w:lastRenderedPageBreak/>
        <w:t>als der allgemeine Bevölkerungsanteil in diesen beid</w:t>
      </w:r>
      <w:r w:rsidR="00772DCD">
        <w:rPr>
          <w:sz w:val="24"/>
          <w:szCs w:val="24"/>
        </w:rPr>
        <w:t>en Bezirken, so ist nunmehr eine</w:t>
      </w:r>
      <w:r w:rsidR="00293A30">
        <w:rPr>
          <w:sz w:val="24"/>
          <w:szCs w:val="24"/>
        </w:rPr>
        <w:t xml:space="preserve"> verhältnismäßig nahezu</w:t>
      </w:r>
      <w:r w:rsidR="00772DCD">
        <w:rPr>
          <w:sz w:val="24"/>
          <w:szCs w:val="24"/>
        </w:rPr>
        <w:t xml:space="preserve"> deckungsgleiche</w:t>
      </w:r>
      <w:r>
        <w:rPr>
          <w:sz w:val="24"/>
          <w:szCs w:val="24"/>
        </w:rPr>
        <w:t xml:space="preserve"> Quote</w:t>
      </w:r>
      <w:r w:rsidR="00772DCD">
        <w:rPr>
          <w:sz w:val="24"/>
          <w:szCs w:val="24"/>
        </w:rPr>
        <w:t xml:space="preserve"> zu verzeichnen.</w:t>
      </w:r>
      <w:r>
        <w:rPr>
          <w:sz w:val="24"/>
          <w:szCs w:val="24"/>
        </w:rPr>
        <w:t xml:space="preserve"> </w:t>
      </w:r>
    </w:p>
    <w:p w:rsidR="00293A30" w:rsidRDefault="00F938CA" w:rsidP="006C1CA7">
      <w:pPr>
        <w:spacing w:line="276" w:lineRule="auto"/>
        <w:jc w:val="both"/>
        <w:rPr>
          <w:sz w:val="24"/>
          <w:szCs w:val="24"/>
        </w:rPr>
      </w:pPr>
      <w:r>
        <w:rPr>
          <w:sz w:val="24"/>
          <w:szCs w:val="24"/>
        </w:rPr>
        <w:t>Auch damit kann</w:t>
      </w:r>
      <w:r w:rsidR="00492B6E">
        <w:rPr>
          <w:sz w:val="24"/>
          <w:szCs w:val="24"/>
        </w:rPr>
        <w:t xml:space="preserve"> festgehalten</w:t>
      </w:r>
      <w:r w:rsidR="00772DCD">
        <w:rPr>
          <w:sz w:val="24"/>
          <w:szCs w:val="24"/>
        </w:rPr>
        <w:t xml:space="preserve"> werden, dass die mit den regionalen Niederlassungen verbundenen Zielsetzungen flächendeckend erreicht wurden. Besonders anschaulich lässt sich dies auch anhand der in den jeweiligen RBZs registrierten Neu-Klient*innen darstellen. </w:t>
      </w:r>
    </w:p>
    <w:p w:rsidR="00124E9F" w:rsidRDefault="00772DCD" w:rsidP="006C1CA7">
      <w:pPr>
        <w:spacing w:line="276" w:lineRule="auto"/>
        <w:jc w:val="both"/>
        <w:rPr>
          <w:sz w:val="24"/>
          <w:szCs w:val="24"/>
        </w:rPr>
      </w:pPr>
      <w:r>
        <w:rPr>
          <w:sz w:val="24"/>
          <w:szCs w:val="24"/>
        </w:rPr>
        <w:t>An allen Standorten</w:t>
      </w:r>
      <w:r w:rsidR="00124E9F">
        <w:rPr>
          <w:sz w:val="24"/>
          <w:szCs w:val="24"/>
        </w:rPr>
        <w:t xml:space="preserve"> ist ein</w:t>
      </w:r>
      <w:r>
        <w:rPr>
          <w:sz w:val="24"/>
          <w:szCs w:val="24"/>
        </w:rPr>
        <w:t xml:space="preserve"> Zulauf in ähnlich großem Umfang festzustellen, wobei die Südoststeiermark </w:t>
      </w:r>
      <w:r w:rsidR="00124E9F">
        <w:rPr>
          <w:sz w:val="24"/>
          <w:szCs w:val="24"/>
        </w:rPr>
        <w:t xml:space="preserve">hier mit einem noch etwas höheren Anteil an der Spitze steht. </w:t>
      </w:r>
    </w:p>
    <w:p w:rsidR="00492B6E" w:rsidRDefault="00492B6E" w:rsidP="006C1CA7">
      <w:pPr>
        <w:spacing w:line="276" w:lineRule="auto"/>
        <w:jc w:val="both"/>
        <w:rPr>
          <w:sz w:val="24"/>
          <w:szCs w:val="24"/>
        </w:rPr>
      </w:pPr>
    </w:p>
    <w:p w:rsidR="003F303A" w:rsidRDefault="00284FBE" w:rsidP="006C1CA7">
      <w:pPr>
        <w:spacing w:line="276" w:lineRule="auto"/>
        <w:jc w:val="both"/>
        <w:rPr>
          <w:sz w:val="24"/>
          <w:szCs w:val="24"/>
        </w:rPr>
      </w:pPr>
      <w:r>
        <w:rPr>
          <w:noProof/>
          <w:lang w:eastAsia="de-AT"/>
        </w:rPr>
        <w:drawing>
          <wp:inline distT="0" distB="0" distL="0" distR="0" wp14:anchorId="0C1BFF71" wp14:editId="7880287A">
            <wp:extent cx="5645700" cy="2853623"/>
            <wp:effectExtent l="0" t="0" r="12700" b="4445"/>
            <wp:docPr id="1" name="Diagramm 1" descr="Diagramm über die RBZ Neu-Klient*innen 2022 bis 2023" title="Statistik RBZ Neu-Klient*inne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92B6E" w:rsidRDefault="00492B6E" w:rsidP="006C1CA7">
      <w:pPr>
        <w:spacing w:line="276" w:lineRule="auto"/>
        <w:jc w:val="both"/>
        <w:rPr>
          <w:sz w:val="24"/>
          <w:szCs w:val="24"/>
        </w:rPr>
      </w:pPr>
    </w:p>
    <w:p w:rsidR="00772DCD" w:rsidRDefault="00124E9F" w:rsidP="006C1CA7">
      <w:pPr>
        <w:spacing w:line="276" w:lineRule="auto"/>
        <w:jc w:val="both"/>
        <w:rPr>
          <w:sz w:val="24"/>
          <w:szCs w:val="24"/>
        </w:rPr>
      </w:pPr>
      <w:r>
        <w:rPr>
          <w:sz w:val="24"/>
          <w:szCs w:val="24"/>
        </w:rPr>
        <w:t>Es ist also gelungen, d</w:t>
      </w:r>
      <w:r w:rsidR="00F938CA">
        <w:rPr>
          <w:sz w:val="24"/>
          <w:szCs w:val="24"/>
        </w:rPr>
        <w:t>ie RBZs als grundlegenden</w:t>
      </w:r>
      <w:r>
        <w:rPr>
          <w:sz w:val="24"/>
          <w:szCs w:val="24"/>
        </w:rPr>
        <w:t xml:space="preserve"> Bestandteil niederschwelliger und wohnortnaher Beratungs- und Unterstützungsangebote</w:t>
      </w:r>
      <w:r w:rsidR="00492B6E">
        <w:rPr>
          <w:sz w:val="24"/>
          <w:szCs w:val="24"/>
        </w:rPr>
        <w:t xml:space="preserve"> auf regionaler Ebene</w:t>
      </w:r>
      <w:r w:rsidR="00F938CA">
        <w:rPr>
          <w:sz w:val="24"/>
          <w:szCs w:val="24"/>
        </w:rPr>
        <w:t xml:space="preserve"> zu etablieren und damit für Menschen mit Behinderungen </w:t>
      </w:r>
      <w:r w:rsidR="00492B6E">
        <w:rPr>
          <w:sz w:val="24"/>
          <w:szCs w:val="24"/>
        </w:rPr>
        <w:t xml:space="preserve">nun </w:t>
      </w:r>
      <w:r>
        <w:rPr>
          <w:sz w:val="24"/>
          <w:szCs w:val="24"/>
        </w:rPr>
        <w:t>auch</w:t>
      </w:r>
      <w:r w:rsidR="00E1575B">
        <w:rPr>
          <w:sz w:val="24"/>
          <w:szCs w:val="24"/>
        </w:rPr>
        <w:t xml:space="preserve"> im ländlichen Bereich</w:t>
      </w:r>
      <w:r w:rsidR="00F938CA">
        <w:rPr>
          <w:sz w:val="24"/>
          <w:szCs w:val="24"/>
        </w:rPr>
        <w:t xml:space="preserve"> kompetentes Service</w:t>
      </w:r>
      <w:r>
        <w:rPr>
          <w:sz w:val="24"/>
          <w:szCs w:val="24"/>
        </w:rPr>
        <w:t xml:space="preserve"> </w:t>
      </w:r>
      <w:r w:rsidR="00F938CA">
        <w:rPr>
          <w:sz w:val="24"/>
          <w:szCs w:val="24"/>
        </w:rPr>
        <w:t>zur Verfügung zu stellen</w:t>
      </w:r>
      <w:r>
        <w:rPr>
          <w:sz w:val="24"/>
          <w:szCs w:val="24"/>
        </w:rPr>
        <w:t xml:space="preserve">. </w:t>
      </w:r>
      <w:r w:rsidR="000D7ABC">
        <w:rPr>
          <w:sz w:val="24"/>
          <w:szCs w:val="24"/>
        </w:rPr>
        <w:t>Die RBZs</w:t>
      </w:r>
      <w:r>
        <w:rPr>
          <w:sz w:val="24"/>
          <w:szCs w:val="24"/>
        </w:rPr>
        <w:t xml:space="preserve"> fungieren oft auch als Erstanlaufstelle in krisenhaften Situationen</w:t>
      </w:r>
      <w:r w:rsidR="000D7ABC">
        <w:rPr>
          <w:sz w:val="24"/>
          <w:szCs w:val="24"/>
        </w:rPr>
        <w:t>,</w:t>
      </w:r>
      <w:r>
        <w:rPr>
          <w:sz w:val="24"/>
          <w:szCs w:val="24"/>
        </w:rPr>
        <w:t xml:space="preserve"> bieten umfassende</w:t>
      </w:r>
      <w:r w:rsidR="000D7ABC">
        <w:rPr>
          <w:sz w:val="24"/>
          <w:szCs w:val="24"/>
        </w:rPr>
        <w:t xml:space="preserve"> Information und Hilfestellungen an und leiten Schritte zu allfälligen weitergehenden, dauerhaften Betreuungs- und Unterstützungsangeboten in die Wege.</w:t>
      </w:r>
    </w:p>
    <w:p w:rsidR="00984632" w:rsidRDefault="000D7ABC" w:rsidP="00984632">
      <w:pPr>
        <w:spacing w:line="276" w:lineRule="auto"/>
        <w:jc w:val="both"/>
        <w:rPr>
          <w:rFonts w:cstheme="minorHAnsi"/>
        </w:rPr>
      </w:pPr>
      <w:r>
        <w:rPr>
          <w:sz w:val="24"/>
          <w:szCs w:val="24"/>
        </w:rPr>
        <w:t>Mit der einzigartigen Möglichkeit, hier durch einschlägig ausgebildete Peer-Berater*innen auch Erfahrungsexpertise anbieten zu können, kann auch dem Anspruch auf Beratung auf Augenhöhe in vollem Umfang Rechnung getragen werden.</w:t>
      </w:r>
    </w:p>
    <w:p w:rsidR="00943894" w:rsidRPr="00984632" w:rsidRDefault="00C2057A" w:rsidP="00984632">
      <w:pPr>
        <w:pStyle w:val="berschrift"/>
        <w:rPr>
          <w:rFonts w:cstheme="minorBidi"/>
          <w:sz w:val="24"/>
          <w:szCs w:val="24"/>
        </w:rPr>
      </w:pPr>
      <w:bookmarkStart w:id="26" w:name="_Toc165629649"/>
      <w:r w:rsidRPr="00837482">
        <w:lastRenderedPageBreak/>
        <w:t xml:space="preserve">4. </w:t>
      </w:r>
      <w:proofErr w:type="spellStart"/>
      <w:r w:rsidR="00943894" w:rsidRPr="00837482">
        <w:t>Nueva</w:t>
      </w:r>
      <w:bookmarkEnd w:id="17"/>
      <w:proofErr w:type="spellEnd"/>
      <w:r w:rsidR="00797934" w:rsidRPr="00837482">
        <w:t>-Evaluatione</w:t>
      </w:r>
      <w:r w:rsidR="00984632">
        <w:t>n</w:t>
      </w:r>
      <w:bookmarkEnd w:id="26"/>
    </w:p>
    <w:p w:rsidR="00943894" w:rsidRPr="00837482" w:rsidRDefault="00943894" w:rsidP="000119F8">
      <w:pPr>
        <w:jc w:val="both"/>
        <w:rPr>
          <w:rFonts w:cstheme="minorHAnsi"/>
          <w:sz w:val="24"/>
          <w:szCs w:val="24"/>
        </w:rPr>
      </w:pPr>
    </w:p>
    <w:p w:rsidR="00D47400" w:rsidRPr="00837482" w:rsidRDefault="00DE7EDE" w:rsidP="00D1745E">
      <w:pPr>
        <w:spacing w:after="0" w:line="276" w:lineRule="auto"/>
        <w:jc w:val="both"/>
        <w:rPr>
          <w:rFonts w:cstheme="minorHAnsi"/>
          <w:sz w:val="24"/>
          <w:szCs w:val="24"/>
        </w:rPr>
      </w:pPr>
      <w:r w:rsidRPr="00837482">
        <w:rPr>
          <w:rFonts w:cstheme="minorHAnsi"/>
          <w:sz w:val="24"/>
          <w:szCs w:val="24"/>
        </w:rPr>
        <w:t xml:space="preserve">Seit nunmehr 10 Jahren ist das Team der sechs </w:t>
      </w:r>
      <w:proofErr w:type="spellStart"/>
      <w:r w:rsidRPr="00837482">
        <w:rPr>
          <w:rFonts w:cstheme="minorHAnsi"/>
          <w:sz w:val="24"/>
          <w:szCs w:val="24"/>
        </w:rPr>
        <w:t>nueva-Evaluator</w:t>
      </w:r>
      <w:proofErr w:type="spellEnd"/>
      <w:r w:rsidRPr="00837482">
        <w:rPr>
          <w:rFonts w:cstheme="minorHAnsi"/>
          <w:sz w:val="24"/>
          <w:szCs w:val="24"/>
        </w:rPr>
        <w:t xml:space="preserve">*innen </w:t>
      </w:r>
      <w:r w:rsidR="00F938CA">
        <w:rPr>
          <w:rFonts w:cstheme="minorHAnsi"/>
          <w:sz w:val="24"/>
          <w:szCs w:val="24"/>
        </w:rPr>
        <w:t>gemeinsam mit</w:t>
      </w:r>
      <w:r w:rsidRPr="00837482">
        <w:rPr>
          <w:rFonts w:cstheme="minorHAnsi"/>
          <w:sz w:val="24"/>
          <w:szCs w:val="24"/>
        </w:rPr>
        <w:t xml:space="preserve"> zwei Koordinatorinnen Bestandteil der AMB. In diesem Zeitra</w:t>
      </w:r>
      <w:r w:rsidR="005F51BB" w:rsidRPr="00837482">
        <w:rPr>
          <w:rFonts w:cstheme="minorHAnsi"/>
          <w:sz w:val="24"/>
          <w:szCs w:val="24"/>
        </w:rPr>
        <w:t>um wurden insgesamt mehr als 1.000</w:t>
      </w:r>
      <w:r w:rsidRPr="00837482">
        <w:rPr>
          <w:rFonts w:cstheme="minorHAnsi"/>
          <w:sz w:val="24"/>
          <w:szCs w:val="24"/>
        </w:rPr>
        <w:t xml:space="preserve"> Befragungen von Bewohner*innen und Mitarbeitenden bzw. stellvertretende Beobachtungen in Einrichtungen der Behindertenhilfe durchgeführt. Die </w:t>
      </w:r>
      <w:r w:rsidR="00D47400" w:rsidRPr="00837482">
        <w:rPr>
          <w:rFonts w:cstheme="minorHAnsi"/>
          <w:sz w:val="24"/>
          <w:szCs w:val="24"/>
        </w:rPr>
        <w:t>Gesamte</w:t>
      </w:r>
      <w:r w:rsidRPr="00837482">
        <w:rPr>
          <w:rFonts w:cstheme="minorHAnsi"/>
          <w:sz w:val="24"/>
          <w:szCs w:val="24"/>
        </w:rPr>
        <w:t>rgebnisse und Erkenntnisse aus diesen Interviews</w:t>
      </w:r>
      <w:r w:rsidR="00D47400" w:rsidRPr="00837482">
        <w:rPr>
          <w:rFonts w:cstheme="minorHAnsi"/>
          <w:sz w:val="24"/>
          <w:szCs w:val="24"/>
        </w:rPr>
        <w:t xml:space="preserve"> werden abschließend sowohl </w:t>
      </w:r>
      <w:r w:rsidRPr="00837482">
        <w:rPr>
          <w:rFonts w:cstheme="minorHAnsi"/>
          <w:sz w:val="24"/>
          <w:szCs w:val="24"/>
        </w:rPr>
        <w:t>den Befragten</w:t>
      </w:r>
      <w:r w:rsidR="00D47400" w:rsidRPr="00837482">
        <w:rPr>
          <w:rFonts w:cstheme="minorHAnsi"/>
          <w:sz w:val="24"/>
          <w:szCs w:val="24"/>
        </w:rPr>
        <w:t xml:space="preserve"> als auch den Trägerverantwortlichen präsentiert und dienen</w:t>
      </w:r>
      <w:r w:rsidRPr="00837482">
        <w:rPr>
          <w:rFonts w:cstheme="minorHAnsi"/>
          <w:sz w:val="24"/>
          <w:szCs w:val="24"/>
        </w:rPr>
        <w:t xml:space="preserve"> </w:t>
      </w:r>
      <w:r w:rsidR="00D47400" w:rsidRPr="00837482">
        <w:rPr>
          <w:rFonts w:cstheme="minorHAnsi"/>
          <w:sz w:val="24"/>
          <w:szCs w:val="24"/>
        </w:rPr>
        <w:t>vor allem</w:t>
      </w:r>
      <w:r w:rsidR="009879B7">
        <w:rPr>
          <w:rFonts w:cstheme="minorHAnsi"/>
          <w:sz w:val="24"/>
          <w:szCs w:val="24"/>
        </w:rPr>
        <w:t xml:space="preserve"> auch</w:t>
      </w:r>
      <w:r w:rsidR="00D47400" w:rsidRPr="00837482">
        <w:rPr>
          <w:rFonts w:cstheme="minorHAnsi"/>
          <w:sz w:val="24"/>
          <w:szCs w:val="24"/>
        </w:rPr>
        <w:t xml:space="preserve"> </w:t>
      </w:r>
      <w:r w:rsidRPr="00837482">
        <w:rPr>
          <w:rFonts w:cstheme="minorHAnsi"/>
          <w:sz w:val="24"/>
          <w:szCs w:val="24"/>
        </w:rPr>
        <w:t>als Instrument des Q</w:t>
      </w:r>
      <w:r w:rsidR="00D47400" w:rsidRPr="00837482">
        <w:rPr>
          <w:rFonts w:cstheme="minorHAnsi"/>
          <w:sz w:val="24"/>
          <w:szCs w:val="24"/>
        </w:rPr>
        <w:t xml:space="preserve">ualitätsmanagements vor Ort. </w:t>
      </w:r>
    </w:p>
    <w:p w:rsidR="00D47400" w:rsidRPr="00837482" w:rsidRDefault="00D47400" w:rsidP="00D1745E">
      <w:pPr>
        <w:spacing w:after="0" w:line="276" w:lineRule="auto"/>
        <w:jc w:val="both"/>
        <w:rPr>
          <w:rFonts w:cstheme="minorHAnsi"/>
          <w:sz w:val="24"/>
          <w:szCs w:val="24"/>
        </w:rPr>
      </w:pPr>
    </w:p>
    <w:p w:rsidR="00DE7EDE" w:rsidRDefault="00D47400" w:rsidP="00D1745E">
      <w:pPr>
        <w:spacing w:after="0" w:line="276" w:lineRule="auto"/>
        <w:jc w:val="both"/>
        <w:rPr>
          <w:rFonts w:cstheme="minorHAnsi"/>
          <w:sz w:val="24"/>
          <w:szCs w:val="24"/>
        </w:rPr>
      </w:pPr>
      <w:r w:rsidRPr="00837482">
        <w:rPr>
          <w:rFonts w:cstheme="minorHAnsi"/>
          <w:sz w:val="24"/>
          <w:szCs w:val="24"/>
        </w:rPr>
        <w:t xml:space="preserve">Durch die Veröffentlichung von einrichtungsbezogenen Qualitätsprofilen auf der </w:t>
      </w:r>
      <w:proofErr w:type="spellStart"/>
      <w:r w:rsidRPr="00837482">
        <w:rPr>
          <w:rFonts w:cstheme="minorHAnsi"/>
          <w:sz w:val="24"/>
          <w:szCs w:val="24"/>
        </w:rPr>
        <w:t>nueva</w:t>
      </w:r>
      <w:proofErr w:type="spellEnd"/>
      <w:r w:rsidRPr="00837482">
        <w:rPr>
          <w:rFonts w:cstheme="minorHAnsi"/>
          <w:sz w:val="24"/>
          <w:szCs w:val="24"/>
        </w:rPr>
        <w:t xml:space="preserve">-homepage unter </w:t>
      </w:r>
      <w:hyperlink r:id="rId50" w:history="1">
        <w:r w:rsidRPr="00837482">
          <w:rPr>
            <w:rStyle w:val="Hyperlink"/>
            <w:rFonts w:cstheme="minorHAnsi"/>
            <w:color w:val="auto"/>
            <w:sz w:val="24"/>
            <w:szCs w:val="24"/>
            <w:u w:val="none"/>
          </w:rPr>
          <w:t>nueva-network.eu</w:t>
        </w:r>
      </w:hyperlink>
      <w:r w:rsidRPr="00837482">
        <w:rPr>
          <w:rFonts w:cstheme="minorHAnsi"/>
          <w:sz w:val="24"/>
          <w:szCs w:val="24"/>
        </w:rPr>
        <w:t xml:space="preserve"> werden darüber hinaus auch potenziellen Kund*innen spezifische Informationen zu den evaluierten Wohn- und Beschäftigungsangebote</w:t>
      </w:r>
      <w:r w:rsidR="009879B7">
        <w:rPr>
          <w:rFonts w:cstheme="minorHAnsi"/>
          <w:sz w:val="24"/>
          <w:szCs w:val="24"/>
        </w:rPr>
        <w:t>n</w:t>
      </w:r>
      <w:r w:rsidRPr="00837482">
        <w:rPr>
          <w:rFonts w:cstheme="minorHAnsi"/>
          <w:sz w:val="24"/>
          <w:szCs w:val="24"/>
        </w:rPr>
        <w:t xml:space="preserve"> geliefert und so eine </w:t>
      </w:r>
      <w:r w:rsidR="00F938CA">
        <w:rPr>
          <w:rFonts w:cstheme="minorHAnsi"/>
          <w:sz w:val="24"/>
          <w:szCs w:val="24"/>
        </w:rPr>
        <w:t xml:space="preserve">qualifizierte </w:t>
      </w:r>
      <w:r w:rsidRPr="00837482">
        <w:rPr>
          <w:rFonts w:cstheme="minorHAnsi"/>
          <w:sz w:val="24"/>
          <w:szCs w:val="24"/>
        </w:rPr>
        <w:t>Orie</w:t>
      </w:r>
      <w:r w:rsidR="00984632">
        <w:rPr>
          <w:rFonts w:cstheme="minorHAnsi"/>
          <w:sz w:val="24"/>
          <w:szCs w:val="24"/>
        </w:rPr>
        <w:t>ntierungshilfe bei der Einricht</w:t>
      </w:r>
      <w:r w:rsidRPr="00837482">
        <w:rPr>
          <w:rFonts w:cstheme="minorHAnsi"/>
          <w:sz w:val="24"/>
          <w:szCs w:val="24"/>
        </w:rPr>
        <w:t>ungssuche geboten.</w:t>
      </w:r>
    </w:p>
    <w:p w:rsidR="00764383" w:rsidRDefault="00764383" w:rsidP="00D1745E">
      <w:pPr>
        <w:spacing w:after="0" w:line="276" w:lineRule="auto"/>
        <w:jc w:val="both"/>
        <w:rPr>
          <w:rFonts w:cstheme="minorHAnsi"/>
          <w:sz w:val="24"/>
          <w:szCs w:val="24"/>
        </w:rPr>
      </w:pPr>
    </w:p>
    <w:p w:rsidR="00DD01C0" w:rsidRPr="00837482" w:rsidRDefault="00D47400" w:rsidP="00D1745E">
      <w:pPr>
        <w:spacing w:after="0" w:line="276" w:lineRule="auto"/>
        <w:jc w:val="both"/>
        <w:rPr>
          <w:rFonts w:cstheme="minorHAnsi"/>
          <w:sz w:val="24"/>
          <w:szCs w:val="24"/>
        </w:rPr>
      </w:pPr>
      <w:r w:rsidRPr="00837482">
        <w:rPr>
          <w:rFonts w:cstheme="minorHAnsi"/>
          <w:sz w:val="24"/>
          <w:szCs w:val="24"/>
        </w:rPr>
        <w:t xml:space="preserve">Nachdem in den Pandemiejahren die Zahl der Interviews durch </w:t>
      </w:r>
      <w:r w:rsidR="00FA1C6C" w:rsidRPr="00837482">
        <w:rPr>
          <w:rFonts w:cstheme="minorHAnsi"/>
          <w:sz w:val="24"/>
          <w:szCs w:val="24"/>
        </w:rPr>
        <w:t xml:space="preserve">notgedrungen </w:t>
      </w:r>
      <w:r w:rsidR="00F938CA">
        <w:rPr>
          <w:rFonts w:cstheme="minorHAnsi"/>
          <w:sz w:val="24"/>
          <w:szCs w:val="24"/>
        </w:rPr>
        <w:t>verkürzte, auf örtliche Distanz</w:t>
      </w:r>
      <w:r w:rsidR="00DD01C0" w:rsidRPr="00837482">
        <w:rPr>
          <w:rFonts w:cstheme="minorHAnsi"/>
          <w:sz w:val="24"/>
          <w:szCs w:val="24"/>
        </w:rPr>
        <w:t xml:space="preserve"> und </w:t>
      </w:r>
      <w:proofErr w:type="spellStart"/>
      <w:r w:rsidR="00DD01C0" w:rsidRPr="00837482">
        <w:rPr>
          <w:rFonts w:cstheme="minorHAnsi"/>
          <w:sz w:val="24"/>
          <w:szCs w:val="24"/>
        </w:rPr>
        <w:t>groß</w:t>
      </w:r>
      <w:r w:rsidR="00FA1C6C" w:rsidRPr="00837482">
        <w:rPr>
          <w:rFonts w:cstheme="minorHAnsi"/>
          <w:sz w:val="24"/>
          <w:szCs w:val="24"/>
        </w:rPr>
        <w:t>teils</w:t>
      </w:r>
      <w:proofErr w:type="spellEnd"/>
      <w:r w:rsidR="00FA1C6C" w:rsidRPr="00837482">
        <w:rPr>
          <w:rFonts w:cstheme="minorHAnsi"/>
          <w:sz w:val="24"/>
          <w:szCs w:val="24"/>
        </w:rPr>
        <w:t xml:space="preserve"> nur schriftlich</w:t>
      </w:r>
      <w:r w:rsidRPr="00837482">
        <w:rPr>
          <w:rFonts w:cstheme="minorHAnsi"/>
          <w:sz w:val="24"/>
          <w:szCs w:val="24"/>
        </w:rPr>
        <w:t xml:space="preserve"> stattfindende </w:t>
      </w:r>
      <w:r w:rsidR="00EC21C6">
        <w:rPr>
          <w:rFonts w:cstheme="minorHAnsi"/>
          <w:sz w:val="24"/>
          <w:szCs w:val="24"/>
        </w:rPr>
        <w:t>Befragungen</w:t>
      </w:r>
      <w:r w:rsidR="00FA1C6C" w:rsidRPr="00837482">
        <w:rPr>
          <w:rFonts w:cstheme="minorHAnsi"/>
          <w:sz w:val="24"/>
          <w:szCs w:val="24"/>
        </w:rPr>
        <w:t xml:space="preserve"> stark zugenommen hatte, hat sich diese nun wieder im Bereich des langjährigen Durchschnittes eingependelt. Dies begründet sich vor allem in dem wesentlich größeren zeitlichen und organisatorischen Aufwand, der sich durch den Besuch der in der gesamten Steiermark verteilten Einrichtungsstandorte ergibt. </w:t>
      </w:r>
    </w:p>
    <w:p w:rsidR="00031045" w:rsidRPr="00837482" w:rsidRDefault="00031045" w:rsidP="00D1745E">
      <w:pPr>
        <w:spacing w:after="0" w:line="276" w:lineRule="auto"/>
        <w:jc w:val="both"/>
        <w:rPr>
          <w:rFonts w:cstheme="minorHAnsi"/>
          <w:sz w:val="24"/>
          <w:szCs w:val="24"/>
        </w:rPr>
      </w:pPr>
    </w:p>
    <w:p w:rsidR="00031045" w:rsidRPr="00837482" w:rsidRDefault="00031045" w:rsidP="00D1745E">
      <w:pPr>
        <w:spacing w:after="0" w:line="276" w:lineRule="auto"/>
        <w:jc w:val="both"/>
        <w:rPr>
          <w:rFonts w:cstheme="minorHAnsi"/>
          <w:sz w:val="24"/>
          <w:szCs w:val="24"/>
        </w:rPr>
      </w:pPr>
      <w:r w:rsidRPr="00837482">
        <w:rPr>
          <w:rFonts w:cstheme="minorHAnsi"/>
          <w:sz w:val="24"/>
          <w:szCs w:val="24"/>
        </w:rPr>
        <w:t xml:space="preserve">Darüber hinaus blieb nach der Pensionierung einer </w:t>
      </w:r>
      <w:proofErr w:type="spellStart"/>
      <w:r w:rsidRPr="00837482">
        <w:rPr>
          <w:rFonts w:cstheme="minorHAnsi"/>
          <w:sz w:val="24"/>
          <w:szCs w:val="24"/>
        </w:rPr>
        <w:t>Evaluatorin</w:t>
      </w:r>
      <w:proofErr w:type="spellEnd"/>
      <w:r w:rsidRPr="00837482">
        <w:rPr>
          <w:rFonts w:cstheme="minorHAnsi"/>
          <w:sz w:val="24"/>
          <w:szCs w:val="24"/>
        </w:rPr>
        <w:t xml:space="preserve"> deren 75%ige Stelle für </w:t>
      </w:r>
      <w:r w:rsidR="009879B7">
        <w:rPr>
          <w:rFonts w:cstheme="minorHAnsi"/>
          <w:sz w:val="24"/>
          <w:szCs w:val="24"/>
        </w:rPr>
        <w:t>nahezu ein ganzes Jahr vakant</w:t>
      </w:r>
      <w:r w:rsidRPr="00837482">
        <w:rPr>
          <w:rFonts w:cstheme="minorHAnsi"/>
          <w:sz w:val="24"/>
          <w:szCs w:val="24"/>
        </w:rPr>
        <w:t xml:space="preserve"> und wurde erst mit März 2023 durch eine neue Kollegin mit einem Beschäftigungsausmaß von 50% nachbesetzt.</w:t>
      </w:r>
    </w:p>
    <w:p w:rsidR="00DD01C0" w:rsidRPr="00837482" w:rsidRDefault="00DD01C0" w:rsidP="00D1745E">
      <w:pPr>
        <w:spacing w:after="0" w:line="276" w:lineRule="auto"/>
        <w:jc w:val="both"/>
        <w:rPr>
          <w:rFonts w:cstheme="minorHAnsi"/>
          <w:sz w:val="24"/>
          <w:szCs w:val="24"/>
        </w:rPr>
      </w:pPr>
    </w:p>
    <w:p w:rsidR="00DE7EDE" w:rsidRDefault="00FA1C6C" w:rsidP="00D1745E">
      <w:pPr>
        <w:spacing w:after="0" w:line="276" w:lineRule="auto"/>
        <w:jc w:val="both"/>
        <w:rPr>
          <w:rFonts w:cstheme="minorHAnsi"/>
          <w:sz w:val="24"/>
          <w:szCs w:val="24"/>
        </w:rPr>
      </w:pPr>
      <w:r w:rsidRPr="00837482">
        <w:rPr>
          <w:rFonts w:cstheme="minorHAnsi"/>
          <w:sz w:val="24"/>
          <w:szCs w:val="24"/>
        </w:rPr>
        <w:t xml:space="preserve">Ein </w:t>
      </w:r>
      <w:r w:rsidR="00CE3E20" w:rsidRPr="00837482">
        <w:rPr>
          <w:rFonts w:cstheme="minorHAnsi"/>
          <w:sz w:val="24"/>
          <w:szCs w:val="24"/>
        </w:rPr>
        <w:t>weiterer Aspekt der zu</w:t>
      </w:r>
      <w:r w:rsidRPr="00837482">
        <w:rPr>
          <w:rFonts w:cstheme="minorHAnsi"/>
          <w:sz w:val="24"/>
          <w:szCs w:val="24"/>
        </w:rPr>
        <w:t>r Reduktion führte</w:t>
      </w:r>
      <w:r w:rsidR="00EC21C6">
        <w:rPr>
          <w:rFonts w:cstheme="minorHAnsi"/>
          <w:sz w:val="24"/>
          <w:szCs w:val="24"/>
        </w:rPr>
        <w:t>,</w:t>
      </w:r>
      <w:r w:rsidRPr="00837482">
        <w:rPr>
          <w:rFonts w:cstheme="minorHAnsi"/>
          <w:sz w:val="24"/>
          <w:szCs w:val="24"/>
        </w:rPr>
        <w:t xml:space="preserve"> war der Umstand, dass der </w:t>
      </w:r>
      <w:r w:rsidR="00CE3E20" w:rsidRPr="00837482">
        <w:rPr>
          <w:rFonts w:cstheme="minorHAnsi"/>
          <w:sz w:val="24"/>
          <w:szCs w:val="24"/>
        </w:rPr>
        <w:t xml:space="preserve">Befragungszyklus aller Wohneinrichtungen </w:t>
      </w:r>
      <w:r w:rsidR="004422D5" w:rsidRPr="00837482">
        <w:rPr>
          <w:rFonts w:cstheme="minorHAnsi"/>
          <w:sz w:val="24"/>
          <w:szCs w:val="24"/>
        </w:rPr>
        <w:t xml:space="preserve">2021 </w:t>
      </w:r>
      <w:r w:rsidR="00CE3E20" w:rsidRPr="00837482">
        <w:rPr>
          <w:rFonts w:cstheme="minorHAnsi"/>
          <w:sz w:val="24"/>
          <w:szCs w:val="24"/>
        </w:rPr>
        <w:t>abgeschlossen werden konnte und nunmehr</w:t>
      </w:r>
      <w:r w:rsidR="004422D5" w:rsidRPr="00837482">
        <w:rPr>
          <w:rFonts w:cstheme="minorHAnsi"/>
          <w:sz w:val="24"/>
          <w:szCs w:val="24"/>
        </w:rPr>
        <w:t xml:space="preserve"> ausschließlich</w:t>
      </w:r>
      <w:r w:rsidR="00CE3E20" w:rsidRPr="00837482">
        <w:rPr>
          <w:rFonts w:cstheme="minorHAnsi"/>
          <w:sz w:val="24"/>
          <w:szCs w:val="24"/>
        </w:rPr>
        <w:t xml:space="preserve"> die Beschäftigungsangebote evaluiert werden. Hier ist eine wesentlich heterogenere Angebots</w:t>
      </w:r>
      <w:r w:rsidR="004422D5" w:rsidRPr="00837482">
        <w:rPr>
          <w:rFonts w:cstheme="minorHAnsi"/>
          <w:sz w:val="24"/>
          <w:szCs w:val="24"/>
        </w:rPr>
        <w:t xml:space="preserve">landschaft gegeben und </w:t>
      </w:r>
      <w:r w:rsidR="00CE3E20" w:rsidRPr="00837482">
        <w:rPr>
          <w:rFonts w:cstheme="minorHAnsi"/>
          <w:sz w:val="24"/>
          <w:szCs w:val="24"/>
        </w:rPr>
        <w:t>die</w:t>
      </w:r>
      <w:r w:rsidR="004422D5" w:rsidRPr="00837482">
        <w:rPr>
          <w:rFonts w:cstheme="minorHAnsi"/>
          <w:sz w:val="24"/>
          <w:szCs w:val="24"/>
        </w:rPr>
        <w:t xml:space="preserve"> beschäftigten</w:t>
      </w:r>
      <w:r w:rsidR="00CE3E20" w:rsidRPr="00837482">
        <w:rPr>
          <w:rFonts w:cstheme="minorHAnsi"/>
          <w:sz w:val="24"/>
          <w:szCs w:val="24"/>
        </w:rPr>
        <w:t xml:space="preserve"> Menschen</w:t>
      </w:r>
      <w:r w:rsidR="004422D5" w:rsidRPr="00837482">
        <w:rPr>
          <w:rFonts w:cstheme="minorHAnsi"/>
          <w:sz w:val="24"/>
          <w:szCs w:val="24"/>
        </w:rPr>
        <w:t xml:space="preserve"> mit Be</w:t>
      </w:r>
      <w:r w:rsidR="00CE3E20" w:rsidRPr="00837482">
        <w:rPr>
          <w:rFonts w:cstheme="minorHAnsi"/>
          <w:sz w:val="24"/>
          <w:szCs w:val="24"/>
        </w:rPr>
        <w:t>hinderung</w:t>
      </w:r>
      <w:r w:rsidR="004422D5" w:rsidRPr="00837482">
        <w:rPr>
          <w:rFonts w:cstheme="minorHAnsi"/>
          <w:sz w:val="24"/>
          <w:szCs w:val="24"/>
        </w:rPr>
        <w:t>en sind meist in klar strukturierte Arbeitsprozesse in und außerhalb der Einrichtungen eingebunden. Dadurch sind sie zeitlich wesentlich weniger flexibel und die Organisation und Durchführung von längerdauernden Interviews deutlich schwieriger als dies in be</w:t>
      </w:r>
      <w:r w:rsidR="0025263A" w:rsidRPr="00837482">
        <w:rPr>
          <w:rFonts w:cstheme="minorHAnsi"/>
          <w:sz w:val="24"/>
          <w:szCs w:val="24"/>
        </w:rPr>
        <w:t>t</w:t>
      </w:r>
      <w:r w:rsidR="004422D5" w:rsidRPr="00837482">
        <w:rPr>
          <w:rFonts w:cstheme="minorHAnsi"/>
          <w:sz w:val="24"/>
          <w:szCs w:val="24"/>
        </w:rPr>
        <w:t>reuten Wohnformen der Fall ist.</w:t>
      </w:r>
    </w:p>
    <w:p w:rsidR="000B3BCE" w:rsidRPr="00837482" w:rsidRDefault="000B3BCE" w:rsidP="00D1745E">
      <w:pPr>
        <w:spacing w:after="0" w:line="276" w:lineRule="auto"/>
        <w:jc w:val="both"/>
        <w:rPr>
          <w:rFonts w:cstheme="minorHAnsi"/>
          <w:sz w:val="24"/>
          <w:szCs w:val="24"/>
        </w:rPr>
      </w:pPr>
    </w:p>
    <w:p w:rsidR="003227FE" w:rsidRPr="00837482" w:rsidRDefault="00284FBE" w:rsidP="00D1745E">
      <w:pPr>
        <w:spacing w:after="0" w:line="276" w:lineRule="auto"/>
        <w:jc w:val="both"/>
        <w:rPr>
          <w:rFonts w:cstheme="minorHAnsi"/>
          <w:sz w:val="24"/>
          <w:szCs w:val="24"/>
        </w:rPr>
      </w:pPr>
      <w:r>
        <w:rPr>
          <w:noProof/>
          <w:lang w:eastAsia="de-AT"/>
        </w:rPr>
        <w:lastRenderedPageBreak/>
        <w:drawing>
          <wp:inline distT="0" distB="0" distL="0" distR="0" wp14:anchorId="6A06CB3E" wp14:editId="7CA07075">
            <wp:extent cx="5751058" cy="3060000"/>
            <wp:effectExtent l="0" t="0" r="2540" b="7620"/>
            <wp:docPr id="13" name="Diagramm 13" descr="Diagramm über die nueva-Evaluationen 2022 bis 2023" title="Statistik nueva-Evaluatione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B3BCE" w:rsidRDefault="000B3BCE" w:rsidP="00D1745E">
      <w:pPr>
        <w:spacing w:after="0" w:line="276" w:lineRule="auto"/>
        <w:jc w:val="both"/>
        <w:rPr>
          <w:rFonts w:cstheme="minorHAnsi"/>
          <w:sz w:val="24"/>
          <w:szCs w:val="24"/>
        </w:rPr>
      </w:pPr>
    </w:p>
    <w:p w:rsidR="003227FE" w:rsidRPr="00837482" w:rsidRDefault="003227FE" w:rsidP="00D1745E">
      <w:pPr>
        <w:spacing w:after="0" w:line="276" w:lineRule="auto"/>
        <w:jc w:val="both"/>
        <w:rPr>
          <w:rFonts w:cstheme="minorHAnsi"/>
          <w:sz w:val="24"/>
          <w:szCs w:val="24"/>
        </w:rPr>
      </w:pPr>
      <w:r w:rsidRPr="00837482">
        <w:rPr>
          <w:rFonts w:cstheme="minorHAnsi"/>
          <w:sz w:val="24"/>
          <w:szCs w:val="24"/>
        </w:rPr>
        <w:t>Neben den Individualinterviews wurden in den Berichtsjahren insgesamt 28 Auswertungsgespräche und Ergebnispräsentationen durchgeführt. Diese einerseits im Forum der Interviewpartner*innen und zum anderen vor den Leitungsverantwortlichen stattfindenden Veranstaltungen bilden den jeweiligen einrichtungsbezogenen Abschluss einer Evaluation.</w:t>
      </w:r>
    </w:p>
    <w:p w:rsidR="004B303A" w:rsidRDefault="004B303A" w:rsidP="000119F8">
      <w:pPr>
        <w:pStyle w:val="berschrift"/>
      </w:pPr>
    </w:p>
    <w:p w:rsidR="00BC406F" w:rsidRDefault="00F938CA" w:rsidP="00BC406F">
      <w:pPr>
        <w:pStyle w:val="berschrift"/>
      </w:pPr>
      <w:bookmarkStart w:id="27" w:name="_Toc165629650"/>
      <w:r>
        <w:t>5</w:t>
      </w:r>
      <w:r w:rsidR="00C2057A">
        <w:t xml:space="preserve">. </w:t>
      </w:r>
      <w:r w:rsidR="00BC406F">
        <w:t>Netzwerkarbeit</w:t>
      </w:r>
      <w:bookmarkEnd w:id="27"/>
    </w:p>
    <w:p w:rsidR="00BC406F" w:rsidRDefault="00BC406F" w:rsidP="00BC406F">
      <w:pPr>
        <w:rPr>
          <w:sz w:val="24"/>
          <w:szCs w:val="24"/>
        </w:rPr>
      </w:pPr>
    </w:p>
    <w:p w:rsidR="006C167E" w:rsidRDefault="006C167E" w:rsidP="00A6644A">
      <w:pPr>
        <w:spacing w:line="276" w:lineRule="auto"/>
        <w:jc w:val="both"/>
        <w:rPr>
          <w:sz w:val="24"/>
          <w:szCs w:val="24"/>
        </w:rPr>
      </w:pPr>
      <w:r>
        <w:rPr>
          <w:sz w:val="24"/>
          <w:szCs w:val="24"/>
        </w:rPr>
        <w:t>Neben den zahlreichen regionalen Vernetzungsveranstaltungen mit Systempartnern aus unterschiedlichsten Fachgebieten und Organisationsformen ist der regelmäßige Austausch mit den führenden Selbstvertretungsinitiativen</w:t>
      </w:r>
      <w:r w:rsidR="004B4774">
        <w:rPr>
          <w:sz w:val="24"/>
          <w:szCs w:val="24"/>
        </w:rPr>
        <w:t xml:space="preserve"> sowie</w:t>
      </w:r>
      <w:r>
        <w:rPr>
          <w:sz w:val="24"/>
          <w:szCs w:val="24"/>
        </w:rPr>
        <w:t xml:space="preserve"> der Landesverwalt</w:t>
      </w:r>
      <w:r w:rsidR="004B4774">
        <w:rPr>
          <w:sz w:val="24"/>
          <w:szCs w:val="24"/>
        </w:rPr>
        <w:t>ung ein beständiges</w:t>
      </w:r>
      <w:r>
        <w:rPr>
          <w:sz w:val="24"/>
          <w:szCs w:val="24"/>
        </w:rPr>
        <w:t xml:space="preserve"> </w:t>
      </w:r>
      <w:r w:rsidR="004B4774">
        <w:rPr>
          <w:sz w:val="24"/>
          <w:szCs w:val="24"/>
        </w:rPr>
        <w:t>Forum für die Erörterung kollektiv bedeutsame</w:t>
      </w:r>
      <w:r w:rsidR="00EC21C6">
        <w:rPr>
          <w:sz w:val="24"/>
          <w:szCs w:val="24"/>
        </w:rPr>
        <w:t>r</w:t>
      </w:r>
      <w:r w:rsidR="004B4774">
        <w:rPr>
          <w:sz w:val="24"/>
          <w:szCs w:val="24"/>
        </w:rPr>
        <w:t xml:space="preserve"> Themenstellungen.</w:t>
      </w:r>
    </w:p>
    <w:p w:rsidR="004B4774" w:rsidRDefault="004B4774" w:rsidP="00A6644A">
      <w:pPr>
        <w:spacing w:line="276" w:lineRule="auto"/>
        <w:jc w:val="both"/>
        <w:rPr>
          <w:sz w:val="24"/>
          <w:szCs w:val="24"/>
        </w:rPr>
      </w:pPr>
      <w:r>
        <w:rPr>
          <w:sz w:val="24"/>
          <w:szCs w:val="24"/>
        </w:rPr>
        <w:t xml:space="preserve">So sind vor allem wiederkehrende Tagungen mit </w:t>
      </w:r>
      <w:r w:rsidR="00EC21C6">
        <w:rPr>
          <w:sz w:val="24"/>
          <w:szCs w:val="24"/>
        </w:rPr>
        <w:t>„</w:t>
      </w:r>
      <w:r>
        <w:rPr>
          <w:sz w:val="24"/>
          <w:szCs w:val="24"/>
        </w:rPr>
        <w:t>Selbstbestimmt Leben Steiermark</w:t>
      </w:r>
      <w:r w:rsidR="00EC21C6">
        <w:rPr>
          <w:sz w:val="24"/>
          <w:szCs w:val="24"/>
        </w:rPr>
        <w:t>“</w:t>
      </w:r>
      <w:r>
        <w:rPr>
          <w:sz w:val="24"/>
          <w:szCs w:val="24"/>
        </w:rPr>
        <w:t xml:space="preserve">, dem unabhängigen </w:t>
      </w:r>
      <w:proofErr w:type="spellStart"/>
      <w:r>
        <w:rPr>
          <w:sz w:val="24"/>
          <w:szCs w:val="24"/>
        </w:rPr>
        <w:t>Monitoringausschuss</w:t>
      </w:r>
      <w:proofErr w:type="spellEnd"/>
      <w:r w:rsidR="00EC21C6">
        <w:rPr>
          <w:sz w:val="24"/>
          <w:szCs w:val="24"/>
        </w:rPr>
        <w:t xml:space="preserve"> und dem Verein Achterbahn</w:t>
      </w:r>
      <w:r>
        <w:rPr>
          <w:sz w:val="24"/>
          <w:szCs w:val="24"/>
        </w:rPr>
        <w:t xml:space="preserve"> sowie der Fachabteilung für Soziales und Arbeit wichtige Quellen zur Feststellung von Mängellagen und Entwicklungsfeldern im Bestreben</w:t>
      </w:r>
      <w:r w:rsidR="00AB1B1B">
        <w:rPr>
          <w:sz w:val="24"/>
          <w:szCs w:val="24"/>
        </w:rPr>
        <w:t>, wirksame Inklusionsmaßnahmen voranzutreiben.</w:t>
      </w:r>
    </w:p>
    <w:p w:rsidR="00AB1B1B" w:rsidRDefault="00AB1B1B" w:rsidP="00A6644A">
      <w:pPr>
        <w:spacing w:line="276" w:lineRule="auto"/>
        <w:jc w:val="both"/>
        <w:rPr>
          <w:sz w:val="24"/>
          <w:szCs w:val="24"/>
        </w:rPr>
      </w:pPr>
      <w:r>
        <w:rPr>
          <w:sz w:val="24"/>
          <w:szCs w:val="24"/>
        </w:rPr>
        <w:lastRenderedPageBreak/>
        <w:t>Die AMB ist auch Teil der Partnerschaft Inklusion, um sich dort neben Selbstvertretung, Trägervertretung, Gewerkschaft und Kommunalvertretung, in politische Entscheidungs</w:t>
      </w:r>
      <w:r w:rsidR="004660FA">
        <w:rPr>
          <w:sz w:val="24"/>
          <w:szCs w:val="24"/>
        </w:rPr>
        <w:t>-</w:t>
      </w:r>
      <w:r>
        <w:rPr>
          <w:sz w:val="24"/>
          <w:szCs w:val="24"/>
        </w:rPr>
        <w:t>prozesse auf Landesebene einbringen zu können.</w:t>
      </w:r>
    </w:p>
    <w:p w:rsidR="00AB1B1B" w:rsidRDefault="00AB1B1B" w:rsidP="00A6644A">
      <w:pPr>
        <w:spacing w:line="276" w:lineRule="auto"/>
        <w:jc w:val="both"/>
        <w:rPr>
          <w:sz w:val="24"/>
          <w:szCs w:val="24"/>
        </w:rPr>
      </w:pPr>
      <w:r>
        <w:rPr>
          <w:sz w:val="24"/>
          <w:szCs w:val="24"/>
        </w:rPr>
        <w:t>In der Bearbeitung von Individualanliegen gibt es mittlerweile eine solche Vielzahl von Kooperationspartner*innen, dass eine Aufzählung kaum vollständig erfolgen könnte, sodass an dieser Stelle allen</w:t>
      </w:r>
      <w:r w:rsidR="00D22CED">
        <w:rPr>
          <w:sz w:val="24"/>
          <w:szCs w:val="24"/>
        </w:rPr>
        <w:t xml:space="preserve"> Personen und Institutionen, die mit uns im Sinne </w:t>
      </w:r>
      <w:proofErr w:type="gramStart"/>
      <w:r w:rsidR="00D22CED">
        <w:rPr>
          <w:sz w:val="24"/>
          <w:szCs w:val="24"/>
        </w:rPr>
        <w:t>unserer Klient</w:t>
      </w:r>
      <w:proofErr w:type="gramEnd"/>
      <w:r w:rsidR="00D22CED">
        <w:rPr>
          <w:sz w:val="24"/>
          <w:szCs w:val="24"/>
        </w:rPr>
        <w:t>*innen zusammenarbeiten herzlich gedankt</w:t>
      </w:r>
      <w:r w:rsidR="00EC21C6">
        <w:rPr>
          <w:sz w:val="24"/>
          <w:szCs w:val="24"/>
        </w:rPr>
        <w:t xml:space="preserve"> wird</w:t>
      </w:r>
      <w:r w:rsidR="00D22CED">
        <w:rPr>
          <w:sz w:val="24"/>
          <w:szCs w:val="24"/>
        </w:rPr>
        <w:t>.</w:t>
      </w:r>
    </w:p>
    <w:p w:rsidR="00D22CED" w:rsidRDefault="00D22CED" w:rsidP="00A6644A">
      <w:pPr>
        <w:spacing w:line="276" w:lineRule="auto"/>
        <w:jc w:val="both"/>
        <w:rPr>
          <w:sz w:val="24"/>
          <w:szCs w:val="24"/>
        </w:rPr>
      </w:pPr>
      <w:r>
        <w:rPr>
          <w:sz w:val="24"/>
          <w:szCs w:val="24"/>
        </w:rPr>
        <w:t xml:space="preserve">In Angelegenheiten bundesweiter Bedeutung zeichnet sich die langjährige Kooperation mit der Kärntner Behindertenanwältin </w:t>
      </w:r>
      <w:proofErr w:type="spellStart"/>
      <w:r>
        <w:rPr>
          <w:sz w:val="24"/>
          <w:szCs w:val="24"/>
        </w:rPr>
        <w:t>Mag.</w:t>
      </w:r>
      <w:r w:rsidRPr="00D22CED">
        <w:rPr>
          <w:sz w:val="24"/>
          <w:szCs w:val="24"/>
          <w:vertAlign w:val="superscript"/>
        </w:rPr>
        <w:t>a</w:t>
      </w:r>
      <w:proofErr w:type="spellEnd"/>
      <w:r>
        <w:rPr>
          <w:sz w:val="24"/>
          <w:szCs w:val="24"/>
        </w:rPr>
        <w:t xml:space="preserve"> Isabella </w:t>
      </w:r>
      <w:proofErr w:type="spellStart"/>
      <w:r>
        <w:rPr>
          <w:sz w:val="24"/>
          <w:szCs w:val="24"/>
        </w:rPr>
        <w:t>Scheiflinger</w:t>
      </w:r>
      <w:proofErr w:type="spellEnd"/>
      <w:r>
        <w:rPr>
          <w:sz w:val="24"/>
          <w:szCs w:val="24"/>
        </w:rPr>
        <w:t xml:space="preserve"> und dem Tiroler Behindertenanwalt Mag. Kristof </w:t>
      </w:r>
      <w:proofErr w:type="spellStart"/>
      <w:r>
        <w:rPr>
          <w:sz w:val="24"/>
          <w:szCs w:val="24"/>
        </w:rPr>
        <w:t>Widhalm</w:t>
      </w:r>
      <w:proofErr w:type="spellEnd"/>
      <w:r>
        <w:rPr>
          <w:sz w:val="24"/>
          <w:szCs w:val="24"/>
        </w:rPr>
        <w:t xml:space="preserve"> im Rahmen der Länderkonferenz der </w:t>
      </w:r>
      <w:proofErr w:type="spellStart"/>
      <w:r>
        <w:rPr>
          <w:sz w:val="24"/>
          <w:szCs w:val="24"/>
        </w:rPr>
        <w:t>Ombudsstellen</w:t>
      </w:r>
      <w:proofErr w:type="spellEnd"/>
      <w:r>
        <w:rPr>
          <w:sz w:val="24"/>
          <w:szCs w:val="24"/>
        </w:rPr>
        <w:t xml:space="preserve"> für Menschen mit Behinderungen (LOMB) sowohl im Einzelfall als auch in der Wahrung kollektiver Interessenslagen als beständiges institutionelles Forum aus. </w:t>
      </w:r>
      <w:r w:rsidR="00512D02">
        <w:rPr>
          <w:sz w:val="24"/>
          <w:szCs w:val="24"/>
        </w:rPr>
        <w:t xml:space="preserve">Da Isabella </w:t>
      </w:r>
      <w:proofErr w:type="spellStart"/>
      <w:r w:rsidR="00512D02">
        <w:rPr>
          <w:sz w:val="24"/>
          <w:szCs w:val="24"/>
        </w:rPr>
        <w:t>Scheiflinger</w:t>
      </w:r>
      <w:proofErr w:type="spellEnd"/>
      <w:r w:rsidR="00512D02">
        <w:rPr>
          <w:sz w:val="24"/>
          <w:szCs w:val="24"/>
        </w:rPr>
        <w:t xml:space="preserve"> ihre Tätigkeit kürzlich beendet hat, ist ihr an dieser Stelle für die hervorragende Zusammenarbeit und ihren großen persönlichen Einsatz für Menschen mit Behinderungen ganz besonders zu danken. </w:t>
      </w:r>
    </w:p>
    <w:p w:rsidR="000119F8" w:rsidRDefault="000119F8" w:rsidP="0037617F">
      <w:pPr>
        <w:pStyle w:val="berschrift"/>
      </w:pPr>
      <w:bookmarkStart w:id="28" w:name="_Toc507421013"/>
      <w:bookmarkStart w:id="29" w:name="_Toc508797474"/>
    </w:p>
    <w:p w:rsidR="0037617F" w:rsidRDefault="00F938CA" w:rsidP="0037617F">
      <w:pPr>
        <w:pStyle w:val="berschrift"/>
      </w:pPr>
      <w:bookmarkStart w:id="30" w:name="_Toc165629651"/>
      <w:r>
        <w:t>6</w:t>
      </w:r>
      <w:r w:rsidR="00C2057A">
        <w:t xml:space="preserve">. </w:t>
      </w:r>
      <w:r w:rsidR="006967D1" w:rsidRPr="00B6332A">
        <w:t>Öffentlichkeitsarbeit</w:t>
      </w:r>
      <w:bookmarkEnd w:id="28"/>
      <w:bookmarkEnd w:id="29"/>
      <w:bookmarkEnd w:id="30"/>
    </w:p>
    <w:p w:rsidR="0037617F" w:rsidRDefault="0037617F" w:rsidP="0037617F"/>
    <w:p w:rsidR="000D0FCF" w:rsidRPr="000D0FCF" w:rsidRDefault="00775FAE" w:rsidP="000D0FCF">
      <w:pPr>
        <w:spacing w:line="276" w:lineRule="auto"/>
        <w:jc w:val="both"/>
        <w:rPr>
          <w:rFonts w:cstheme="minorHAnsi"/>
          <w:sz w:val="24"/>
          <w:szCs w:val="24"/>
        </w:rPr>
      </w:pPr>
      <w:r w:rsidRPr="000D0FCF">
        <w:rPr>
          <w:rFonts w:cstheme="minorHAnsi"/>
          <w:noProof/>
          <w:lang w:eastAsia="de-AT"/>
        </w:rPr>
        <w:drawing>
          <wp:anchor distT="0" distB="0" distL="114300" distR="288290" simplePos="0" relativeHeight="251887616" behindDoc="1" locked="0" layoutInCell="1" allowOverlap="1">
            <wp:simplePos x="0" y="0"/>
            <wp:positionH relativeFrom="column">
              <wp:posOffset>2540</wp:posOffset>
            </wp:positionH>
            <wp:positionV relativeFrom="paragraph">
              <wp:posOffset>940435</wp:posOffset>
            </wp:positionV>
            <wp:extent cx="1198800" cy="1094400"/>
            <wp:effectExtent l="0" t="0" r="1905" b="0"/>
            <wp:wrapTight wrapText="bothSides">
              <wp:wrapPolygon edited="0">
                <wp:start x="0" y="0"/>
                <wp:lineTo x="0" y="21061"/>
                <wp:lineTo x="21291" y="21061"/>
                <wp:lineTo x="21291" y="0"/>
                <wp:lineTo x="0" y="0"/>
              </wp:wrapPolygon>
            </wp:wrapTight>
            <wp:docPr id="2" name="Grafik 2" descr="Portraitfoto von Gernot Bisail" title="Foto Bis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C:\Users\suppan15\Desktop\Gernot Bisail.png"/>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98800" cy="109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A83" w:rsidRPr="000D0FCF">
        <w:rPr>
          <w:rFonts w:cstheme="minorHAnsi"/>
          <w:sz w:val="24"/>
          <w:szCs w:val="24"/>
        </w:rPr>
        <w:t xml:space="preserve">Der seit 2007 monatlich erscheinende AMB-Newsletter war eine beständige und gerne gelesene Online-Information über Neuigkeiten </w:t>
      </w:r>
      <w:r>
        <w:rPr>
          <w:rFonts w:cstheme="minorHAnsi"/>
          <w:sz w:val="24"/>
          <w:szCs w:val="24"/>
        </w:rPr>
        <w:t xml:space="preserve">zum Themenbereich Behinderung. </w:t>
      </w:r>
      <w:r w:rsidR="005E4A83" w:rsidRPr="000D0FCF">
        <w:rPr>
          <w:rFonts w:cstheme="minorHAnsi"/>
          <w:sz w:val="24"/>
          <w:szCs w:val="24"/>
        </w:rPr>
        <w:t xml:space="preserve">Gernot </w:t>
      </w:r>
      <w:proofErr w:type="spellStart"/>
      <w:r w:rsidR="005E4A83" w:rsidRPr="000D0FCF">
        <w:rPr>
          <w:rFonts w:cstheme="minorHAnsi"/>
          <w:sz w:val="24"/>
          <w:szCs w:val="24"/>
        </w:rPr>
        <w:t>Bisail</w:t>
      </w:r>
      <w:proofErr w:type="spellEnd"/>
      <w:r w:rsidR="005E4A83" w:rsidRPr="000D0FCF">
        <w:rPr>
          <w:rFonts w:cstheme="minorHAnsi"/>
          <w:sz w:val="24"/>
          <w:szCs w:val="24"/>
        </w:rPr>
        <w:t xml:space="preserve"> hat </w:t>
      </w:r>
      <w:r w:rsidR="000D0FCF" w:rsidRPr="000D0FCF">
        <w:rPr>
          <w:rFonts w:cstheme="minorHAnsi"/>
          <w:sz w:val="24"/>
          <w:szCs w:val="24"/>
        </w:rPr>
        <w:t>dazu</w:t>
      </w:r>
      <w:r w:rsidR="005E4A83" w:rsidRPr="000D0FCF">
        <w:rPr>
          <w:rFonts w:cstheme="minorHAnsi"/>
          <w:sz w:val="24"/>
          <w:szCs w:val="24"/>
        </w:rPr>
        <w:t xml:space="preserve"> von Beginn an mit Fachwissen, Engagement und Akribie</w:t>
      </w:r>
      <w:r w:rsidR="000D0FCF" w:rsidRPr="000D0FCF">
        <w:rPr>
          <w:rFonts w:cstheme="minorHAnsi"/>
          <w:sz w:val="24"/>
          <w:szCs w:val="24"/>
        </w:rPr>
        <w:t xml:space="preserve"> zu aktuellen Geschehnissen umfassend recherchiert und sämtliche Artikel verfasst. </w:t>
      </w:r>
    </w:p>
    <w:p w:rsidR="000D0FCF" w:rsidRDefault="000D0FCF" w:rsidP="000D0FCF">
      <w:pPr>
        <w:spacing w:line="276" w:lineRule="auto"/>
        <w:jc w:val="both"/>
        <w:rPr>
          <w:rFonts w:cstheme="minorHAnsi"/>
          <w:sz w:val="24"/>
          <w:szCs w:val="24"/>
        </w:rPr>
      </w:pPr>
      <w:r w:rsidRPr="000D0FCF">
        <w:rPr>
          <w:rFonts w:cstheme="minorHAnsi"/>
          <w:sz w:val="24"/>
          <w:szCs w:val="24"/>
        </w:rPr>
        <w:t>Zu unserem großen Bedauern ist unser lieber Kollege und Freund im Dezember 2023 verstorben.</w:t>
      </w:r>
      <w:r>
        <w:rPr>
          <w:rFonts w:cstheme="minorHAnsi"/>
          <w:sz w:val="24"/>
          <w:szCs w:val="24"/>
        </w:rPr>
        <w:t xml:space="preserve"> </w:t>
      </w:r>
    </w:p>
    <w:p w:rsidR="000D0FCF" w:rsidRDefault="000D0FCF" w:rsidP="000D0FCF">
      <w:pPr>
        <w:spacing w:line="276" w:lineRule="auto"/>
        <w:jc w:val="both"/>
        <w:rPr>
          <w:rFonts w:cstheme="minorHAnsi"/>
          <w:sz w:val="24"/>
          <w:szCs w:val="24"/>
        </w:rPr>
      </w:pPr>
      <w:r>
        <w:rPr>
          <w:rFonts w:cstheme="minorHAnsi"/>
          <w:sz w:val="24"/>
          <w:szCs w:val="24"/>
        </w:rPr>
        <w:t xml:space="preserve">Wir werden ihn in liebevoller Erinnerung behalten. </w:t>
      </w:r>
    </w:p>
    <w:p w:rsidR="005E4A83" w:rsidRPr="000D0FCF" w:rsidRDefault="000D0FCF" w:rsidP="000D0FCF">
      <w:pPr>
        <w:spacing w:line="276" w:lineRule="auto"/>
        <w:jc w:val="both"/>
        <w:rPr>
          <w:rFonts w:cstheme="minorHAnsi"/>
          <w:sz w:val="24"/>
          <w:szCs w:val="24"/>
        </w:rPr>
      </w:pPr>
      <w:r>
        <w:rPr>
          <w:rFonts w:cstheme="minorHAnsi"/>
          <w:sz w:val="24"/>
          <w:szCs w:val="24"/>
        </w:rPr>
        <w:t>Danke dir, lieber Gernot!</w:t>
      </w:r>
    </w:p>
    <w:p w:rsidR="00AB517A" w:rsidRPr="000D0FCF" w:rsidRDefault="00F40148" w:rsidP="00AB517A">
      <w:r>
        <w:t xml:space="preserve"> </w:t>
      </w:r>
      <w:r w:rsidR="000D0FCF">
        <w:t xml:space="preserve">  </w:t>
      </w:r>
      <w:r w:rsidR="00775FAE">
        <w:rPr>
          <w:sz w:val="20"/>
          <w:szCs w:val="20"/>
        </w:rPr>
        <w:t xml:space="preserve"> </w:t>
      </w:r>
      <w:r w:rsidR="003E1002" w:rsidRPr="000D0FCF">
        <w:rPr>
          <w:sz w:val="24"/>
          <w:szCs w:val="24"/>
        </w:rPr>
        <w:t xml:space="preserve">Gernot </w:t>
      </w:r>
      <w:proofErr w:type="spellStart"/>
      <w:r w:rsidR="003E1002" w:rsidRPr="000D0FCF">
        <w:rPr>
          <w:sz w:val="24"/>
          <w:szCs w:val="24"/>
        </w:rPr>
        <w:t>Bisail</w:t>
      </w:r>
      <w:proofErr w:type="spellEnd"/>
      <w:r w:rsidR="000D0FCF" w:rsidRPr="000D0FCF">
        <w:rPr>
          <w:sz w:val="24"/>
          <w:szCs w:val="24"/>
        </w:rPr>
        <w:t xml:space="preserve"> (</w:t>
      </w:r>
      <w:r w:rsidR="000D0FCF" w:rsidRPr="000D0FCF">
        <w:rPr>
          <w:sz w:val="24"/>
          <w:szCs w:val="24"/>
        </w:rPr>
        <w:sym w:font="Wingdings 2" w:char="F085"/>
      </w:r>
      <w:r w:rsidR="000D0FCF" w:rsidRPr="000D0FCF">
        <w:rPr>
          <w:sz w:val="24"/>
          <w:szCs w:val="24"/>
        </w:rPr>
        <w:t>)</w:t>
      </w:r>
      <w:r w:rsidR="00AB517A" w:rsidRPr="000D0FCF">
        <w:rPr>
          <w:sz w:val="24"/>
          <w:szCs w:val="24"/>
        </w:rPr>
        <w:br w:type="page"/>
      </w:r>
    </w:p>
    <w:p w:rsidR="004F72CD" w:rsidRPr="003F09D5" w:rsidRDefault="006258AE" w:rsidP="00F6459D">
      <w:pPr>
        <w:pStyle w:val="berschrift"/>
        <w:rPr>
          <w:rFonts w:asciiTheme="minorHAnsi" w:hAnsiTheme="minorHAnsi" w:cstheme="minorHAnsi"/>
        </w:rPr>
      </w:pPr>
      <w:bookmarkStart w:id="31" w:name="_Toc165629652"/>
      <w:r w:rsidRPr="003F09D5">
        <w:rPr>
          <w:rFonts w:asciiTheme="minorHAnsi" w:hAnsiTheme="minorHAnsi" w:cstheme="minorHAnsi"/>
        </w:rPr>
        <w:lastRenderedPageBreak/>
        <w:t xml:space="preserve">II. </w:t>
      </w:r>
      <w:r w:rsidR="004F72CD" w:rsidRPr="003F09D5">
        <w:rPr>
          <w:rFonts w:asciiTheme="minorHAnsi" w:hAnsiTheme="minorHAnsi" w:cstheme="minorHAnsi"/>
        </w:rPr>
        <w:t>FACHTEIL</w:t>
      </w:r>
      <w:bookmarkEnd w:id="31"/>
    </w:p>
    <w:p w:rsidR="00F6459D" w:rsidRPr="003F09D5" w:rsidRDefault="00897BB4" w:rsidP="00F6459D">
      <w:pPr>
        <w:pStyle w:val="berschrift"/>
        <w:rPr>
          <w:rFonts w:asciiTheme="minorHAnsi" w:hAnsiTheme="minorHAnsi" w:cstheme="minorHAnsi"/>
        </w:rPr>
      </w:pPr>
      <w:bookmarkStart w:id="32" w:name="_Toc165629653"/>
      <w:r w:rsidRPr="003F09D5">
        <w:rPr>
          <w:rFonts w:asciiTheme="minorHAnsi" w:hAnsiTheme="minorHAnsi" w:cstheme="minorHAnsi"/>
        </w:rPr>
        <w:t>1.</w:t>
      </w:r>
      <w:r w:rsidR="00C62490" w:rsidRPr="003F09D5">
        <w:rPr>
          <w:rFonts w:asciiTheme="minorHAnsi" w:hAnsiTheme="minorHAnsi" w:cstheme="minorHAnsi"/>
        </w:rPr>
        <w:t xml:space="preserve"> </w:t>
      </w:r>
      <w:r w:rsidR="004723A0" w:rsidRPr="003F09D5">
        <w:rPr>
          <w:rFonts w:asciiTheme="minorHAnsi" w:hAnsiTheme="minorHAnsi" w:cstheme="minorHAnsi"/>
        </w:rPr>
        <w:t>Allgemeine Empfehlungen</w:t>
      </w:r>
      <w:bookmarkEnd w:id="32"/>
    </w:p>
    <w:p w:rsidR="001B4ACB" w:rsidRPr="003F09D5" w:rsidRDefault="001B4ACB" w:rsidP="001B4ACB">
      <w:pPr>
        <w:rPr>
          <w:rFonts w:cstheme="minorHAnsi"/>
        </w:rPr>
      </w:pPr>
    </w:p>
    <w:p w:rsidR="001B4ACB" w:rsidRPr="003F09D5" w:rsidRDefault="001B4ACB" w:rsidP="001B4ACB">
      <w:pPr>
        <w:jc w:val="both"/>
        <w:rPr>
          <w:rFonts w:cstheme="minorHAnsi"/>
          <w:sz w:val="24"/>
          <w:szCs w:val="24"/>
        </w:rPr>
      </w:pPr>
      <w:r w:rsidRPr="003F09D5">
        <w:rPr>
          <w:rFonts w:cstheme="minorHAnsi"/>
          <w:sz w:val="24"/>
          <w:szCs w:val="24"/>
        </w:rPr>
        <w:t xml:space="preserve">In einem ersten Kapitel dieses Abschnittes werden Problemstellungen und Entwicklungspotenziale erörtert, die auf allgemeiner landes- und bundespolitischer Ebene auch mit teilweisen Zuständigkeitsüberschneidungen von Bedeutung sind. </w:t>
      </w:r>
    </w:p>
    <w:p w:rsidR="001B4ACB" w:rsidRPr="003F09D5" w:rsidRDefault="001B4ACB" w:rsidP="001B4ACB">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Die zentralen gesetzli</w:t>
      </w:r>
      <w:r w:rsidR="00EC21C6">
        <w:rPr>
          <w:rFonts w:eastAsia="Times New Roman" w:cstheme="minorHAnsi"/>
          <w:sz w:val="24"/>
          <w:szCs w:val="24"/>
          <w:lang w:eastAsia="de-AT"/>
        </w:rPr>
        <w:t>chen Bestimmungen</w:t>
      </w:r>
      <w:r w:rsidRPr="003F09D5">
        <w:rPr>
          <w:rFonts w:eastAsia="Times New Roman" w:cstheme="minorHAnsi"/>
          <w:sz w:val="24"/>
          <w:szCs w:val="24"/>
          <w:lang w:eastAsia="de-AT"/>
        </w:rPr>
        <w:t xml:space="preserve"> </w:t>
      </w:r>
      <w:r w:rsidR="00284FBE">
        <w:rPr>
          <w:rFonts w:eastAsia="Times New Roman" w:cstheme="minorHAnsi"/>
          <w:sz w:val="24"/>
          <w:szCs w:val="24"/>
          <w:lang w:eastAsia="de-AT"/>
        </w:rPr>
        <w:t xml:space="preserve">für </w:t>
      </w:r>
      <w:r w:rsidRPr="003F09D5">
        <w:rPr>
          <w:rFonts w:eastAsia="Times New Roman" w:cstheme="minorHAnsi"/>
          <w:sz w:val="24"/>
          <w:szCs w:val="24"/>
          <w:lang w:eastAsia="de-AT"/>
        </w:rPr>
        <w:t>Menschen</w:t>
      </w:r>
      <w:r w:rsidR="00EC21C6">
        <w:rPr>
          <w:rFonts w:eastAsia="Times New Roman" w:cstheme="minorHAnsi"/>
          <w:sz w:val="24"/>
          <w:szCs w:val="24"/>
          <w:lang w:eastAsia="de-AT"/>
        </w:rPr>
        <w:t xml:space="preserve"> mit Behinderungen</w:t>
      </w:r>
      <w:r w:rsidRPr="003F09D5">
        <w:rPr>
          <w:rFonts w:eastAsia="Times New Roman" w:cstheme="minorHAnsi"/>
          <w:sz w:val="24"/>
          <w:szCs w:val="24"/>
          <w:lang w:eastAsia="de-AT"/>
        </w:rPr>
        <w:t xml:space="preserve"> in der Steiermark finden sich nach wie vor im </w:t>
      </w:r>
      <w:proofErr w:type="spellStart"/>
      <w:r w:rsidRPr="003F09D5">
        <w:rPr>
          <w:rFonts w:eastAsia="Times New Roman" w:cstheme="minorHAnsi"/>
          <w:sz w:val="24"/>
          <w:szCs w:val="24"/>
          <w:lang w:eastAsia="de-AT"/>
        </w:rPr>
        <w:t>StBHG</w:t>
      </w:r>
      <w:proofErr w:type="spellEnd"/>
      <w:r w:rsidRPr="003F09D5">
        <w:rPr>
          <w:rFonts w:eastAsia="Times New Roman" w:cstheme="minorHAnsi"/>
          <w:sz w:val="24"/>
          <w:szCs w:val="24"/>
          <w:lang w:eastAsia="de-AT"/>
        </w:rPr>
        <w:t>. Die konkret dazu festzustellenden Änderungsbedarfe und Forderungen werden in einem eigenen darauffolgenden Berichtsteil analysiert und definiert.</w:t>
      </w:r>
    </w:p>
    <w:p w:rsidR="00EE19B5" w:rsidRPr="003F09D5" w:rsidRDefault="00EE19B5" w:rsidP="00F6459D">
      <w:pPr>
        <w:pStyle w:val="berschrift"/>
        <w:rPr>
          <w:rFonts w:asciiTheme="minorHAnsi" w:hAnsiTheme="minorHAnsi" w:cstheme="minorHAnsi"/>
        </w:rPr>
      </w:pPr>
    </w:p>
    <w:p w:rsidR="00EE19B5" w:rsidRPr="003F09D5" w:rsidRDefault="00EE19B5" w:rsidP="00EE19B5">
      <w:pPr>
        <w:pStyle w:val="berschrift"/>
        <w:rPr>
          <w:rFonts w:asciiTheme="minorHAnsi" w:hAnsiTheme="minorHAnsi" w:cstheme="minorHAnsi"/>
        </w:rPr>
      </w:pPr>
      <w:bookmarkStart w:id="33" w:name="_Toc165629654"/>
      <w:r w:rsidRPr="003F09D5">
        <w:rPr>
          <w:rFonts w:asciiTheme="minorHAnsi" w:hAnsiTheme="minorHAnsi" w:cstheme="minorHAnsi"/>
        </w:rPr>
        <w:t>1.1</w:t>
      </w:r>
      <w:r w:rsidR="00911510" w:rsidRPr="003F09D5">
        <w:rPr>
          <w:rFonts w:asciiTheme="minorHAnsi" w:hAnsiTheme="minorHAnsi" w:cstheme="minorHAnsi"/>
        </w:rPr>
        <w:t>. Aktionsplan</w:t>
      </w:r>
      <w:r w:rsidR="009B6E7A" w:rsidRPr="003F09D5">
        <w:rPr>
          <w:rFonts w:asciiTheme="minorHAnsi" w:hAnsiTheme="minorHAnsi" w:cstheme="minorHAnsi"/>
        </w:rPr>
        <w:t xml:space="preserve"> </w:t>
      </w:r>
      <w:r w:rsidRPr="003F09D5">
        <w:rPr>
          <w:rFonts w:asciiTheme="minorHAnsi" w:hAnsiTheme="minorHAnsi" w:cstheme="minorHAnsi"/>
        </w:rPr>
        <w:t xml:space="preserve">zur </w:t>
      </w:r>
      <w:r w:rsidR="002F6D9F" w:rsidRPr="003F09D5">
        <w:rPr>
          <w:rFonts w:asciiTheme="minorHAnsi" w:hAnsiTheme="minorHAnsi" w:cstheme="minorHAnsi"/>
        </w:rPr>
        <w:t xml:space="preserve">Umsetzung der </w:t>
      </w:r>
      <w:r w:rsidRPr="003F09D5">
        <w:rPr>
          <w:rFonts w:asciiTheme="minorHAnsi" w:hAnsiTheme="minorHAnsi" w:cstheme="minorHAnsi"/>
        </w:rPr>
        <w:t>UN-</w:t>
      </w:r>
      <w:r w:rsidR="00777163">
        <w:rPr>
          <w:rFonts w:asciiTheme="minorHAnsi" w:hAnsiTheme="minorHAnsi" w:cstheme="minorHAnsi"/>
        </w:rPr>
        <w:t>Behindertenrechtskonvention</w:t>
      </w:r>
      <w:bookmarkEnd w:id="33"/>
    </w:p>
    <w:p w:rsidR="00AC1EED" w:rsidRPr="003F09D5" w:rsidRDefault="00AC1EED" w:rsidP="008B3BDA">
      <w:pPr>
        <w:spacing w:line="276" w:lineRule="auto"/>
        <w:rPr>
          <w:rFonts w:eastAsia="Times New Roman" w:cstheme="minorHAnsi"/>
          <w:sz w:val="24"/>
          <w:szCs w:val="24"/>
          <w:lang w:eastAsia="de-AT"/>
        </w:rPr>
      </w:pPr>
    </w:p>
    <w:p w:rsidR="003A6DA3" w:rsidRPr="003F09D5" w:rsidRDefault="003A6DA3" w:rsidP="008B3BDA">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Die Belange von Menschen mit Behinderungen stellen eine so genannte Querschn</w:t>
      </w:r>
      <w:r w:rsidR="00EC21C6">
        <w:rPr>
          <w:rFonts w:eastAsia="Times New Roman" w:cstheme="minorHAnsi"/>
          <w:sz w:val="24"/>
          <w:szCs w:val="24"/>
          <w:lang w:eastAsia="de-AT"/>
        </w:rPr>
        <w:t>ittsmaterie dar, zumal jeder</w:t>
      </w:r>
      <w:r w:rsidRPr="003F09D5">
        <w:rPr>
          <w:rFonts w:eastAsia="Times New Roman" w:cstheme="minorHAnsi"/>
          <w:sz w:val="24"/>
          <w:szCs w:val="24"/>
          <w:lang w:eastAsia="de-AT"/>
        </w:rPr>
        <w:t xml:space="preserve"> Lebensbereich davon betroffen sein kann, dass eine gleichberechtigte Teilnahme</w:t>
      </w:r>
      <w:r w:rsidR="0009736C" w:rsidRPr="003F09D5">
        <w:rPr>
          <w:rFonts w:eastAsia="Times New Roman" w:cstheme="minorHAnsi"/>
          <w:sz w:val="24"/>
          <w:szCs w:val="24"/>
          <w:lang w:eastAsia="de-AT"/>
        </w:rPr>
        <w:t xml:space="preserve"> behinderter Menschen</w:t>
      </w:r>
      <w:r w:rsidRPr="003F09D5">
        <w:rPr>
          <w:rFonts w:eastAsia="Times New Roman" w:cstheme="minorHAnsi"/>
          <w:sz w:val="24"/>
          <w:szCs w:val="24"/>
          <w:lang w:eastAsia="de-AT"/>
        </w:rPr>
        <w:t xml:space="preserve"> erschwert oder </w:t>
      </w:r>
      <w:r w:rsidR="00387A30" w:rsidRPr="003F09D5">
        <w:rPr>
          <w:rFonts w:eastAsia="Times New Roman" w:cstheme="minorHAnsi"/>
          <w:sz w:val="24"/>
          <w:szCs w:val="24"/>
          <w:lang w:eastAsia="de-AT"/>
        </w:rPr>
        <w:t>gar unmöglich erscheint.</w:t>
      </w:r>
    </w:p>
    <w:p w:rsidR="0009736C" w:rsidRPr="003F09D5" w:rsidRDefault="0009736C" w:rsidP="008B3BDA">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Österreich hat 2008 die UN-Konvention über die Rechte von Menschen mit Behinderungen</w:t>
      </w:r>
      <w:r w:rsidR="00F9786D">
        <w:rPr>
          <w:rFonts w:eastAsia="Times New Roman" w:cstheme="minorHAnsi"/>
          <w:sz w:val="24"/>
          <w:szCs w:val="24"/>
          <w:lang w:eastAsia="de-AT"/>
        </w:rPr>
        <w:t xml:space="preserve"> (UN-BRK)</w:t>
      </w:r>
      <w:r w:rsidRPr="003F09D5">
        <w:rPr>
          <w:rFonts w:eastAsia="Times New Roman" w:cstheme="minorHAnsi"/>
          <w:sz w:val="24"/>
          <w:szCs w:val="24"/>
          <w:lang w:eastAsia="de-AT"/>
        </w:rPr>
        <w:t xml:space="preserve"> ratifiziert und sich damit verpflichtet, auf Bundes-, Länder- und Gemeindeebene alles zu unternehmen</w:t>
      </w:r>
      <w:r w:rsidR="00EC21C6">
        <w:rPr>
          <w:rFonts w:eastAsia="Times New Roman" w:cstheme="minorHAnsi"/>
          <w:sz w:val="24"/>
          <w:szCs w:val="24"/>
          <w:lang w:eastAsia="de-AT"/>
        </w:rPr>
        <w:t>,</w:t>
      </w:r>
      <w:r w:rsidRPr="003F09D5">
        <w:rPr>
          <w:rFonts w:eastAsia="Times New Roman" w:cstheme="minorHAnsi"/>
          <w:sz w:val="24"/>
          <w:szCs w:val="24"/>
          <w:lang w:eastAsia="de-AT"/>
        </w:rPr>
        <w:t xml:space="preserve"> um den daraus entstandenen umfassenden völkerrechtlichen Verpflichtungen zu entsprechen.</w:t>
      </w:r>
    </w:p>
    <w:p w:rsidR="00387A30" w:rsidRPr="003F09D5" w:rsidRDefault="00387A30" w:rsidP="008B3BDA">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 xml:space="preserve">Das </w:t>
      </w:r>
      <w:r w:rsidR="0009736C" w:rsidRPr="003F09D5">
        <w:rPr>
          <w:rFonts w:eastAsia="Times New Roman" w:cstheme="minorHAnsi"/>
          <w:sz w:val="24"/>
          <w:szCs w:val="24"/>
          <w:lang w:eastAsia="de-AT"/>
        </w:rPr>
        <w:t>wiederum bedeutet, dass</w:t>
      </w:r>
      <w:r w:rsidRPr="003F09D5">
        <w:rPr>
          <w:rFonts w:eastAsia="Times New Roman" w:cstheme="minorHAnsi"/>
          <w:sz w:val="24"/>
          <w:szCs w:val="24"/>
          <w:lang w:eastAsia="de-AT"/>
        </w:rPr>
        <w:t xml:space="preserve"> alle Politikbereiche d</w:t>
      </w:r>
      <w:r w:rsidR="00992C6B">
        <w:rPr>
          <w:rFonts w:eastAsia="Times New Roman" w:cstheme="minorHAnsi"/>
          <w:sz w:val="24"/>
          <w:szCs w:val="24"/>
          <w:lang w:eastAsia="de-AT"/>
        </w:rPr>
        <w:t>afür Sorge zu tragen haben,</w:t>
      </w:r>
      <w:r w:rsidRPr="003F09D5">
        <w:rPr>
          <w:rFonts w:eastAsia="Times New Roman" w:cstheme="minorHAnsi"/>
          <w:sz w:val="24"/>
          <w:szCs w:val="24"/>
          <w:lang w:eastAsia="de-AT"/>
        </w:rPr>
        <w:t xml:space="preserve"> im jeweiligen Zuständigkeitsbereich die gesetzlichen und struk</w:t>
      </w:r>
      <w:r w:rsidR="00992C6B">
        <w:rPr>
          <w:rFonts w:eastAsia="Times New Roman" w:cstheme="minorHAnsi"/>
          <w:sz w:val="24"/>
          <w:szCs w:val="24"/>
          <w:lang w:eastAsia="de-AT"/>
        </w:rPr>
        <w:t>turellen Grundlagen dafür zu schaffen</w:t>
      </w:r>
      <w:r w:rsidRPr="003F09D5">
        <w:rPr>
          <w:rFonts w:eastAsia="Times New Roman" w:cstheme="minorHAnsi"/>
          <w:sz w:val="24"/>
          <w:szCs w:val="24"/>
          <w:lang w:eastAsia="de-AT"/>
        </w:rPr>
        <w:t>, bestehende Barrieren jeglicher Art zu</w:t>
      </w:r>
      <w:r w:rsidR="00992C6B">
        <w:rPr>
          <w:rFonts w:eastAsia="Times New Roman" w:cstheme="minorHAnsi"/>
          <w:sz w:val="24"/>
          <w:szCs w:val="24"/>
          <w:lang w:eastAsia="de-AT"/>
        </w:rPr>
        <w:t xml:space="preserve"> vermeiden oder zu</w:t>
      </w:r>
      <w:r w:rsidRPr="003F09D5">
        <w:rPr>
          <w:rFonts w:eastAsia="Times New Roman" w:cstheme="minorHAnsi"/>
          <w:sz w:val="24"/>
          <w:szCs w:val="24"/>
          <w:lang w:eastAsia="de-AT"/>
        </w:rPr>
        <w:t xml:space="preserve"> beseitigen und dafür erforderliche personelle wie organisatorische Unterstützungssysteme</w:t>
      </w:r>
      <w:r w:rsidR="00992C6B">
        <w:rPr>
          <w:rFonts w:eastAsia="Times New Roman" w:cstheme="minorHAnsi"/>
          <w:sz w:val="24"/>
          <w:szCs w:val="24"/>
          <w:lang w:eastAsia="de-AT"/>
        </w:rPr>
        <w:t xml:space="preserve"> in ausreichendem Maße</w:t>
      </w:r>
      <w:r w:rsidRPr="003F09D5">
        <w:rPr>
          <w:rFonts w:eastAsia="Times New Roman" w:cstheme="minorHAnsi"/>
          <w:sz w:val="24"/>
          <w:szCs w:val="24"/>
          <w:lang w:eastAsia="de-AT"/>
        </w:rPr>
        <w:t xml:space="preserve"> zur Verfügung zu stellen.</w:t>
      </w:r>
    </w:p>
    <w:p w:rsidR="00387A30" w:rsidRPr="003F09D5" w:rsidRDefault="00387A30" w:rsidP="008B3BDA">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Die Steiermark war das erste Bundesland, das einen regionalen Aktionsplan zur Umsetzung der UN-BRK auf Landesebene erlassen hat. Diese Agenda befindet sich nunmehr in der</w:t>
      </w:r>
      <w:r w:rsidR="00777163">
        <w:rPr>
          <w:rFonts w:eastAsia="Times New Roman" w:cstheme="minorHAnsi"/>
          <w:sz w:val="24"/>
          <w:szCs w:val="24"/>
          <w:lang w:eastAsia="de-AT"/>
        </w:rPr>
        <w:t>,</w:t>
      </w:r>
      <w:r w:rsidRPr="003F09D5">
        <w:rPr>
          <w:rFonts w:eastAsia="Times New Roman" w:cstheme="minorHAnsi"/>
          <w:sz w:val="24"/>
          <w:szCs w:val="24"/>
          <w:lang w:eastAsia="de-AT"/>
        </w:rPr>
        <w:t xml:space="preserve"> mit Ende 2024 auslaufenden</w:t>
      </w:r>
      <w:r w:rsidR="00777163">
        <w:rPr>
          <w:rFonts w:eastAsia="Times New Roman" w:cstheme="minorHAnsi"/>
          <w:sz w:val="24"/>
          <w:szCs w:val="24"/>
          <w:lang w:eastAsia="de-AT"/>
        </w:rPr>
        <w:t>,</w:t>
      </w:r>
      <w:r w:rsidRPr="003F09D5">
        <w:rPr>
          <w:rFonts w:eastAsia="Times New Roman" w:cstheme="minorHAnsi"/>
          <w:sz w:val="24"/>
          <w:szCs w:val="24"/>
          <w:lang w:eastAsia="de-AT"/>
        </w:rPr>
        <w:t xml:space="preserve"> 4. Phase und brachte bisher zahlreiche Maßnahmen auf dem Weg zu einer Verbesserung der Teilhabemöglichkeiten</w:t>
      </w:r>
      <w:r w:rsidR="00777163">
        <w:rPr>
          <w:rFonts w:eastAsia="Times New Roman" w:cstheme="minorHAnsi"/>
          <w:sz w:val="24"/>
          <w:szCs w:val="24"/>
          <w:lang w:eastAsia="de-AT"/>
        </w:rPr>
        <w:t xml:space="preserve"> von Menschen mit Behinderungen</w:t>
      </w:r>
      <w:r w:rsidRPr="003F09D5">
        <w:rPr>
          <w:rFonts w:eastAsia="Times New Roman" w:cstheme="minorHAnsi"/>
          <w:sz w:val="24"/>
          <w:szCs w:val="24"/>
          <w:lang w:eastAsia="de-AT"/>
        </w:rPr>
        <w:t xml:space="preserve"> mit sich.</w:t>
      </w:r>
    </w:p>
    <w:p w:rsidR="00387A30" w:rsidRPr="003F09D5" w:rsidRDefault="00387A30" w:rsidP="008B3BDA">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Dieser Aktionsplan liegt aber seit Beginn in der alleinigen Verantwortung des Sozialressorts</w:t>
      </w:r>
      <w:r w:rsidR="00EE19B5" w:rsidRPr="003F09D5">
        <w:rPr>
          <w:rFonts w:eastAsia="Times New Roman" w:cstheme="minorHAnsi"/>
          <w:sz w:val="24"/>
          <w:szCs w:val="24"/>
          <w:lang w:eastAsia="de-AT"/>
        </w:rPr>
        <w:t xml:space="preserve">. Der Forderung nach einer vollumfänglichen und wirksamen Strategie zur </w:t>
      </w:r>
      <w:r w:rsidR="00777163">
        <w:rPr>
          <w:rFonts w:eastAsia="Times New Roman" w:cstheme="minorHAnsi"/>
          <w:sz w:val="24"/>
          <w:szCs w:val="24"/>
          <w:lang w:eastAsia="de-AT"/>
        </w:rPr>
        <w:t xml:space="preserve">vollständigen </w:t>
      </w:r>
      <w:r w:rsidR="00EE19B5" w:rsidRPr="003F09D5">
        <w:rPr>
          <w:rFonts w:eastAsia="Times New Roman" w:cstheme="minorHAnsi"/>
          <w:sz w:val="24"/>
          <w:szCs w:val="24"/>
          <w:lang w:eastAsia="de-AT"/>
        </w:rPr>
        <w:lastRenderedPageBreak/>
        <w:t>Umsetzung der menschenrechtlichen Verpflichtungen kann mit diesem Fahrplan aber nicht Rechnung getragen werden.</w:t>
      </w:r>
    </w:p>
    <w:p w:rsidR="00EE19B5" w:rsidRPr="003F09D5" w:rsidRDefault="00EE19B5" w:rsidP="008B3BDA">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Um dies zu verdeutlichen, seien nachfolgend Beispiele aus den unterschiedlichen Ressorts entsprechend der Geschäftsverteilung der Steiermärkischen Landesregierung angeführt:</w:t>
      </w:r>
    </w:p>
    <w:p w:rsidR="00EE19B5" w:rsidRPr="003F09D5" w:rsidRDefault="007716D4" w:rsidP="00197D32">
      <w:pPr>
        <w:pStyle w:val="Listenabsatz"/>
        <w:numPr>
          <w:ilvl w:val="0"/>
          <w:numId w:val="36"/>
        </w:num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Die Gewährleistung der Teilnahme am kulturellen Leben ist ein expliziter Anspruch aus der Behindertenrechtskonvention. Dies</w:t>
      </w:r>
      <w:r w:rsidR="00EC21C6">
        <w:rPr>
          <w:rFonts w:eastAsia="Times New Roman" w:cstheme="minorHAnsi"/>
          <w:sz w:val="24"/>
          <w:szCs w:val="24"/>
          <w:lang w:eastAsia="de-AT"/>
        </w:rPr>
        <w:t>e</w:t>
      </w:r>
      <w:r w:rsidRPr="003F09D5">
        <w:rPr>
          <w:rFonts w:eastAsia="Times New Roman" w:cstheme="minorHAnsi"/>
          <w:sz w:val="24"/>
          <w:szCs w:val="24"/>
          <w:lang w:eastAsia="de-AT"/>
        </w:rPr>
        <w:t xml:space="preserve"> verlangt unter anderem alle Maßnahmen dafür zu treffen, dass Menschen mit Behinderungen </w:t>
      </w:r>
      <w:r w:rsidRPr="003F09D5">
        <w:rPr>
          <w:rFonts w:cstheme="minorHAnsi"/>
          <w:sz w:val="24"/>
          <w:szCs w:val="24"/>
        </w:rPr>
        <w:t>Zugang zu kulturellem Material und kulturellen Aktivitäten in zugänglichen Formaten erhalten und der Zugang zu Orten kultureller Darbietungen oder Dienstleistungen sichergestellt wird.</w:t>
      </w:r>
    </w:p>
    <w:p w:rsidR="00197D32" w:rsidRPr="003F09D5" w:rsidRDefault="00197D32" w:rsidP="00197D32">
      <w:pPr>
        <w:pStyle w:val="Listenabsatz"/>
        <w:spacing w:line="276" w:lineRule="auto"/>
        <w:jc w:val="both"/>
        <w:rPr>
          <w:rFonts w:eastAsia="Times New Roman" w:cstheme="minorHAnsi"/>
          <w:sz w:val="24"/>
          <w:szCs w:val="24"/>
          <w:lang w:eastAsia="de-AT"/>
        </w:rPr>
      </w:pPr>
    </w:p>
    <w:p w:rsidR="00EE19B5" w:rsidRPr="003F09D5" w:rsidRDefault="00EE19B5" w:rsidP="00197D32">
      <w:pPr>
        <w:pStyle w:val="Listenabsatz"/>
        <w:numPr>
          <w:ilvl w:val="0"/>
          <w:numId w:val="36"/>
        </w:num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Im Bereich Verkehr und Landeshochbau ist im Besonderen auf die Erfordernisse im Zusammenhang mit der baulichen</w:t>
      </w:r>
      <w:r w:rsidR="00197D32" w:rsidRPr="003F09D5">
        <w:rPr>
          <w:rFonts w:eastAsia="Times New Roman" w:cstheme="minorHAnsi"/>
          <w:sz w:val="24"/>
          <w:szCs w:val="24"/>
          <w:lang w:eastAsia="de-AT"/>
        </w:rPr>
        <w:t xml:space="preserve"> und beförderungstechnischen</w:t>
      </w:r>
      <w:r w:rsidRPr="003F09D5">
        <w:rPr>
          <w:rFonts w:eastAsia="Times New Roman" w:cstheme="minorHAnsi"/>
          <w:sz w:val="24"/>
          <w:szCs w:val="24"/>
          <w:lang w:eastAsia="de-AT"/>
        </w:rPr>
        <w:t xml:space="preserve"> Barrierefreiheit</w:t>
      </w:r>
      <w:r w:rsidR="00197D32" w:rsidRPr="003F09D5">
        <w:rPr>
          <w:rFonts w:eastAsia="Times New Roman" w:cstheme="minorHAnsi"/>
          <w:sz w:val="24"/>
          <w:szCs w:val="24"/>
          <w:lang w:eastAsia="de-AT"/>
        </w:rPr>
        <w:t xml:space="preserve"> hinzuweisen. Dies im Sinne der umfassenden Vermeidung und Beseitigung von Hindernissen auf mobiler, kommunikativer und informativer Ebene.</w:t>
      </w:r>
    </w:p>
    <w:p w:rsidR="00197D32" w:rsidRPr="003F09D5" w:rsidRDefault="00197D32" w:rsidP="00197D32">
      <w:pPr>
        <w:pStyle w:val="Listenabsatz"/>
        <w:rPr>
          <w:rFonts w:eastAsia="Times New Roman" w:cstheme="minorHAnsi"/>
          <w:sz w:val="24"/>
          <w:szCs w:val="24"/>
          <w:lang w:eastAsia="de-AT"/>
        </w:rPr>
      </w:pPr>
    </w:p>
    <w:p w:rsidR="00197D32" w:rsidRPr="003F09D5" w:rsidRDefault="00197D32" w:rsidP="00197D32">
      <w:pPr>
        <w:pStyle w:val="Listenabsatz"/>
        <w:numPr>
          <w:ilvl w:val="0"/>
          <w:numId w:val="36"/>
        </w:num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Der Tourismus ist eine der zentralen wirtschaftlichen Säulen der Steiermark. Ein wesentlicher Teil der (potenziellen) Konsument*innen der mannigfaltigen Angebote</w:t>
      </w:r>
      <w:r w:rsidR="002F6D9F" w:rsidRPr="003F09D5">
        <w:rPr>
          <w:rFonts w:eastAsia="Times New Roman" w:cstheme="minorHAnsi"/>
          <w:sz w:val="24"/>
          <w:szCs w:val="24"/>
          <w:lang w:eastAsia="de-AT"/>
        </w:rPr>
        <w:t xml:space="preserve"> auf diesem Gebiet in unserem Bundesland</w:t>
      </w:r>
      <w:r w:rsidRPr="003F09D5">
        <w:rPr>
          <w:rFonts w:eastAsia="Times New Roman" w:cstheme="minorHAnsi"/>
          <w:sz w:val="24"/>
          <w:szCs w:val="24"/>
          <w:lang w:eastAsia="de-AT"/>
        </w:rPr>
        <w:t xml:space="preserve"> lebt mit Behinderungen. Die Gewährleistung der Zugänglichkeit zu den unterschiedlichen Dienstleistungen stellt </w:t>
      </w:r>
      <w:r w:rsidR="001613EA" w:rsidRPr="003F09D5">
        <w:rPr>
          <w:rFonts w:eastAsia="Times New Roman" w:cstheme="minorHAnsi"/>
          <w:sz w:val="24"/>
          <w:szCs w:val="24"/>
          <w:lang w:eastAsia="de-AT"/>
        </w:rPr>
        <w:t xml:space="preserve">auch hier </w:t>
      </w:r>
      <w:r w:rsidRPr="003F09D5">
        <w:rPr>
          <w:rFonts w:eastAsia="Times New Roman" w:cstheme="minorHAnsi"/>
          <w:sz w:val="24"/>
          <w:szCs w:val="24"/>
          <w:lang w:eastAsia="de-AT"/>
        </w:rPr>
        <w:t>eine wesentliche Voraussetzung</w:t>
      </w:r>
      <w:r w:rsidR="001613EA" w:rsidRPr="003F09D5">
        <w:rPr>
          <w:rFonts w:eastAsia="Times New Roman" w:cstheme="minorHAnsi"/>
          <w:sz w:val="24"/>
          <w:szCs w:val="24"/>
          <w:lang w:eastAsia="de-AT"/>
        </w:rPr>
        <w:t xml:space="preserve"> für eine gleichberechtigte Freizeit- und Urlaubsgestaltung dar.</w:t>
      </w:r>
    </w:p>
    <w:p w:rsidR="001613EA" w:rsidRPr="003F09D5" w:rsidRDefault="001613EA" w:rsidP="001613EA">
      <w:pPr>
        <w:pStyle w:val="Listenabsatz"/>
        <w:rPr>
          <w:rFonts w:eastAsia="Times New Roman" w:cstheme="minorHAnsi"/>
          <w:sz w:val="24"/>
          <w:szCs w:val="24"/>
          <w:lang w:eastAsia="de-AT"/>
        </w:rPr>
      </w:pPr>
    </w:p>
    <w:p w:rsidR="001613EA" w:rsidRPr="003F09D5" w:rsidRDefault="001613EA" w:rsidP="00197D32">
      <w:pPr>
        <w:pStyle w:val="Listenabsatz"/>
        <w:numPr>
          <w:ilvl w:val="0"/>
          <w:numId w:val="36"/>
        </w:num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Die Notwendigkeit einer Versorgung mit stationären, ambulanten oder mobilen Gesundheitsdienstleistungen sowie mit technischen Hilfsmitteln ist für viele Menschen mit Behinderungen eine dauerhafte Begleiterscheinung</w:t>
      </w:r>
      <w:r w:rsidR="0009736C" w:rsidRPr="003F09D5">
        <w:rPr>
          <w:rFonts w:eastAsia="Times New Roman" w:cstheme="minorHAnsi"/>
          <w:sz w:val="24"/>
          <w:szCs w:val="24"/>
          <w:lang w:eastAsia="de-AT"/>
        </w:rPr>
        <w:t xml:space="preserve"> ihrer Beeinträchtigungen</w:t>
      </w:r>
      <w:r w:rsidRPr="003F09D5">
        <w:rPr>
          <w:rFonts w:eastAsia="Times New Roman" w:cstheme="minorHAnsi"/>
          <w:sz w:val="24"/>
          <w:szCs w:val="24"/>
          <w:lang w:eastAsia="de-AT"/>
        </w:rPr>
        <w:t>. Auch hier ist neben der medizinisc</w:t>
      </w:r>
      <w:r w:rsidR="00EC21C6">
        <w:rPr>
          <w:rFonts w:eastAsia="Times New Roman" w:cstheme="minorHAnsi"/>
          <w:sz w:val="24"/>
          <w:szCs w:val="24"/>
          <w:lang w:eastAsia="de-AT"/>
        </w:rPr>
        <w:t>h-therapeutischen Fachkompetenz</w:t>
      </w:r>
      <w:r w:rsidRPr="003F09D5">
        <w:rPr>
          <w:rFonts w:eastAsia="Times New Roman" w:cstheme="minorHAnsi"/>
          <w:sz w:val="24"/>
          <w:szCs w:val="24"/>
          <w:lang w:eastAsia="de-AT"/>
        </w:rPr>
        <w:t xml:space="preserve"> die soziale Komponente im Verständnis über die Bedeutung von Beeinträchtigungen und deren Auswirkungen auf die Teilhabechancen von grundlegender Bedeutung. D</w:t>
      </w:r>
      <w:r w:rsidR="00A31EC1" w:rsidRPr="003F09D5">
        <w:rPr>
          <w:rFonts w:eastAsia="Times New Roman" w:cstheme="minorHAnsi"/>
          <w:sz w:val="24"/>
          <w:szCs w:val="24"/>
          <w:lang w:eastAsia="de-AT"/>
        </w:rPr>
        <w:t>ie dementsprechende</w:t>
      </w:r>
      <w:r w:rsidR="00777163">
        <w:rPr>
          <w:rFonts w:eastAsia="Times New Roman" w:cstheme="minorHAnsi"/>
          <w:sz w:val="24"/>
          <w:szCs w:val="24"/>
          <w:lang w:eastAsia="de-AT"/>
        </w:rPr>
        <w:t xml:space="preserve"> allgemeine Ausrichtung</w:t>
      </w:r>
      <w:r w:rsidRPr="003F09D5">
        <w:rPr>
          <w:rFonts w:eastAsia="Times New Roman" w:cstheme="minorHAnsi"/>
          <w:sz w:val="24"/>
          <w:szCs w:val="24"/>
          <w:lang w:eastAsia="de-AT"/>
        </w:rPr>
        <w:t xml:space="preserve"> aller einschlägigen Angebote ist hier ebenso essentiell</w:t>
      </w:r>
      <w:r w:rsidR="00A31EC1" w:rsidRPr="003F09D5">
        <w:rPr>
          <w:rFonts w:eastAsia="Times New Roman" w:cstheme="minorHAnsi"/>
          <w:sz w:val="24"/>
          <w:szCs w:val="24"/>
          <w:lang w:eastAsia="de-AT"/>
        </w:rPr>
        <w:t xml:space="preserve"> wie die</w:t>
      </w:r>
      <w:r w:rsidRPr="003F09D5">
        <w:rPr>
          <w:rFonts w:eastAsia="Times New Roman" w:cstheme="minorHAnsi"/>
          <w:sz w:val="24"/>
          <w:szCs w:val="24"/>
          <w:lang w:eastAsia="de-AT"/>
        </w:rPr>
        <w:t xml:space="preserve"> </w:t>
      </w:r>
      <w:r w:rsidR="00A31EC1" w:rsidRPr="003F09D5">
        <w:rPr>
          <w:rFonts w:eastAsia="Times New Roman" w:cstheme="minorHAnsi"/>
          <w:sz w:val="24"/>
          <w:szCs w:val="24"/>
          <w:lang w:eastAsia="de-AT"/>
        </w:rPr>
        <w:t>bestmögliche Gestaltung der Schnittstellen zum Sozialbereich.</w:t>
      </w:r>
    </w:p>
    <w:p w:rsidR="00A31EC1" w:rsidRPr="003F09D5" w:rsidRDefault="00A31EC1" w:rsidP="00A31EC1">
      <w:pPr>
        <w:pStyle w:val="Listenabsatz"/>
        <w:rPr>
          <w:rFonts w:eastAsia="Times New Roman" w:cstheme="minorHAnsi"/>
          <w:sz w:val="24"/>
          <w:szCs w:val="24"/>
          <w:lang w:eastAsia="de-AT"/>
        </w:rPr>
      </w:pPr>
    </w:p>
    <w:p w:rsidR="00EE19B5" w:rsidRPr="003F09D5" w:rsidRDefault="00A31EC1" w:rsidP="008B3BDA">
      <w:pPr>
        <w:pStyle w:val="Listenabsatz"/>
        <w:numPr>
          <w:ilvl w:val="0"/>
          <w:numId w:val="36"/>
        </w:num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Die Landes- und Regionalentwicklung trägt wesentlich dazu bei, dass zukunftsorientierte Initiativen auch auf kommunaler Ebene gelingen können. Es ist auch hier sicherzustellen, dass</w:t>
      </w:r>
      <w:r w:rsidR="00911510" w:rsidRPr="003F09D5">
        <w:rPr>
          <w:rFonts w:eastAsia="Times New Roman" w:cstheme="minorHAnsi"/>
          <w:sz w:val="24"/>
          <w:szCs w:val="24"/>
          <w:lang w:eastAsia="de-AT"/>
        </w:rPr>
        <w:t xml:space="preserve"> Menschen mit Behinderungen</w:t>
      </w:r>
      <w:r w:rsidRPr="003F09D5">
        <w:rPr>
          <w:rFonts w:eastAsia="Times New Roman" w:cstheme="minorHAnsi"/>
          <w:sz w:val="24"/>
          <w:szCs w:val="24"/>
          <w:lang w:eastAsia="de-AT"/>
        </w:rPr>
        <w:t xml:space="preserve"> teilnehmender und gestaltender Teil der jeweiligen P</w:t>
      </w:r>
      <w:r w:rsidR="002F6D9F" w:rsidRPr="003F09D5">
        <w:rPr>
          <w:rFonts w:eastAsia="Times New Roman" w:cstheme="minorHAnsi"/>
          <w:sz w:val="24"/>
          <w:szCs w:val="24"/>
          <w:lang w:eastAsia="de-AT"/>
        </w:rPr>
        <w:t xml:space="preserve">rojekte sein können. Gerade in diesem </w:t>
      </w:r>
      <w:r w:rsidR="002F6D9F" w:rsidRPr="003F09D5">
        <w:rPr>
          <w:rFonts w:eastAsia="Times New Roman" w:cstheme="minorHAnsi"/>
          <w:sz w:val="24"/>
          <w:szCs w:val="24"/>
          <w:lang w:eastAsia="de-AT"/>
        </w:rPr>
        <w:lastRenderedPageBreak/>
        <w:t>Zusammenhang</w:t>
      </w:r>
      <w:r w:rsidRPr="003F09D5">
        <w:rPr>
          <w:rFonts w:eastAsia="Times New Roman" w:cstheme="minorHAnsi"/>
          <w:sz w:val="24"/>
          <w:szCs w:val="24"/>
          <w:lang w:eastAsia="de-AT"/>
        </w:rPr>
        <w:t xml:space="preserve"> erscheint </w:t>
      </w:r>
      <w:r w:rsidR="00777163">
        <w:rPr>
          <w:rFonts w:eastAsia="Times New Roman" w:cstheme="minorHAnsi"/>
          <w:sz w:val="24"/>
          <w:szCs w:val="24"/>
          <w:lang w:eastAsia="de-AT"/>
        </w:rPr>
        <w:t>das Potenzial der inklusiven Wirksamkeit von</w:t>
      </w:r>
      <w:r w:rsidRPr="003F09D5">
        <w:rPr>
          <w:rFonts w:eastAsia="Times New Roman" w:cstheme="minorHAnsi"/>
          <w:sz w:val="24"/>
          <w:szCs w:val="24"/>
          <w:lang w:eastAsia="de-AT"/>
        </w:rPr>
        <w:t xml:space="preserve"> </w:t>
      </w:r>
      <w:r w:rsidR="009B6E7A" w:rsidRPr="003F09D5">
        <w:rPr>
          <w:rFonts w:eastAsia="Times New Roman" w:cstheme="minorHAnsi"/>
          <w:sz w:val="24"/>
          <w:szCs w:val="24"/>
          <w:lang w:eastAsia="de-AT"/>
        </w:rPr>
        <w:t>Partizipation in Planung und Umsetzung als besonders groß.</w:t>
      </w:r>
    </w:p>
    <w:p w:rsidR="009B6E7A" w:rsidRPr="003F09D5" w:rsidRDefault="009B6E7A" w:rsidP="009B6E7A">
      <w:pPr>
        <w:pStyle w:val="Listenabsatz"/>
        <w:rPr>
          <w:rFonts w:eastAsia="Times New Roman" w:cstheme="minorHAnsi"/>
          <w:sz w:val="24"/>
          <w:szCs w:val="24"/>
          <w:lang w:eastAsia="de-AT"/>
        </w:rPr>
      </w:pPr>
    </w:p>
    <w:p w:rsidR="009B6E7A" w:rsidRPr="003F09D5" w:rsidRDefault="009B6E7A" w:rsidP="008B3BDA">
      <w:pPr>
        <w:pStyle w:val="Listenabsatz"/>
        <w:numPr>
          <w:ilvl w:val="0"/>
          <w:numId w:val="36"/>
        </w:num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 xml:space="preserve">Bei der Förderung von Wohnbauten sollte besonderes Augenmerk auf die Bedarfe von behinderten Personen gelenkt werden. Zentrale Forderung ist hier naturgemäß die Gewährleistung einer umfassenden Barrierefreiheit, die unter anderem auch ein weitgehendes Wahlrecht hinsichtlich Lage und Beschaffenheit </w:t>
      </w:r>
      <w:r w:rsidR="00777163">
        <w:rPr>
          <w:rFonts w:eastAsia="Times New Roman" w:cstheme="minorHAnsi"/>
          <w:sz w:val="24"/>
          <w:szCs w:val="24"/>
          <w:lang w:eastAsia="de-AT"/>
        </w:rPr>
        <w:t xml:space="preserve">von Wohnraum </w:t>
      </w:r>
      <w:r w:rsidRPr="003F09D5">
        <w:rPr>
          <w:rFonts w:eastAsia="Times New Roman" w:cstheme="minorHAnsi"/>
          <w:sz w:val="24"/>
          <w:szCs w:val="24"/>
          <w:lang w:eastAsia="de-AT"/>
        </w:rPr>
        <w:t xml:space="preserve">sicherstellt. </w:t>
      </w:r>
    </w:p>
    <w:p w:rsidR="00911510" w:rsidRPr="003F09D5" w:rsidRDefault="00911510" w:rsidP="00911510">
      <w:pPr>
        <w:pStyle w:val="Listenabsatz"/>
        <w:rPr>
          <w:rFonts w:eastAsia="Times New Roman" w:cstheme="minorHAnsi"/>
          <w:sz w:val="24"/>
          <w:szCs w:val="24"/>
          <w:lang w:eastAsia="de-AT"/>
        </w:rPr>
      </w:pPr>
    </w:p>
    <w:p w:rsidR="003A6DA3" w:rsidRDefault="00777163" w:rsidP="002459CD">
      <w:pPr>
        <w:spacing w:after="0" w:line="276" w:lineRule="auto"/>
        <w:jc w:val="both"/>
        <w:rPr>
          <w:rFonts w:eastAsia="Times New Roman" w:cstheme="minorHAnsi"/>
          <w:sz w:val="24"/>
          <w:szCs w:val="24"/>
          <w:lang w:eastAsia="de-AT"/>
        </w:rPr>
      </w:pPr>
      <w:r>
        <w:rPr>
          <w:rFonts w:eastAsia="Times New Roman" w:cstheme="minorHAnsi"/>
          <w:sz w:val="24"/>
          <w:szCs w:val="24"/>
          <w:lang w:eastAsia="de-AT"/>
        </w:rPr>
        <w:t>Schon dieser nur beispielhaften</w:t>
      </w:r>
      <w:r w:rsidR="00911510" w:rsidRPr="003F09D5">
        <w:rPr>
          <w:rFonts w:eastAsia="Times New Roman" w:cstheme="minorHAnsi"/>
          <w:sz w:val="24"/>
          <w:szCs w:val="24"/>
          <w:lang w:eastAsia="de-AT"/>
        </w:rPr>
        <w:t xml:space="preserve"> Darstellung folgend ergibt sich der</w:t>
      </w:r>
      <w:r>
        <w:rPr>
          <w:rFonts w:eastAsia="Times New Roman" w:cstheme="minorHAnsi"/>
          <w:sz w:val="24"/>
          <w:szCs w:val="24"/>
          <w:lang w:eastAsia="de-AT"/>
        </w:rPr>
        <w:t xml:space="preserve"> evidente</w:t>
      </w:r>
      <w:r w:rsidR="00911510" w:rsidRPr="003F09D5">
        <w:rPr>
          <w:rFonts w:eastAsia="Times New Roman" w:cstheme="minorHAnsi"/>
          <w:sz w:val="24"/>
          <w:szCs w:val="24"/>
          <w:lang w:eastAsia="de-AT"/>
        </w:rPr>
        <w:t xml:space="preserve"> Bedarf an einer ressortübergreifenden Strategie </w:t>
      </w:r>
      <w:r w:rsidR="00293A30" w:rsidRPr="003F09D5">
        <w:rPr>
          <w:rFonts w:eastAsia="Times New Roman" w:cstheme="minorHAnsi"/>
          <w:sz w:val="24"/>
          <w:szCs w:val="24"/>
          <w:lang w:eastAsia="de-AT"/>
        </w:rPr>
        <w:t>zur Erfüll</w:t>
      </w:r>
      <w:r w:rsidR="00911510" w:rsidRPr="003F09D5">
        <w:rPr>
          <w:rFonts w:eastAsia="Times New Roman" w:cstheme="minorHAnsi"/>
          <w:sz w:val="24"/>
          <w:szCs w:val="24"/>
          <w:lang w:eastAsia="de-AT"/>
        </w:rPr>
        <w:t>ung der völkerrechtlichen Vorgaben auf Landesebene, da nur du</w:t>
      </w:r>
      <w:r w:rsidR="00293A30" w:rsidRPr="003F09D5">
        <w:rPr>
          <w:rFonts w:eastAsia="Times New Roman" w:cstheme="minorHAnsi"/>
          <w:sz w:val="24"/>
          <w:szCs w:val="24"/>
          <w:lang w:eastAsia="de-AT"/>
        </w:rPr>
        <w:t>rch die jeweilige</w:t>
      </w:r>
      <w:r>
        <w:rPr>
          <w:rFonts w:eastAsia="Times New Roman" w:cstheme="minorHAnsi"/>
          <w:sz w:val="24"/>
          <w:szCs w:val="24"/>
          <w:lang w:eastAsia="de-AT"/>
        </w:rPr>
        <w:t xml:space="preserve"> Regelungskompetenz</w:t>
      </w:r>
      <w:r w:rsidR="00911510" w:rsidRPr="003F09D5">
        <w:rPr>
          <w:rFonts w:eastAsia="Times New Roman" w:cstheme="minorHAnsi"/>
          <w:sz w:val="24"/>
          <w:szCs w:val="24"/>
          <w:lang w:eastAsia="de-AT"/>
        </w:rPr>
        <w:t xml:space="preserve"> </w:t>
      </w:r>
      <w:r w:rsidR="00293A30" w:rsidRPr="003F09D5">
        <w:rPr>
          <w:rFonts w:eastAsia="Times New Roman" w:cstheme="minorHAnsi"/>
          <w:sz w:val="24"/>
          <w:szCs w:val="24"/>
          <w:lang w:eastAsia="de-AT"/>
        </w:rPr>
        <w:t>gewä</w:t>
      </w:r>
      <w:r>
        <w:rPr>
          <w:rFonts w:eastAsia="Times New Roman" w:cstheme="minorHAnsi"/>
          <w:sz w:val="24"/>
          <w:szCs w:val="24"/>
          <w:lang w:eastAsia="de-AT"/>
        </w:rPr>
        <w:t>hrleistet werden kann, dass</w:t>
      </w:r>
      <w:r w:rsidR="00EC21C6">
        <w:rPr>
          <w:rFonts w:eastAsia="Times New Roman" w:cstheme="minorHAnsi"/>
          <w:sz w:val="24"/>
          <w:szCs w:val="24"/>
          <w:lang w:eastAsia="de-AT"/>
        </w:rPr>
        <w:t xml:space="preserve"> infrage kommende</w:t>
      </w:r>
      <w:r w:rsidR="00293A30" w:rsidRPr="003F09D5">
        <w:rPr>
          <w:rFonts w:eastAsia="Times New Roman" w:cstheme="minorHAnsi"/>
          <w:sz w:val="24"/>
          <w:szCs w:val="24"/>
          <w:lang w:eastAsia="de-AT"/>
        </w:rPr>
        <w:t xml:space="preserve"> Initiativen auch in Umsetzung gelangen.</w:t>
      </w:r>
    </w:p>
    <w:p w:rsidR="002459CD" w:rsidRDefault="002459CD" w:rsidP="002459CD">
      <w:pPr>
        <w:spacing w:after="0" w:line="276" w:lineRule="auto"/>
        <w:jc w:val="both"/>
        <w:rPr>
          <w:rFonts w:eastAsia="Times New Roman" w:cstheme="minorHAnsi"/>
          <w:sz w:val="24"/>
          <w:szCs w:val="24"/>
          <w:lang w:eastAsia="de-AT"/>
        </w:rPr>
      </w:pPr>
    </w:p>
    <w:p w:rsidR="002459CD" w:rsidRPr="002459CD" w:rsidRDefault="002459CD" w:rsidP="002459CD">
      <w:pPr>
        <w:pStyle w:val="Listenabsatz"/>
        <w:numPr>
          <w:ilvl w:val="0"/>
          <w:numId w:val="43"/>
        </w:numPr>
        <w:spacing w:line="276" w:lineRule="auto"/>
        <w:jc w:val="both"/>
        <w:rPr>
          <w:rFonts w:eastAsia="Times New Roman" w:cstheme="minorHAnsi"/>
          <w:b/>
          <w:sz w:val="24"/>
          <w:szCs w:val="24"/>
          <w:lang w:eastAsia="de-AT"/>
        </w:rPr>
      </w:pPr>
      <w:r w:rsidRPr="002459CD">
        <w:rPr>
          <w:rFonts w:eastAsia="Times New Roman" w:cstheme="minorHAnsi"/>
          <w:b/>
          <w:sz w:val="24"/>
          <w:szCs w:val="24"/>
          <w:lang w:eastAsia="de-AT"/>
        </w:rPr>
        <w:t>Zur Entwicklung einer wirksamen</w:t>
      </w:r>
      <w:r w:rsidR="00B53ED2">
        <w:rPr>
          <w:rFonts w:eastAsia="Times New Roman" w:cstheme="minorHAnsi"/>
          <w:b/>
          <w:sz w:val="24"/>
          <w:szCs w:val="24"/>
          <w:lang w:eastAsia="de-AT"/>
        </w:rPr>
        <w:t xml:space="preserve"> und </w:t>
      </w:r>
      <w:r w:rsidR="00B53ED2" w:rsidRPr="002459CD">
        <w:rPr>
          <w:rFonts w:eastAsia="Times New Roman" w:cstheme="minorHAnsi"/>
          <w:b/>
          <w:sz w:val="24"/>
          <w:szCs w:val="24"/>
          <w:lang w:eastAsia="de-AT"/>
        </w:rPr>
        <w:t>flächendeckend</w:t>
      </w:r>
      <w:r w:rsidR="00B53ED2">
        <w:rPr>
          <w:rFonts w:eastAsia="Times New Roman" w:cstheme="minorHAnsi"/>
          <w:b/>
          <w:sz w:val="24"/>
          <w:szCs w:val="24"/>
          <w:lang w:eastAsia="de-AT"/>
        </w:rPr>
        <w:t>en</w:t>
      </w:r>
      <w:r w:rsidRPr="002459CD">
        <w:rPr>
          <w:rFonts w:eastAsia="Times New Roman" w:cstheme="minorHAnsi"/>
          <w:b/>
          <w:sz w:val="24"/>
          <w:szCs w:val="24"/>
          <w:lang w:eastAsia="de-AT"/>
        </w:rPr>
        <w:t xml:space="preserve"> Strategie zur Umsetzung der UN-BRK</w:t>
      </w:r>
      <w:r w:rsidR="00B53ED2">
        <w:rPr>
          <w:rFonts w:eastAsia="Times New Roman" w:cstheme="minorHAnsi"/>
          <w:b/>
          <w:sz w:val="24"/>
          <w:szCs w:val="24"/>
          <w:lang w:eastAsia="de-AT"/>
        </w:rPr>
        <w:t xml:space="preserve"> auf regionaler Ebene</w:t>
      </w:r>
      <w:r w:rsidRPr="002459CD">
        <w:rPr>
          <w:rFonts w:eastAsia="Times New Roman" w:cstheme="minorHAnsi"/>
          <w:b/>
          <w:sz w:val="24"/>
          <w:szCs w:val="24"/>
          <w:lang w:eastAsia="de-AT"/>
        </w:rPr>
        <w:t xml:space="preserve"> wird </w:t>
      </w:r>
      <w:r w:rsidR="00B53ED2">
        <w:rPr>
          <w:rFonts w:eastAsia="Times New Roman" w:cstheme="minorHAnsi"/>
          <w:b/>
          <w:sz w:val="24"/>
          <w:szCs w:val="24"/>
          <w:lang w:eastAsia="de-AT"/>
        </w:rPr>
        <w:t xml:space="preserve">in Fortsetzung der bisherigen Maßnahmen </w:t>
      </w:r>
      <w:r w:rsidRPr="002459CD">
        <w:rPr>
          <w:rFonts w:eastAsia="Times New Roman" w:cstheme="minorHAnsi"/>
          <w:b/>
          <w:sz w:val="24"/>
          <w:szCs w:val="24"/>
          <w:lang w:eastAsia="de-AT"/>
        </w:rPr>
        <w:t xml:space="preserve">die Erstellung eines ressortübergreifenden Aktionsplans der gesamten Landesregierung empfohlen. </w:t>
      </w:r>
    </w:p>
    <w:p w:rsidR="00C73765" w:rsidRPr="003F09D5" w:rsidRDefault="00C73765" w:rsidP="003F09D5">
      <w:pPr>
        <w:pStyle w:val="berschrift"/>
        <w:rPr>
          <w:rFonts w:eastAsia="Times New Roman"/>
          <w:lang w:eastAsia="de-AT"/>
        </w:rPr>
      </w:pPr>
    </w:p>
    <w:p w:rsidR="00C73765" w:rsidRPr="003F09D5" w:rsidRDefault="001B4ACB" w:rsidP="00C73765">
      <w:pPr>
        <w:pStyle w:val="berschrift"/>
        <w:rPr>
          <w:rFonts w:asciiTheme="minorHAnsi" w:eastAsia="Times New Roman" w:hAnsiTheme="minorHAnsi" w:cstheme="minorHAnsi"/>
          <w:lang w:eastAsia="de-AT"/>
        </w:rPr>
      </w:pPr>
      <w:bookmarkStart w:id="34" w:name="_Toc165629655"/>
      <w:r w:rsidRPr="003F09D5">
        <w:rPr>
          <w:rFonts w:asciiTheme="minorHAnsi" w:eastAsia="Times New Roman" w:hAnsiTheme="minorHAnsi" w:cstheme="minorHAnsi"/>
          <w:lang w:eastAsia="de-AT"/>
        </w:rPr>
        <w:t xml:space="preserve">1.2. </w:t>
      </w:r>
      <w:r w:rsidR="00C73765" w:rsidRPr="003F09D5">
        <w:rPr>
          <w:rFonts w:asciiTheme="minorHAnsi" w:eastAsia="Times New Roman" w:hAnsiTheme="minorHAnsi" w:cstheme="minorHAnsi"/>
          <w:lang w:eastAsia="de-AT"/>
        </w:rPr>
        <w:t>Partizipation</w:t>
      </w:r>
      <w:bookmarkEnd w:id="34"/>
    </w:p>
    <w:p w:rsidR="003F09D5" w:rsidRDefault="003F09D5" w:rsidP="008B3BDA">
      <w:pPr>
        <w:spacing w:line="276" w:lineRule="auto"/>
        <w:jc w:val="both"/>
        <w:rPr>
          <w:rFonts w:eastAsia="Times New Roman" w:cstheme="minorHAnsi"/>
          <w:sz w:val="24"/>
          <w:szCs w:val="24"/>
          <w:lang w:eastAsia="de-AT"/>
        </w:rPr>
      </w:pPr>
    </w:p>
    <w:p w:rsidR="00C73765" w:rsidRPr="003F09D5" w:rsidRDefault="00C73765" w:rsidP="008B3BDA">
      <w:pPr>
        <w:spacing w:line="276" w:lineRule="auto"/>
        <w:jc w:val="both"/>
        <w:rPr>
          <w:rFonts w:eastAsia="Times New Roman" w:cstheme="minorHAnsi"/>
          <w:sz w:val="24"/>
          <w:szCs w:val="24"/>
          <w:lang w:val="de-DE"/>
        </w:rPr>
      </w:pPr>
      <w:r w:rsidRPr="003F09D5">
        <w:rPr>
          <w:rFonts w:eastAsia="Times New Roman" w:cstheme="minorHAnsi"/>
          <w:sz w:val="24"/>
          <w:szCs w:val="24"/>
          <w:lang w:eastAsia="de-AT"/>
        </w:rPr>
        <w:t>Untrennbar mit der Forderung nach einem ressortübergreifenden Maßnahmenplan zusammenhängend ist auch auf die Bestimmungen zur Partizipation einzugehen. Die UN-BRK verlangt unter anderem, dass</w:t>
      </w:r>
      <w:r w:rsidRPr="003F09D5">
        <w:rPr>
          <w:rFonts w:eastAsia="Times New Roman" w:cstheme="minorHAnsi"/>
          <w:sz w:val="24"/>
          <w:szCs w:val="24"/>
          <w:lang w:val="de-DE"/>
        </w:rPr>
        <w:t xml:space="preserve"> bei Entscheidungsprozessen in Fragen, die Menschen </w:t>
      </w:r>
      <w:r w:rsidR="00777163">
        <w:rPr>
          <w:rFonts w:eastAsia="Times New Roman" w:cstheme="minorHAnsi"/>
          <w:sz w:val="24"/>
          <w:szCs w:val="24"/>
          <w:lang w:val="de-DE"/>
        </w:rPr>
        <w:t>mit Behinderungen betreffen, mit den</w:t>
      </w:r>
      <w:r w:rsidRPr="003F09D5">
        <w:rPr>
          <w:rFonts w:eastAsia="Times New Roman" w:cstheme="minorHAnsi"/>
          <w:sz w:val="24"/>
          <w:szCs w:val="24"/>
          <w:lang w:val="de-DE"/>
        </w:rPr>
        <w:t xml:space="preserve"> sie vertretenden Organisationen enge Konsultationen geführt werden müssen und sie aktiv einzubeziehen sind.</w:t>
      </w:r>
    </w:p>
    <w:p w:rsidR="00C73765" w:rsidRPr="003F09D5" w:rsidRDefault="00C73765" w:rsidP="008B3BDA">
      <w:pPr>
        <w:spacing w:line="276" w:lineRule="auto"/>
        <w:jc w:val="both"/>
        <w:rPr>
          <w:rFonts w:eastAsia="Times New Roman" w:cstheme="minorHAnsi"/>
          <w:sz w:val="24"/>
          <w:szCs w:val="24"/>
          <w:lang w:val="de-DE"/>
        </w:rPr>
      </w:pPr>
      <w:r w:rsidRPr="003F09D5">
        <w:rPr>
          <w:rFonts w:eastAsia="Times New Roman" w:cstheme="minorHAnsi"/>
          <w:sz w:val="24"/>
          <w:szCs w:val="24"/>
          <w:lang w:val="de-DE"/>
        </w:rPr>
        <w:t>Das bed</w:t>
      </w:r>
      <w:r w:rsidR="00EC21C6">
        <w:rPr>
          <w:rFonts w:eastAsia="Times New Roman" w:cstheme="minorHAnsi"/>
          <w:sz w:val="24"/>
          <w:szCs w:val="24"/>
          <w:lang w:val="de-DE"/>
        </w:rPr>
        <w:t>eutet nicht weniger</w:t>
      </w:r>
      <w:r w:rsidRPr="003F09D5">
        <w:rPr>
          <w:rFonts w:eastAsia="Times New Roman" w:cstheme="minorHAnsi"/>
          <w:sz w:val="24"/>
          <w:szCs w:val="24"/>
          <w:lang w:val="de-DE"/>
        </w:rPr>
        <w:t xml:space="preserve"> als dass in allen Angelegenheiten, in welchen E</w:t>
      </w:r>
      <w:r w:rsidR="00932721">
        <w:rPr>
          <w:rFonts w:eastAsia="Times New Roman" w:cstheme="minorHAnsi"/>
          <w:sz w:val="24"/>
          <w:szCs w:val="24"/>
          <w:lang w:val="de-DE"/>
        </w:rPr>
        <w:t>ntscheidungen zu treffen sind</w:t>
      </w:r>
      <w:r w:rsidRPr="003F09D5">
        <w:rPr>
          <w:rFonts w:eastAsia="Times New Roman" w:cstheme="minorHAnsi"/>
          <w:sz w:val="24"/>
          <w:szCs w:val="24"/>
          <w:lang w:val="de-DE"/>
        </w:rPr>
        <w:t>, deren Ergebnisse Auswirkungen auf die Teilhabemöglichkeiten von behinderten Menschen haben können</w:t>
      </w:r>
      <w:r w:rsidR="00EC34AE" w:rsidRPr="003F09D5">
        <w:rPr>
          <w:rFonts w:eastAsia="Times New Roman" w:cstheme="minorHAnsi"/>
          <w:sz w:val="24"/>
          <w:szCs w:val="24"/>
          <w:lang w:val="de-DE"/>
        </w:rPr>
        <w:t>, eine mitgestaltende</w:t>
      </w:r>
      <w:r w:rsidRPr="003F09D5">
        <w:rPr>
          <w:rFonts w:eastAsia="Times New Roman" w:cstheme="minorHAnsi"/>
          <w:sz w:val="24"/>
          <w:szCs w:val="24"/>
          <w:lang w:val="de-DE"/>
        </w:rPr>
        <w:t xml:space="preserve"> Beteiligung von </w:t>
      </w:r>
      <w:r w:rsidR="00EC34AE" w:rsidRPr="003F09D5">
        <w:rPr>
          <w:rFonts w:eastAsia="Times New Roman" w:cstheme="minorHAnsi"/>
          <w:sz w:val="24"/>
          <w:szCs w:val="24"/>
          <w:lang w:val="de-DE"/>
        </w:rPr>
        <w:t>Interessenvertretungen zu gewährleisten</w:t>
      </w:r>
      <w:r w:rsidRPr="003F09D5">
        <w:rPr>
          <w:rFonts w:eastAsia="Times New Roman" w:cstheme="minorHAnsi"/>
          <w:sz w:val="24"/>
          <w:szCs w:val="24"/>
          <w:lang w:val="de-DE"/>
        </w:rPr>
        <w:t xml:space="preserve"> ist.</w:t>
      </w:r>
    </w:p>
    <w:p w:rsidR="002377A3" w:rsidRPr="003F09D5" w:rsidRDefault="002377A3" w:rsidP="002377A3">
      <w:pPr>
        <w:spacing w:line="276" w:lineRule="auto"/>
        <w:jc w:val="both"/>
        <w:rPr>
          <w:rFonts w:eastAsia="Times New Roman" w:cstheme="minorHAnsi"/>
          <w:sz w:val="24"/>
          <w:szCs w:val="24"/>
          <w:lang w:val="de-DE" w:eastAsia="de-AT"/>
        </w:rPr>
      </w:pPr>
      <w:r w:rsidRPr="003F09D5">
        <w:rPr>
          <w:rFonts w:eastAsia="Times New Roman" w:cstheme="minorHAnsi"/>
          <w:sz w:val="24"/>
          <w:szCs w:val="24"/>
          <w:lang w:val="de-DE" w:eastAsia="de-AT"/>
        </w:rPr>
        <w:t xml:space="preserve">Als </w:t>
      </w:r>
      <w:proofErr w:type="spellStart"/>
      <w:r w:rsidRPr="003F09D5">
        <w:rPr>
          <w:rFonts w:eastAsia="Times New Roman" w:cstheme="minorHAnsi"/>
          <w:sz w:val="24"/>
          <w:szCs w:val="24"/>
          <w:lang w:val="de-DE" w:eastAsia="de-AT"/>
        </w:rPr>
        <w:t>ausgeprägteste</w:t>
      </w:r>
      <w:proofErr w:type="spellEnd"/>
      <w:r w:rsidRPr="003F09D5">
        <w:rPr>
          <w:rFonts w:eastAsia="Times New Roman" w:cstheme="minorHAnsi"/>
          <w:sz w:val="24"/>
          <w:szCs w:val="24"/>
          <w:lang w:val="de-DE" w:eastAsia="de-AT"/>
        </w:rPr>
        <w:t xml:space="preserve"> Form der gesellschaftlichen und politischen</w:t>
      </w:r>
      <w:r w:rsidR="00D704DC" w:rsidRPr="003F09D5">
        <w:rPr>
          <w:rFonts w:eastAsia="Times New Roman" w:cstheme="minorHAnsi"/>
          <w:sz w:val="24"/>
          <w:szCs w:val="24"/>
          <w:lang w:val="de-DE" w:eastAsia="de-AT"/>
        </w:rPr>
        <w:t xml:space="preserve"> Teilhabe</w:t>
      </w:r>
      <w:r w:rsidRPr="003F09D5">
        <w:rPr>
          <w:rFonts w:eastAsia="Times New Roman" w:cstheme="minorHAnsi"/>
          <w:sz w:val="24"/>
          <w:szCs w:val="24"/>
          <w:lang w:eastAsia="de-AT"/>
        </w:rPr>
        <w:t xml:space="preserve"> ermöglicht Partizipation die </w:t>
      </w:r>
      <w:r w:rsidR="00D704DC" w:rsidRPr="003F09D5">
        <w:rPr>
          <w:rFonts w:eastAsia="Times New Roman" w:cstheme="minorHAnsi"/>
          <w:sz w:val="24"/>
          <w:szCs w:val="24"/>
          <w:lang w:val="de-DE" w:eastAsia="de-AT"/>
        </w:rPr>
        <w:t xml:space="preserve">Mitwirkung der Zielgruppe von Maßnahmen im </w:t>
      </w:r>
      <w:r w:rsidR="00846CDF" w:rsidRPr="003F09D5">
        <w:rPr>
          <w:rFonts w:eastAsia="Times New Roman" w:cstheme="minorHAnsi"/>
          <w:sz w:val="24"/>
          <w:szCs w:val="24"/>
          <w:lang w:val="de-DE" w:eastAsia="de-AT"/>
        </w:rPr>
        <w:t>gesamten Verlauf</w:t>
      </w:r>
      <w:r w:rsidRPr="003F09D5">
        <w:rPr>
          <w:rFonts w:eastAsia="Times New Roman" w:cstheme="minorHAnsi"/>
          <w:sz w:val="24"/>
          <w:szCs w:val="24"/>
          <w:lang w:val="de-DE" w:eastAsia="de-AT"/>
        </w:rPr>
        <w:t xml:space="preserve"> der Ents</w:t>
      </w:r>
      <w:r w:rsidR="00846CDF" w:rsidRPr="003F09D5">
        <w:rPr>
          <w:rFonts w:eastAsia="Times New Roman" w:cstheme="minorHAnsi"/>
          <w:sz w:val="24"/>
          <w:szCs w:val="24"/>
          <w:lang w:val="de-DE" w:eastAsia="de-AT"/>
        </w:rPr>
        <w:t xml:space="preserve">cheidungsfindung. Das bedeutet, dass sowohl die </w:t>
      </w:r>
      <w:r w:rsidR="00D704DC" w:rsidRPr="003F09D5">
        <w:rPr>
          <w:rFonts w:eastAsia="Times New Roman" w:cstheme="minorHAnsi"/>
          <w:sz w:val="24"/>
          <w:szCs w:val="24"/>
          <w:lang w:val="de-DE" w:eastAsia="de-AT"/>
        </w:rPr>
        <w:t>Mitgestaltung des Pr</w:t>
      </w:r>
      <w:r w:rsidR="00932721">
        <w:rPr>
          <w:rFonts w:eastAsia="Times New Roman" w:cstheme="minorHAnsi"/>
          <w:sz w:val="24"/>
          <w:szCs w:val="24"/>
          <w:lang w:val="de-DE" w:eastAsia="de-AT"/>
        </w:rPr>
        <w:t>ozesses</w:t>
      </w:r>
      <w:r w:rsidR="00846CDF" w:rsidRPr="003F09D5">
        <w:rPr>
          <w:rFonts w:eastAsia="Times New Roman" w:cstheme="minorHAnsi"/>
          <w:sz w:val="24"/>
          <w:szCs w:val="24"/>
          <w:lang w:val="de-DE" w:eastAsia="de-AT"/>
        </w:rPr>
        <w:t xml:space="preserve"> als auch der bestimmende Einfluss auf das Ergebnis zu ermöglichen ist.</w:t>
      </w:r>
    </w:p>
    <w:p w:rsidR="007764CC" w:rsidRPr="003F09D5" w:rsidRDefault="007764CC" w:rsidP="002377A3">
      <w:pPr>
        <w:spacing w:line="276" w:lineRule="auto"/>
        <w:jc w:val="both"/>
        <w:rPr>
          <w:rFonts w:eastAsia="Times New Roman" w:cstheme="minorHAnsi"/>
          <w:sz w:val="24"/>
          <w:szCs w:val="24"/>
          <w:lang w:eastAsia="de-AT"/>
        </w:rPr>
      </w:pPr>
      <w:r w:rsidRPr="003F09D5">
        <w:rPr>
          <w:rFonts w:eastAsia="Times New Roman" w:cstheme="minorHAnsi"/>
          <w:sz w:val="24"/>
          <w:szCs w:val="24"/>
          <w:lang w:val="de-DE" w:eastAsia="de-AT"/>
        </w:rPr>
        <w:lastRenderedPageBreak/>
        <w:t>Um diese Beteiligung auch in der Praxis stattfinden lassen zu können</w:t>
      </w:r>
      <w:r w:rsidR="00EC21C6">
        <w:rPr>
          <w:rFonts w:eastAsia="Times New Roman" w:cstheme="minorHAnsi"/>
          <w:sz w:val="24"/>
          <w:szCs w:val="24"/>
          <w:lang w:val="de-DE" w:eastAsia="de-AT"/>
        </w:rPr>
        <w:t>,</w:t>
      </w:r>
      <w:r w:rsidRPr="003F09D5">
        <w:rPr>
          <w:rFonts w:eastAsia="Times New Roman" w:cstheme="minorHAnsi"/>
          <w:sz w:val="24"/>
          <w:szCs w:val="24"/>
          <w:lang w:val="de-DE" w:eastAsia="de-AT"/>
        </w:rPr>
        <w:t xml:space="preserve"> muss</w:t>
      </w:r>
      <w:r w:rsidR="00846CDF" w:rsidRPr="003F09D5">
        <w:rPr>
          <w:rFonts w:eastAsia="Times New Roman" w:cstheme="minorHAnsi"/>
          <w:sz w:val="24"/>
          <w:szCs w:val="24"/>
          <w:lang w:val="de-DE" w:eastAsia="de-AT"/>
        </w:rPr>
        <w:t xml:space="preserve"> wi</w:t>
      </w:r>
      <w:r w:rsidRPr="003F09D5">
        <w:rPr>
          <w:rFonts w:eastAsia="Times New Roman" w:cstheme="minorHAnsi"/>
          <w:sz w:val="24"/>
          <w:szCs w:val="24"/>
          <w:lang w:val="de-DE" w:eastAsia="de-AT"/>
        </w:rPr>
        <w:t xml:space="preserve">ederum </w:t>
      </w:r>
      <w:r w:rsidR="00846CDF" w:rsidRPr="003F09D5">
        <w:rPr>
          <w:rFonts w:eastAsia="Times New Roman" w:cstheme="minorHAnsi"/>
          <w:sz w:val="24"/>
          <w:szCs w:val="24"/>
          <w:lang w:val="de-DE" w:eastAsia="de-AT"/>
        </w:rPr>
        <w:t xml:space="preserve">ein größtmögliches Ausmaß an </w:t>
      </w:r>
      <w:r w:rsidR="00D704DC" w:rsidRPr="003F09D5">
        <w:rPr>
          <w:rFonts w:eastAsia="Times New Roman" w:cstheme="minorHAnsi"/>
          <w:sz w:val="24"/>
          <w:szCs w:val="24"/>
          <w:lang w:eastAsia="de-AT"/>
        </w:rPr>
        <w:t>Barrierefreiheit</w:t>
      </w:r>
      <w:r w:rsidR="00846CDF" w:rsidRPr="003F09D5">
        <w:rPr>
          <w:rFonts w:eastAsia="Times New Roman" w:cstheme="minorHAnsi"/>
          <w:sz w:val="24"/>
          <w:szCs w:val="24"/>
          <w:lang w:val="de-DE" w:eastAsia="de-AT"/>
        </w:rPr>
        <w:t xml:space="preserve"> (</w:t>
      </w:r>
      <w:r w:rsidR="002377A3" w:rsidRPr="003F09D5">
        <w:rPr>
          <w:rFonts w:eastAsia="Times New Roman" w:cstheme="minorHAnsi"/>
          <w:sz w:val="24"/>
          <w:szCs w:val="24"/>
          <w:lang w:eastAsia="de-AT"/>
        </w:rPr>
        <w:t xml:space="preserve">baulich, in der Wahrnehmung, </w:t>
      </w:r>
      <w:r w:rsidR="00846CDF" w:rsidRPr="003F09D5">
        <w:rPr>
          <w:rFonts w:eastAsia="Times New Roman" w:cstheme="minorHAnsi"/>
          <w:sz w:val="24"/>
          <w:szCs w:val="24"/>
          <w:lang w:eastAsia="de-AT"/>
        </w:rPr>
        <w:t xml:space="preserve">in der </w:t>
      </w:r>
      <w:r w:rsidR="002377A3" w:rsidRPr="003F09D5">
        <w:rPr>
          <w:rFonts w:eastAsia="Times New Roman" w:cstheme="minorHAnsi"/>
          <w:sz w:val="24"/>
          <w:szCs w:val="24"/>
          <w:lang w:eastAsia="de-AT"/>
        </w:rPr>
        <w:t>Verständlichkeit</w:t>
      </w:r>
      <w:r w:rsidR="00EC21C6">
        <w:rPr>
          <w:rFonts w:eastAsia="Times New Roman" w:cstheme="minorHAnsi"/>
          <w:sz w:val="24"/>
          <w:szCs w:val="24"/>
          <w:lang w:eastAsia="de-AT"/>
        </w:rPr>
        <w:t>) ebenso vorhanden sein</w:t>
      </w:r>
      <w:r w:rsidR="00846CDF" w:rsidRPr="003F09D5">
        <w:rPr>
          <w:rFonts w:eastAsia="Times New Roman" w:cstheme="minorHAnsi"/>
          <w:sz w:val="24"/>
          <w:szCs w:val="24"/>
          <w:lang w:eastAsia="de-AT"/>
        </w:rPr>
        <w:t xml:space="preserve"> wie die zur Beteiligung erforderlichen finanziellen und personellen Ressourcen. </w:t>
      </w:r>
    </w:p>
    <w:p w:rsidR="002377A3" w:rsidRPr="00777163" w:rsidRDefault="00846CDF" w:rsidP="002377A3">
      <w:pPr>
        <w:spacing w:line="276" w:lineRule="auto"/>
        <w:jc w:val="both"/>
        <w:rPr>
          <w:rFonts w:eastAsia="Times New Roman" w:cstheme="minorHAnsi"/>
          <w:sz w:val="24"/>
          <w:szCs w:val="24"/>
          <w:lang w:val="de-DE" w:eastAsia="de-AT"/>
        </w:rPr>
      </w:pPr>
      <w:r w:rsidRPr="003F09D5">
        <w:rPr>
          <w:rFonts w:eastAsia="Times New Roman" w:cstheme="minorHAnsi"/>
          <w:sz w:val="24"/>
          <w:szCs w:val="24"/>
          <w:lang w:eastAsia="de-AT"/>
        </w:rPr>
        <w:t>Eine wesentliche Grundvoraussetzung für ein wirksames partizipatives Wirken stellt naturgemäß die strukturell funktionale und</w:t>
      </w:r>
      <w:r w:rsidR="007764CC" w:rsidRPr="003F09D5">
        <w:rPr>
          <w:rFonts w:eastAsia="Times New Roman" w:cstheme="minorHAnsi"/>
          <w:sz w:val="24"/>
          <w:szCs w:val="24"/>
          <w:lang w:eastAsia="de-AT"/>
        </w:rPr>
        <w:t xml:space="preserve"> organisierte Interessen</w:t>
      </w:r>
      <w:r w:rsidRPr="003F09D5">
        <w:rPr>
          <w:rFonts w:eastAsia="Times New Roman" w:cstheme="minorHAnsi"/>
          <w:sz w:val="24"/>
          <w:szCs w:val="24"/>
          <w:lang w:eastAsia="de-AT"/>
        </w:rPr>
        <w:t>vertretung dar.</w:t>
      </w:r>
      <w:r w:rsidR="007764CC" w:rsidRPr="003F09D5">
        <w:rPr>
          <w:rFonts w:eastAsia="Times New Roman" w:cstheme="minorHAnsi"/>
          <w:sz w:val="24"/>
          <w:szCs w:val="24"/>
          <w:lang w:eastAsia="de-AT"/>
        </w:rPr>
        <w:t xml:space="preserve"> Diese ist in der Steiermark</w:t>
      </w:r>
      <w:r w:rsidR="001B4ACB" w:rsidRPr="003F09D5">
        <w:rPr>
          <w:rFonts w:eastAsia="Times New Roman" w:cstheme="minorHAnsi"/>
          <w:sz w:val="24"/>
          <w:szCs w:val="24"/>
          <w:lang w:eastAsia="de-AT"/>
        </w:rPr>
        <w:t xml:space="preserve"> vor allem durch </w:t>
      </w:r>
      <w:r w:rsidR="00EC21C6">
        <w:rPr>
          <w:rFonts w:eastAsia="Times New Roman" w:cstheme="minorHAnsi"/>
          <w:sz w:val="24"/>
          <w:szCs w:val="24"/>
          <w:lang w:eastAsia="de-AT"/>
        </w:rPr>
        <w:t>„</w:t>
      </w:r>
      <w:r w:rsidR="001B4ACB" w:rsidRPr="003F09D5">
        <w:rPr>
          <w:rFonts w:eastAsia="Times New Roman" w:cstheme="minorHAnsi"/>
          <w:sz w:val="24"/>
          <w:szCs w:val="24"/>
          <w:lang w:eastAsia="de-AT"/>
        </w:rPr>
        <w:t>Selbstbestimmt</w:t>
      </w:r>
      <w:r w:rsidR="007764CC" w:rsidRPr="003F09D5">
        <w:rPr>
          <w:rFonts w:eastAsia="Times New Roman" w:cstheme="minorHAnsi"/>
          <w:sz w:val="24"/>
          <w:szCs w:val="24"/>
          <w:lang w:eastAsia="de-AT"/>
        </w:rPr>
        <w:t xml:space="preserve"> Leben Steiermark</w:t>
      </w:r>
      <w:r w:rsidR="00EC21C6">
        <w:rPr>
          <w:rFonts w:eastAsia="Times New Roman" w:cstheme="minorHAnsi"/>
          <w:sz w:val="24"/>
          <w:szCs w:val="24"/>
          <w:lang w:eastAsia="de-AT"/>
        </w:rPr>
        <w:t>“</w:t>
      </w:r>
      <w:r w:rsidR="007764CC" w:rsidRPr="003F09D5">
        <w:rPr>
          <w:rFonts w:eastAsia="Times New Roman" w:cstheme="minorHAnsi"/>
          <w:sz w:val="24"/>
          <w:szCs w:val="24"/>
          <w:lang w:eastAsia="de-AT"/>
        </w:rPr>
        <w:t xml:space="preserve">, den Verein Achterbahn, </w:t>
      </w:r>
      <w:r w:rsidR="007764CC" w:rsidRPr="00777163">
        <w:rPr>
          <w:rFonts w:eastAsia="Times New Roman" w:cstheme="minorHAnsi"/>
          <w:sz w:val="24"/>
          <w:szCs w:val="24"/>
          <w:lang w:eastAsia="de-AT"/>
        </w:rPr>
        <w:t>den Landes-</w:t>
      </w:r>
      <w:proofErr w:type="spellStart"/>
      <w:r w:rsidR="007764CC" w:rsidRPr="00777163">
        <w:rPr>
          <w:rFonts w:eastAsia="Times New Roman" w:cstheme="minorHAnsi"/>
          <w:sz w:val="24"/>
          <w:szCs w:val="24"/>
          <w:lang w:eastAsia="de-AT"/>
        </w:rPr>
        <w:t>Monitoringausschuss</w:t>
      </w:r>
      <w:proofErr w:type="spellEnd"/>
      <w:r w:rsidR="007764CC" w:rsidRPr="00777163">
        <w:rPr>
          <w:rFonts w:eastAsia="Times New Roman" w:cstheme="minorHAnsi"/>
          <w:sz w:val="24"/>
          <w:szCs w:val="24"/>
          <w:lang w:eastAsia="de-AT"/>
        </w:rPr>
        <w:t xml:space="preserve"> und die AMB bestens etabliert.</w:t>
      </w:r>
    </w:p>
    <w:p w:rsidR="009B6E7A" w:rsidRPr="00B53ED2" w:rsidRDefault="002459CD" w:rsidP="00B53ED2">
      <w:pPr>
        <w:pStyle w:val="Listenabsatz"/>
        <w:numPr>
          <w:ilvl w:val="0"/>
          <w:numId w:val="44"/>
        </w:numPr>
        <w:autoSpaceDE w:val="0"/>
        <w:autoSpaceDN w:val="0"/>
        <w:adjustRightInd w:val="0"/>
        <w:spacing w:line="276" w:lineRule="auto"/>
        <w:jc w:val="both"/>
        <w:rPr>
          <w:rFonts w:ascii="Calibri" w:hAnsi="Calibri" w:cs="Calibri"/>
          <w:b/>
          <w:sz w:val="23"/>
          <w:szCs w:val="23"/>
        </w:rPr>
      </w:pPr>
      <w:r w:rsidRPr="00B53ED2">
        <w:rPr>
          <w:rFonts w:ascii="Calibri" w:eastAsia="Times New Roman" w:hAnsi="Calibri" w:cs="Calibri"/>
          <w:b/>
          <w:sz w:val="24"/>
          <w:szCs w:val="24"/>
          <w:lang w:eastAsia="de-AT"/>
        </w:rPr>
        <w:t>Den Vorgaben der UN-BRK Rechnung tragend wird empfohlen</w:t>
      </w:r>
      <w:r w:rsidR="00B53ED2" w:rsidRPr="00B53ED2">
        <w:rPr>
          <w:rFonts w:ascii="Calibri" w:eastAsia="Times New Roman" w:hAnsi="Calibri" w:cs="Calibri"/>
          <w:b/>
          <w:sz w:val="24"/>
          <w:szCs w:val="24"/>
          <w:lang w:eastAsia="de-AT"/>
        </w:rPr>
        <w:t>, bei</w:t>
      </w:r>
      <w:r w:rsidRPr="00B53ED2">
        <w:rPr>
          <w:rFonts w:ascii="Calibri" w:eastAsia="Times New Roman" w:hAnsi="Calibri" w:cs="Calibri"/>
          <w:b/>
          <w:sz w:val="24"/>
          <w:szCs w:val="24"/>
          <w:lang w:eastAsia="de-AT"/>
        </w:rPr>
        <w:t xml:space="preserve"> alle</w:t>
      </w:r>
      <w:r w:rsidR="00B53ED2" w:rsidRPr="00B53ED2">
        <w:rPr>
          <w:rFonts w:ascii="Calibri" w:eastAsia="Times New Roman" w:hAnsi="Calibri" w:cs="Calibri"/>
          <w:b/>
          <w:sz w:val="24"/>
          <w:szCs w:val="24"/>
          <w:lang w:eastAsia="de-AT"/>
        </w:rPr>
        <w:t>n</w:t>
      </w:r>
      <w:r w:rsidRPr="00B53ED2">
        <w:rPr>
          <w:rFonts w:ascii="Calibri" w:eastAsia="Times New Roman" w:hAnsi="Calibri" w:cs="Calibri"/>
          <w:b/>
          <w:sz w:val="24"/>
          <w:szCs w:val="24"/>
          <w:lang w:eastAsia="de-AT"/>
        </w:rPr>
        <w:t xml:space="preserve"> Vorhaben, die die Interessen von Menschen mit Behinderung</w:t>
      </w:r>
      <w:r w:rsidR="00B53ED2" w:rsidRPr="00B53ED2">
        <w:rPr>
          <w:rFonts w:ascii="Calibri" w:eastAsia="Times New Roman" w:hAnsi="Calibri" w:cs="Calibri"/>
          <w:b/>
          <w:sz w:val="24"/>
          <w:szCs w:val="24"/>
          <w:lang w:eastAsia="de-AT"/>
        </w:rPr>
        <w:t>en betreffen, in der Ausarbeitung und Umsetzung von R</w:t>
      </w:r>
      <w:r w:rsidR="00B53ED2" w:rsidRPr="00B53ED2">
        <w:rPr>
          <w:rFonts w:ascii="Calibri" w:hAnsi="Calibri" w:cs="Calibri"/>
          <w:b/>
          <w:sz w:val="23"/>
          <w:szCs w:val="23"/>
        </w:rPr>
        <w:t>echtsvorschriften und politischen Konzepten</w:t>
      </w:r>
      <w:r w:rsidRPr="00B53ED2">
        <w:rPr>
          <w:rFonts w:ascii="Calibri" w:eastAsia="Times New Roman" w:hAnsi="Calibri" w:cs="Calibri"/>
          <w:b/>
          <w:sz w:val="24"/>
          <w:szCs w:val="24"/>
          <w:lang w:eastAsia="de-AT"/>
        </w:rPr>
        <w:t xml:space="preserve"> einen tatsächlich partizipativen Entwicklungs- und Entscheidungsprozess vorzusehen. </w:t>
      </w:r>
    </w:p>
    <w:p w:rsidR="009B6E7A" w:rsidRPr="00777163" w:rsidRDefault="009B6E7A" w:rsidP="00B53ED2">
      <w:pPr>
        <w:pStyle w:val="berschrift"/>
        <w:rPr>
          <w:rFonts w:eastAsia="Times New Roman"/>
          <w:lang w:eastAsia="de-AT"/>
        </w:rPr>
      </w:pPr>
    </w:p>
    <w:p w:rsidR="005E42D4" w:rsidRPr="00777163" w:rsidRDefault="0029785C" w:rsidP="005E42D4">
      <w:pPr>
        <w:pStyle w:val="berschrift"/>
        <w:rPr>
          <w:rFonts w:asciiTheme="minorHAnsi" w:hAnsiTheme="minorHAnsi" w:cstheme="minorHAnsi"/>
          <w:lang w:val="de-DE"/>
        </w:rPr>
      </w:pPr>
      <w:bookmarkStart w:id="35" w:name="_Toc165629656"/>
      <w:r w:rsidRPr="00777163">
        <w:rPr>
          <w:rFonts w:asciiTheme="minorHAnsi" w:hAnsiTheme="minorHAnsi" w:cstheme="minorHAnsi"/>
          <w:lang w:val="de-DE"/>
        </w:rPr>
        <w:t>1.3</w:t>
      </w:r>
      <w:r w:rsidR="005E42D4" w:rsidRPr="00777163">
        <w:rPr>
          <w:rFonts w:asciiTheme="minorHAnsi" w:hAnsiTheme="minorHAnsi" w:cstheme="minorHAnsi"/>
          <w:lang w:val="de-DE"/>
        </w:rPr>
        <w:t xml:space="preserve">. </w:t>
      </w:r>
      <w:r w:rsidR="003369F6" w:rsidRPr="00777163">
        <w:rPr>
          <w:rFonts w:asciiTheme="minorHAnsi" w:hAnsiTheme="minorHAnsi" w:cstheme="minorHAnsi"/>
          <w:lang w:val="de-DE"/>
        </w:rPr>
        <w:t>Inklusive Bildung</w:t>
      </w:r>
      <w:bookmarkEnd w:id="35"/>
    </w:p>
    <w:p w:rsidR="0029785C" w:rsidRPr="00777163" w:rsidRDefault="0029785C" w:rsidP="0025283D">
      <w:pPr>
        <w:spacing w:line="276" w:lineRule="auto"/>
        <w:rPr>
          <w:rFonts w:cstheme="minorHAnsi"/>
          <w:lang w:val="de-DE"/>
        </w:rPr>
      </w:pPr>
    </w:p>
    <w:p w:rsidR="0029785C" w:rsidRPr="00777163" w:rsidRDefault="0029785C" w:rsidP="0025283D">
      <w:pPr>
        <w:spacing w:line="276" w:lineRule="auto"/>
        <w:jc w:val="both"/>
        <w:rPr>
          <w:rFonts w:cstheme="minorHAnsi"/>
          <w:sz w:val="24"/>
          <w:szCs w:val="24"/>
          <w:lang w:val="de-DE"/>
        </w:rPr>
      </w:pPr>
      <w:r w:rsidRPr="00777163">
        <w:rPr>
          <w:rFonts w:cstheme="minorHAnsi"/>
          <w:sz w:val="24"/>
          <w:szCs w:val="24"/>
          <w:lang w:val="de-DE"/>
        </w:rPr>
        <w:t xml:space="preserve">Dem Bereich der Kinderbildung und </w:t>
      </w:r>
      <w:r w:rsidR="00777163" w:rsidRPr="00777163">
        <w:rPr>
          <w:rFonts w:cstheme="minorHAnsi"/>
          <w:sz w:val="24"/>
          <w:szCs w:val="24"/>
          <w:lang w:val="de-DE"/>
        </w:rPr>
        <w:t>-</w:t>
      </w:r>
      <w:r w:rsidRPr="00777163">
        <w:rPr>
          <w:rFonts w:cstheme="minorHAnsi"/>
          <w:sz w:val="24"/>
          <w:szCs w:val="24"/>
          <w:lang w:val="de-DE"/>
        </w:rPr>
        <w:t>betreuun</w:t>
      </w:r>
      <w:r w:rsidR="00777163" w:rsidRPr="00777163">
        <w:rPr>
          <w:rFonts w:cstheme="minorHAnsi"/>
          <w:sz w:val="24"/>
          <w:szCs w:val="24"/>
          <w:lang w:val="de-DE"/>
        </w:rPr>
        <w:t>g kommt in der Entwicklung eines</w:t>
      </w:r>
      <w:r w:rsidRPr="00777163">
        <w:rPr>
          <w:rFonts w:cstheme="minorHAnsi"/>
          <w:sz w:val="24"/>
          <w:szCs w:val="24"/>
          <w:lang w:val="de-DE"/>
        </w:rPr>
        <w:t xml:space="preserve"> inklusiven Gesellschaft</w:t>
      </w:r>
      <w:r w:rsidR="00777163" w:rsidRPr="00777163">
        <w:rPr>
          <w:rFonts w:cstheme="minorHAnsi"/>
          <w:sz w:val="24"/>
          <w:szCs w:val="24"/>
          <w:lang w:val="de-DE"/>
        </w:rPr>
        <w:t>smodells</w:t>
      </w:r>
      <w:r w:rsidRPr="00777163">
        <w:rPr>
          <w:rFonts w:cstheme="minorHAnsi"/>
          <w:sz w:val="24"/>
          <w:szCs w:val="24"/>
          <w:lang w:val="de-DE"/>
        </w:rPr>
        <w:t xml:space="preserve"> besondere Bedeutung zu. Je früher die gleichberechtigte Teilhabe von Menschen mit Behinderungen als Selbstverständlichkeit wahrgenommen und erlebt wird, desto nachhaltiger werden inklusionsfördernde Maßnahmen in allen gesellschaftlichen Bereichen wirken.</w:t>
      </w:r>
      <w:r w:rsidR="00081890" w:rsidRPr="00777163">
        <w:rPr>
          <w:rFonts w:cstheme="minorHAnsi"/>
          <w:sz w:val="24"/>
          <w:szCs w:val="24"/>
          <w:lang w:val="de-DE"/>
        </w:rPr>
        <w:t xml:space="preserve"> Im Folgenden wird daher auf die unterschiedlichen und umfangreichen Dimensionen in diesem Bereich eingegangen und Handlungsfelder zur Herstellung eines inklusiven Umfeldes dargestellt. </w:t>
      </w:r>
    </w:p>
    <w:p w:rsidR="00777163" w:rsidRDefault="00777163" w:rsidP="00777163">
      <w:pPr>
        <w:pStyle w:val="berschrift"/>
        <w:rPr>
          <w:lang w:val="de-DE"/>
        </w:rPr>
      </w:pPr>
    </w:p>
    <w:p w:rsidR="00777163" w:rsidRPr="003F09D5" w:rsidRDefault="00777163" w:rsidP="00777163">
      <w:pPr>
        <w:pStyle w:val="berschrift"/>
        <w:rPr>
          <w:rFonts w:asciiTheme="minorHAnsi" w:hAnsiTheme="minorHAnsi" w:cstheme="minorHAnsi"/>
          <w:lang w:val="de-DE"/>
        </w:rPr>
      </w:pPr>
      <w:bookmarkStart w:id="36" w:name="_Toc165629657"/>
      <w:r w:rsidRPr="003F09D5">
        <w:rPr>
          <w:rFonts w:asciiTheme="minorHAnsi" w:hAnsiTheme="minorHAnsi" w:cstheme="minorHAnsi"/>
          <w:lang w:val="de-DE"/>
        </w:rPr>
        <w:t>1.3.1. Schulische Inklusion</w:t>
      </w:r>
      <w:bookmarkEnd w:id="36"/>
    </w:p>
    <w:p w:rsidR="00777163" w:rsidRPr="003F09D5" w:rsidRDefault="00777163" w:rsidP="00777163">
      <w:pPr>
        <w:rPr>
          <w:lang w:val="de-DE"/>
        </w:rPr>
      </w:pPr>
    </w:p>
    <w:p w:rsidR="00777163" w:rsidRPr="003F09D5" w:rsidRDefault="00777163" w:rsidP="00777163">
      <w:pPr>
        <w:spacing w:line="276" w:lineRule="auto"/>
        <w:jc w:val="both"/>
        <w:rPr>
          <w:rFonts w:cstheme="minorHAnsi"/>
          <w:sz w:val="24"/>
          <w:szCs w:val="24"/>
          <w:lang w:val="de-DE"/>
        </w:rPr>
      </w:pPr>
      <w:r>
        <w:rPr>
          <w:rFonts w:cstheme="minorHAnsi"/>
          <w:sz w:val="24"/>
          <w:szCs w:val="24"/>
          <w:lang w:val="de-DE"/>
        </w:rPr>
        <w:t>Wie in weiterer Fol</w:t>
      </w:r>
      <w:r w:rsidR="004660FA">
        <w:rPr>
          <w:rFonts w:cstheme="minorHAnsi"/>
          <w:sz w:val="24"/>
          <w:szCs w:val="24"/>
          <w:lang w:val="de-DE"/>
        </w:rPr>
        <w:t>ge noch dargestellt wird (siehe Seite 34 f.)</w:t>
      </w:r>
      <w:r w:rsidRPr="006213DA">
        <w:rPr>
          <w:rFonts w:cstheme="minorHAnsi"/>
          <w:color w:val="FF0000"/>
          <w:sz w:val="24"/>
          <w:szCs w:val="24"/>
          <w:lang w:val="de-DE"/>
        </w:rPr>
        <w:t xml:space="preserve"> </w:t>
      </w:r>
      <w:r w:rsidRPr="003F09D5">
        <w:rPr>
          <w:rFonts w:cstheme="minorHAnsi"/>
          <w:sz w:val="24"/>
          <w:szCs w:val="24"/>
          <w:lang w:val="de-DE"/>
        </w:rPr>
        <w:t>ist es gelungen, die Kompetenzen hinsichtlich der Schulassistenz zum überwiegenden Teil auf das Bildungsressor</w:t>
      </w:r>
      <w:r w:rsidR="00477DC7">
        <w:rPr>
          <w:rFonts w:cstheme="minorHAnsi"/>
          <w:sz w:val="24"/>
          <w:szCs w:val="24"/>
          <w:lang w:val="de-DE"/>
        </w:rPr>
        <w:t xml:space="preserve">t zu übertragen </w:t>
      </w:r>
      <w:r w:rsidRPr="003F09D5">
        <w:rPr>
          <w:rFonts w:cstheme="minorHAnsi"/>
          <w:sz w:val="24"/>
          <w:szCs w:val="24"/>
          <w:lang w:val="de-DE"/>
        </w:rPr>
        <w:t xml:space="preserve">und damit die Verantwortlichkeit für die für einen inklusiven Unterricht notwendigen personellen Hilfeleistungen, auch außerhalb der pädagogischen Erfordernisse, </w:t>
      </w:r>
      <w:r w:rsidR="00932721">
        <w:rPr>
          <w:rFonts w:cstheme="minorHAnsi"/>
          <w:sz w:val="24"/>
          <w:szCs w:val="24"/>
          <w:lang w:val="de-DE"/>
        </w:rPr>
        <w:t xml:space="preserve">weitgehend </w:t>
      </w:r>
      <w:r w:rsidRPr="003F09D5">
        <w:rPr>
          <w:rFonts w:cstheme="minorHAnsi"/>
          <w:sz w:val="24"/>
          <w:szCs w:val="24"/>
          <w:lang w:val="de-DE"/>
        </w:rPr>
        <w:t>ressortkonform zuzuordnen.</w:t>
      </w:r>
    </w:p>
    <w:p w:rsidR="00777163" w:rsidRPr="003F09D5" w:rsidRDefault="00777163" w:rsidP="00777163">
      <w:pPr>
        <w:spacing w:line="276" w:lineRule="auto"/>
        <w:jc w:val="both"/>
        <w:rPr>
          <w:rFonts w:cstheme="minorHAnsi"/>
          <w:sz w:val="24"/>
          <w:szCs w:val="24"/>
          <w:lang w:val="de-DE"/>
        </w:rPr>
      </w:pPr>
      <w:r w:rsidRPr="003F09D5">
        <w:rPr>
          <w:rFonts w:cstheme="minorHAnsi"/>
          <w:sz w:val="24"/>
          <w:szCs w:val="24"/>
          <w:lang w:val="de-DE"/>
        </w:rPr>
        <w:lastRenderedPageBreak/>
        <w:t xml:space="preserve">Ein dann auch tatsächlich stattfindender gemeinsamer Schulbesuch von Kindern und Jugendlichen mit und ohne sogenanntem sonderpädagogischem Förderbedarf ist eine der wesentlichsten Voraussetzungen für eine nachhaltig inklusive gesellschaftliche Entwicklung. </w:t>
      </w:r>
    </w:p>
    <w:p w:rsidR="00777163" w:rsidRDefault="00777163" w:rsidP="00777163">
      <w:pPr>
        <w:spacing w:line="276" w:lineRule="auto"/>
        <w:jc w:val="both"/>
        <w:rPr>
          <w:rFonts w:cstheme="minorHAnsi"/>
          <w:sz w:val="24"/>
          <w:szCs w:val="24"/>
          <w:lang w:val="de-DE"/>
        </w:rPr>
      </w:pPr>
      <w:r w:rsidRPr="003F09D5">
        <w:rPr>
          <w:rFonts w:cstheme="minorHAnsi"/>
          <w:sz w:val="24"/>
          <w:szCs w:val="24"/>
          <w:lang w:val="de-DE"/>
        </w:rPr>
        <w:t>Die Steiermark hat die zwischenzeitlich verloren gegangene bundesweite Spitzenposition in der sogenannten Inklusionsquote zurückgewonnen und den höchsten Wert aller Bundesländer von Kindern mit sonderpädagogischem Förderbedarf in der Regelschule zu verzeichnen. Diese liegt deutlich über dem Bundesdurchschnitt, für welchen für das vergangene Schuljahr noch</w:t>
      </w:r>
      <w:r>
        <w:rPr>
          <w:rFonts w:cstheme="minorHAnsi"/>
          <w:sz w:val="24"/>
          <w:szCs w:val="24"/>
          <w:lang w:val="de-DE"/>
        </w:rPr>
        <w:t xml:space="preserve"> keine Daten vorliegen, wozu</w:t>
      </w:r>
      <w:r w:rsidRPr="003F09D5">
        <w:rPr>
          <w:rFonts w:cstheme="minorHAnsi"/>
          <w:sz w:val="24"/>
          <w:szCs w:val="24"/>
          <w:lang w:val="de-DE"/>
        </w:rPr>
        <w:t xml:space="preserve"> aber auch keine</w:t>
      </w:r>
      <w:r w:rsidR="00932721">
        <w:rPr>
          <w:rFonts w:cstheme="minorHAnsi"/>
          <w:sz w:val="24"/>
          <w:szCs w:val="24"/>
          <w:lang w:val="de-DE"/>
        </w:rPr>
        <w:t xml:space="preserve"> besonders</w:t>
      </w:r>
      <w:r w:rsidRPr="003F09D5">
        <w:rPr>
          <w:rFonts w:cstheme="minorHAnsi"/>
          <w:sz w:val="24"/>
          <w:szCs w:val="24"/>
          <w:lang w:val="de-DE"/>
        </w:rPr>
        <w:t xml:space="preserve"> bedeutsamen Veränderungen zu erwarten sind.</w:t>
      </w:r>
    </w:p>
    <w:p w:rsidR="00777163" w:rsidRDefault="00777163" w:rsidP="00777163">
      <w:pPr>
        <w:spacing w:line="276" w:lineRule="auto"/>
        <w:jc w:val="both"/>
        <w:rPr>
          <w:rFonts w:cstheme="minorHAnsi"/>
          <w:sz w:val="24"/>
          <w:szCs w:val="24"/>
          <w:lang w:val="de-DE"/>
        </w:rPr>
      </w:pPr>
      <w:r w:rsidRPr="003F09D5">
        <w:rPr>
          <w:rFonts w:cstheme="minorHAnsi"/>
          <w:sz w:val="24"/>
          <w:szCs w:val="24"/>
          <w:lang w:val="de-DE"/>
        </w:rPr>
        <w:t>Diese positive Tendenz darf aber nicht darüber hinwegtäuschen, dass der gemeinsame Besuch einer Schule noch nicht von vorneherein ein tatsächlich inkludierendes Umfeld garantiert.</w:t>
      </w:r>
      <w:r>
        <w:rPr>
          <w:rFonts w:cstheme="minorHAnsi"/>
          <w:sz w:val="24"/>
          <w:szCs w:val="24"/>
          <w:lang w:val="de-DE"/>
        </w:rPr>
        <w:t xml:space="preserve"> </w:t>
      </w:r>
      <w:r w:rsidRPr="003F09D5">
        <w:rPr>
          <w:rFonts w:cstheme="minorHAnsi"/>
          <w:sz w:val="24"/>
          <w:szCs w:val="24"/>
          <w:lang w:val="de-DE"/>
        </w:rPr>
        <w:t>So ist insbesondere dann, wenn für Schüler*innen mit Behinderungen Schulassistenz zur Verfügung steht, großes Augenmerk darauf zu legen, dass damit keine exkludierende Wirkung einhergeht. Es muss hier einerseits vermieden werden, dass herausfordernde Situationen eine örtliche Trennung der behinderten Schüler*innen vom Klassenverband nach sich ziehen und es darf schon grundsätzlich keine Sonderstellung innerhalb der Klasse aus der Anwesenheit von Unterstützungspersonal resultieren.</w:t>
      </w:r>
    </w:p>
    <w:p w:rsidR="00777163" w:rsidRPr="003F09D5" w:rsidRDefault="00777163" w:rsidP="00777163">
      <w:pPr>
        <w:spacing w:line="276" w:lineRule="auto"/>
        <w:jc w:val="both"/>
        <w:rPr>
          <w:rFonts w:cstheme="minorHAnsi"/>
          <w:sz w:val="24"/>
          <w:szCs w:val="24"/>
          <w:lang w:val="de-DE"/>
        </w:rPr>
      </w:pPr>
    </w:p>
    <w:p w:rsidR="00777163" w:rsidRPr="003F09D5" w:rsidRDefault="0042525F" w:rsidP="00777163">
      <w:pPr>
        <w:spacing w:line="276" w:lineRule="auto"/>
        <w:jc w:val="both"/>
        <w:rPr>
          <w:rFonts w:cstheme="minorHAnsi"/>
          <w:sz w:val="24"/>
          <w:szCs w:val="24"/>
          <w:lang w:val="de-DE"/>
        </w:rPr>
      </w:pPr>
      <w:r>
        <w:rPr>
          <w:noProof/>
          <w:lang w:eastAsia="de-AT"/>
        </w:rPr>
        <w:drawing>
          <wp:inline distT="0" distB="0" distL="0" distR="0" wp14:anchorId="46174E6F" wp14:editId="21BA1682">
            <wp:extent cx="5759450" cy="3239770"/>
            <wp:effectExtent l="0" t="0" r="12700" b="17780"/>
            <wp:docPr id="16" name="Diagramm 16" descr="Diagramm über die Schulische Inklusionsquote 2014/15 bis 2022/23" title="Statstik Schulische Inklusionsquote"/>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77163" w:rsidRDefault="00777163" w:rsidP="00777163">
      <w:pPr>
        <w:spacing w:line="276" w:lineRule="auto"/>
        <w:jc w:val="both"/>
        <w:rPr>
          <w:rFonts w:cstheme="minorHAnsi"/>
          <w:sz w:val="24"/>
          <w:szCs w:val="24"/>
          <w:lang w:val="de-DE"/>
        </w:rPr>
      </w:pPr>
    </w:p>
    <w:p w:rsidR="00777163" w:rsidRPr="003F09D5" w:rsidRDefault="00777163" w:rsidP="00777163">
      <w:pPr>
        <w:spacing w:line="276" w:lineRule="auto"/>
        <w:jc w:val="both"/>
        <w:rPr>
          <w:rFonts w:cstheme="minorHAnsi"/>
          <w:sz w:val="24"/>
          <w:szCs w:val="24"/>
          <w:lang w:val="de-DE"/>
        </w:rPr>
      </w:pPr>
      <w:r w:rsidRPr="003F09D5">
        <w:rPr>
          <w:rFonts w:cstheme="minorHAnsi"/>
          <w:sz w:val="24"/>
          <w:szCs w:val="24"/>
          <w:lang w:val="de-DE"/>
        </w:rPr>
        <w:lastRenderedPageBreak/>
        <w:t xml:space="preserve">Zur Thematik der Inklusion in der Schule ist insgesamt auch darauf hinzuweisen, dass die UN-BRK eine klare Abkehr von segregierenden Unterrichtsformen vorgibt. So wurde Österreich 2023 im Zuge der Staatenprüfung durch die Vereinten Nationen neuerlich dafür gerügt, dass nach wie vor ein duales Schulsystem vorhanden ist und mit dem weiteren Bestand von Sonderschulen eine konventionswidrige Situation aufrechterhalten wird. So wird vom zuständigen UN-Fachausschuss hier auch das Auslaufen segregierter Schulen und der sukzessive Transfer der dort gebundenen Ressourcen in das Regelschulsystem eingemahnt. </w:t>
      </w:r>
    </w:p>
    <w:p w:rsidR="00777163" w:rsidRPr="003F09D5" w:rsidRDefault="00777163" w:rsidP="00777163">
      <w:pPr>
        <w:spacing w:line="276" w:lineRule="auto"/>
        <w:jc w:val="both"/>
        <w:rPr>
          <w:rFonts w:cstheme="minorHAnsi"/>
          <w:sz w:val="24"/>
          <w:szCs w:val="24"/>
          <w:lang w:val="de-DE"/>
        </w:rPr>
      </w:pPr>
      <w:r w:rsidRPr="003F09D5">
        <w:rPr>
          <w:rFonts w:cstheme="minorHAnsi"/>
          <w:sz w:val="24"/>
          <w:szCs w:val="24"/>
          <w:lang w:val="de-DE"/>
        </w:rPr>
        <w:t xml:space="preserve">Im Gegensatz dazu existieren in der Steiermark </w:t>
      </w:r>
      <w:r w:rsidR="00EC0E59">
        <w:rPr>
          <w:rFonts w:cstheme="minorHAnsi"/>
          <w:sz w:val="24"/>
          <w:szCs w:val="24"/>
          <w:lang w:val="de-DE"/>
        </w:rPr>
        <w:t xml:space="preserve">laut Schuldatenbank des Bildungsministeriums </w:t>
      </w:r>
      <w:r w:rsidRPr="003F09D5">
        <w:rPr>
          <w:rFonts w:cstheme="minorHAnsi"/>
          <w:sz w:val="24"/>
          <w:szCs w:val="24"/>
          <w:lang w:val="de-DE"/>
        </w:rPr>
        <w:t>derzeit noch 24 Sonderschulen, wovon sich sieben a</w:t>
      </w:r>
      <w:r w:rsidR="00B53ED2">
        <w:rPr>
          <w:rFonts w:cstheme="minorHAnsi"/>
          <w:sz w:val="24"/>
          <w:szCs w:val="24"/>
          <w:lang w:val="de-DE"/>
        </w:rPr>
        <w:t>llein in Graz befinden und</w:t>
      </w:r>
      <w:r w:rsidRPr="003F09D5">
        <w:rPr>
          <w:rFonts w:cstheme="minorHAnsi"/>
          <w:sz w:val="24"/>
          <w:szCs w:val="24"/>
          <w:lang w:val="de-DE"/>
        </w:rPr>
        <w:t xml:space="preserve"> eine </w:t>
      </w:r>
      <w:r w:rsidR="00EC0E59">
        <w:rPr>
          <w:rFonts w:cstheme="minorHAnsi"/>
          <w:sz w:val="24"/>
          <w:szCs w:val="24"/>
          <w:lang w:val="de-DE"/>
        </w:rPr>
        <w:t xml:space="preserve">davon </w:t>
      </w:r>
      <w:r w:rsidRPr="003F09D5">
        <w:rPr>
          <w:rFonts w:cstheme="minorHAnsi"/>
          <w:sz w:val="24"/>
          <w:szCs w:val="24"/>
          <w:lang w:val="de-DE"/>
        </w:rPr>
        <w:t>sogar erst kürzlich eröffnet wurde. Diese Entwicklung steht den konventionsrechtlichen Verpflichtungen diametral entgegen, zumal die UN-BRK auch ein Verschlechterungsverbot vorsieht, also keine Rückschritte im Prozess der</w:t>
      </w:r>
      <w:r w:rsidR="00B53ED2">
        <w:rPr>
          <w:rFonts w:cstheme="minorHAnsi"/>
          <w:sz w:val="24"/>
          <w:szCs w:val="24"/>
          <w:lang w:val="de-DE"/>
        </w:rPr>
        <w:t xml:space="preserve"> Gleichstellung zulässig sind.</w:t>
      </w:r>
    </w:p>
    <w:p w:rsidR="00777163" w:rsidRPr="003F09D5" w:rsidRDefault="00777163" w:rsidP="00777163">
      <w:pPr>
        <w:spacing w:line="276" w:lineRule="auto"/>
        <w:jc w:val="both"/>
        <w:rPr>
          <w:rFonts w:cstheme="minorHAnsi"/>
          <w:sz w:val="24"/>
          <w:szCs w:val="24"/>
          <w:lang w:val="de-DE"/>
        </w:rPr>
      </w:pPr>
      <w:r w:rsidRPr="003F09D5">
        <w:rPr>
          <w:rFonts w:cstheme="minorHAnsi"/>
          <w:sz w:val="24"/>
          <w:szCs w:val="24"/>
          <w:lang w:val="de-DE"/>
        </w:rPr>
        <w:t>Das gesetzlich vorgesehene „Wahlrecht“ auf den Besuch einer Sonderschule i</w:t>
      </w:r>
      <w:r>
        <w:rPr>
          <w:rFonts w:cstheme="minorHAnsi"/>
          <w:sz w:val="24"/>
          <w:szCs w:val="24"/>
          <w:lang w:val="de-DE"/>
        </w:rPr>
        <w:t>st in den allermeisten Fällen bei</w:t>
      </w:r>
      <w:r w:rsidRPr="003F09D5">
        <w:rPr>
          <w:rFonts w:cstheme="minorHAnsi"/>
          <w:sz w:val="24"/>
          <w:szCs w:val="24"/>
          <w:lang w:val="de-DE"/>
        </w:rPr>
        <w:t xml:space="preserve"> objektiver Betrachtung die Entscheidung für jene Schulform, die mit den für ein behindertes Kind zusätzlich benötigten personellen und strukturellen Ressourcen vergleichsweise am besten ausgestattet ist. Würde daher dafür gesorgt sein, dass sämtliche Schulgebäude barrierefrei zugänglich wären, die erforderliche pädagogische, pflegerische und sonst helfende Assistenz in ausreichendem Maße gewährleistet wäre, therapeutische Dienstleistungen vor Ort ermöglich würden und so Inklusion als selbstverständlicher Bestandte</w:t>
      </w:r>
      <w:r>
        <w:rPr>
          <w:rFonts w:cstheme="minorHAnsi"/>
          <w:sz w:val="24"/>
          <w:szCs w:val="24"/>
          <w:lang w:val="de-DE"/>
        </w:rPr>
        <w:t>il jeder Schule gelten würde,</w:t>
      </w:r>
      <w:r w:rsidRPr="003F09D5">
        <w:rPr>
          <w:rFonts w:cstheme="minorHAnsi"/>
          <w:sz w:val="24"/>
          <w:szCs w:val="24"/>
          <w:lang w:val="de-DE"/>
        </w:rPr>
        <w:t xml:space="preserve"> wäre keine vermeintliche Begründung dafür aufrecht zu erhalten, dass Kinder mit Behinderungen nicht gemeinsam mit allen anderen am</w:t>
      </w:r>
      <w:r w:rsidR="00B53ED2">
        <w:rPr>
          <w:rFonts w:cstheme="minorHAnsi"/>
          <w:sz w:val="24"/>
          <w:szCs w:val="24"/>
          <w:lang w:val="de-DE"/>
        </w:rPr>
        <w:t xml:space="preserve"> Unterricht teilnehmen sollten.</w:t>
      </w:r>
    </w:p>
    <w:p w:rsidR="00777163" w:rsidRPr="003F09D5" w:rsidRDefault="00EC0E59" w:rsidP="00777163">
      <w:pPr>
        <w:pStyle w:val="Listenabsatz"/>
        <w:numPr>
          <w:ilvl w:val="0"/>
          <w:numId w:val="16"/>
        </w:numPr>
        <w:spacing w:after="240" w:line="276" w:lineRule="auto"/>
        <w:jc w:val="both"/>
        <w:rPr>
          <w:rFonts w:cstheme="minorHAnsi"/>
          <w:b/>
          <w:sz w:val="24"/>
          <w:szCs w:val="24"/>
          <w:lang w:val="de-DE"/>
        </w:rPr>
      </w:pPr>
      <w:r>
        <w:rPr>
          <w:rFonts w:cstheme="minorHAnsi"/>
          <w:b/>
          <w:sz w:val="24"/>
          <w:szCs w:val="24"/>
          <w:lang w:val="de-DE"/>
        </w:rPr>
        <w:t>Die Verhinderung der Errichtung neuer und der Rückbau noch bestehender Sonderschulen sowie</w:t>
      </w:r>
      <w:r w:rsidR="00B53ED2">
        <w:rPr>
          <w:rFonts w:cstheme="minorHAnsi"/>
          <w:b/>
          <w:sz w:val="24"/>
          <w:szCs w:val="24"/>
          <w:lang w:val="de-DE"/>
        </w:rPr>
        <w:t xml:space="preserve"> die Überführung der dadurch frei</w:t>
      </w:r>
      <w:r>
        <w:rPr>
          <w:rFonts w:cstheme="minorHAnsi"/>
          <w:b/>
          <w:sz w:val="24"/>
          <w:szCs w:val="24"/>
          <w:lang w:val="de-DE"/>
        </w:rPr>
        <w:t>werdenden</w:t>
      </w:r>
      <w:r w:rsidR="00B53ED2">
        <w:rPr>
          <w:rFonts w:cstheme="minorHAnsi"/>
          <w:b/>
          <w:sz w:val="24"/>
          <w:szCs w:val="24"/>
          <w:lang w:val="de-DE"/>
        </w:rPr>
        <w:t xml:space="preserve"> Ressourcen in das Regelschulsystem</w:t>
      </w:r>
      <w:r>
        <w:rPr>
          <w:rFonts w:cstheme="minorHAnsi"/>
          <w:b/>
          <w:sz w:val="24"/>
          <w:szCs w:val="24"/>
          <w:lang w:val="de-DE"/>
        </w:rPr>
        <w:t xml:space="preserve"> stellen sich als zentrale Forderungen in der Umsetzung der Behindertenrechtskonvention dar und sind daher auch auf regionaler Ebene zu erfüllen.</w:t>
      </w:r>
    </w:p>
    <w:p w:rsidR="00081890" w:rsidRPr="0029785C" w:rsidRDefault="00081890" w:rsidP="003F09D5">
      <w:pPr>
        <w:pStyle w:val="berschrift"/>
        <w:rPr>
          <w:lang w:val="de-DE"/>
        </w:rPr>
      </w:pPr>
    </w:p>
    <w:p w:rsidR="00081890" w:rsidRPr="003F09D5" w:rsidRDefault="00081890" w:rsidP="00081890">
      <w:pPr>
        <w:pStyle w:val="berschrift"/>
        <w:rPr>
          <w:rFonts w:asciiTheme="minorHAnsi" w:hAnsiTheme="minorHAnsi" w:cstheme="minorHAnsi"/>
          <w:lang w:val="de-DE"/>
        </w:rPr>
      </w:pPr>
      <w:bookmarkStart w:id="37" w:name="_Toc165629658"/>
      <w:r w:rsidRPr="003F09D5">
        <w:rPr>
          <w:rFonts w:asciiTheme="minorHAnsi" w:hAnsiTheme="minorHAnsi" w:cstheme="minorHAnsi"/>
          <w:lang w:val="de-DE"/>
        </w:rPr>
        <w:t>1.3.</w:t>
      </w:r>
      <w:r w:rsidR="00777163">
        <w:rPr>
          <w:rFonts w:asciiTheme="minorHAnsi" w:hAnsiTheme="minorHAnsi" w:cstheme="minorHAnsi"/>
          <w:lang w:val="de-DE"/>
        </w:rPr>
        <w:t>2</w:t>
      </w:r>
      <w:r w:rsidRPr="003F09D5">
        <w:rPr>
          <w:rFonts w:asciiTheme="minorHAnsi" w:hAnsiTheme="minorHAnsi" w:cstheme="minorHAnsi"/>
          <w:lang w:val="de-DE"/>
        </w:rPr>
        <w:t>. Schulassistenz</w:t>
      </w:r>
      <w:bookmarkEnd w:id="37"/>
    </w:p>
    <w:p w:rsidR="00081890" w:rsidRPr="003F09D5" w:rsidRDefault="00081890" w:rsidP="00081890">
      <w:pPr>
        <w:spacing w:line="276" w:lineRule="auto"/>
        <w:jc w:val="both"/>
        <w:rPr>
          <w:rFonts w:cstheme="minorHAnsi"/>
          <w:sz w:val="24"/>
          <w:szCs w:val="24"/>
          <w:lang w:val="de-DE"/>
        </w:rPr>
      </w:pPr>
    </w:p>
    <w:p w:rsidR="00081890" w:rsidRPr="003F09D5" w:rsidRDefault="00081890" w:rsidP="00081890">
      <w:pPr>
        <w:spacing w:line="276" w:lineRule="auto"/>
        <w:jc w:val="both"/>
        <w:rPr>
          <w:rFonts w:cstheme="minorHAnsi"/>
          <w:sz w:val="24"/>
          <w:szCs w:val="24"/>
          <w:lang w:val="de-DE"/>
        </w:rPr>
      </w:pPr>
      <w:r w:rsidRPr="003F09D5">
        <w:rPr>
          <w:rFonts w:cstheme="minorHAnsi"/>
          <w:sz w:val="24"/>
          <w:szCs w:val="24"/>
          <w:lang w:val="de-DE"/>
        </w:rPr>
        <w:t>Mit dem Steiermärkischen Schulassistenzgesetz (</w:t>
      </w:r>
      <w:proofErr w:type="spellStart"/>
      <w:r w:rsidRPr="003F09D5">
        <w:rPr>
          <w:rFonts w:cstheme="minorHAnsi"/>
          <w:sz w:val="24"/>
          <w:szCs w:val="24"/>
          <w:lang w:val="de-DE"/>
        </w:rPr>
        <w:t>StSchAG</w:t>
      </w:r>
      <w:proofErr w:type="spellEnd"/>
      <w:r w:rsidRPr="003F09D5">
        <w:rPr>
          <w:rFonts w:cstheme="minorHAnsi"/>
          <w:sz w:val="24"/>
          <w:szCs w:val="24"/>
          <w:lang w:val="de-DE"/>
        </w:rPr>
        <w:t xml:space="preserve">) ist die Landesregierung bzw. der Landtag Steiermark der langjährigen Forderung der AMB nach Zuordnung der Zuständigkeit für die Schulassistenz zum Bildungsressort auf legislativer Ebene gefolgt. Ab dem Schuljahr </w:t>
      </w:r>
      <w:r w:rsidRPr="003F09D5">
        <w:rPr>
          <w:rFonts w:cstheme="minorHAnsi"/>
          <w:sz w:val="24"/>
          <w:szCs w:val="24"/>
          <w:lang w:val="de-DE"/>
        </w:rPr>
        <w:lastRenderedPageBreak/>
        <w:t>2024/2025 wird die dementsprechende Neuregelung der Assistenzleistung</w:t>
      </w:r>
      <w:r w:rsidR="00777163">
        <w:rPr>
          <w:rFonts w:cstheme="minorHAnsi"/>
          <w:sz w:val="24"/>
          <w:szCs w:val="24"/>
          <w:lang w:val="de-DE"/>
        </w:rPr>
        <w:t>en für Schüler*innen</w:t>
      </w:r>
      <w:r w:rsidR="00F13498">
        <w:rPr>
          <w:rFonts w:cstheme="minorHAnsi"/>
          <w:sz w:val="24"/>
          <w:szCs w:val="24"/>
          <w:lang w:val="de-DE"/>
        </w:rPr>
        <w:t xml:space="preserve"> sowohl</w:t>
      </w:r>
      <w:r w:rsidR="00777163">
        <w:rPr>
          <w:rFonts w:cstheme="minorHAnsi"/>
          <w:sz w:val="24"/>
          <w:szCs w:val="24"/>
          <w:lang w:val="de-DE"/>
        </w:rPr>
        <w:t xml:space="preserve"> </w:t>
      </w:r>
      <w:r w:rsidRPr="003F09D5">
        <w:rPr>
          <w:rFonts w:cstheme="minorHAnsi"/>
          <w:sz w:val="24"/>
          <w:szCs w:val="24"/>
          <w:lang w:val="de-DE"/>
        </w:rPr>
        <w:t>in inhaltlicher als auch in administrativer Hinsicht zur Umsetzung kommen.</w:t>
      </w:r>
    </w:p>
    <w:p w:rsidR="00081890" w:rsidRPr="003F09D5" w:rsidRDefault="00081890" w:rsidP="00081890">
      <w:pPr>
        <w:spacing w:line="276" w:lineRule="auto"/>
        <w:jc w:val="both"/>
        <w:rPr>
          <w:rFonts w:cstheme="minorHAnsi"/>
          <w:sz w:val="24"/>
          <w:szCs w:val="24"/>
          <w:lang w:val="de-DE"/>
        </w:rPr>
      </w:pPr>
      <w:r w:rsidRPr="003F09D5">
        <w:rPr>
          <w:rFonts w:cstheme="minorHAnsi"/>
          <w:sz w:val="24"/>
          <w:szCs w:val="24"/>
          <w:lang w:val="de-DE"/>
        </w:rPr>
        <w:t>Sowohl der Entstehungsprozess dieses neuen Gesetzeswerkes als auch jener der darauf gründenden Durchführungsverordnung (</w:t>
      </w:r>
      <w:proofErr w:type="spellStart"/>
      <w:r w:rsidRPr="003F09D5">
        <w:rPr>
          <w:rFonts w:cstheme="minorHAnsi"/>
          <w:sz w:val="24"/>
          <w:szCs w:val="24"/>
          <w:lang w:val="de-DE"/>
        </w:rPr>
        <w:t>StSchAG</w:t>
      </w:r>
      <w:proofErr w:type="spellEnd"/>
      <w:r w:rsidRPr="003F09D5">
        <w:rPr>
          <w:rFonts w:cstheme="minorHAnsi"/>
          <w:sz w:val="24"/>
          <w:szCs w:val="24"/>
          <w:lang w:val="de-DE"/>
        </w:rPr>
        <w:t>-DVO) lief konventionswidrig nicht in dem vorzusehenden partizipativen Rahmen ab. Erst im Stadium des Begutachtungsverfahrens zum jeweiligen Beamtenentwurf konnte eine Beteiligung der Interessenvertretungen von Menschen mit Behinderungen mittels schriftlicher Stellungnahmen stattfinden. Es wird daher auch in diesem Zusammenhang nochmals eindrücklich darauf hingewiesen, dass dieser Missstand, insbesondere bei der Ausarbeitung ausschließlich für behinderte Menschen gültiger Rechtsvorschriften dringend zu beseitigen ist und die regelmäßige Einbindung von Interessenvertretungen bereits in einem wesentlich früheren Stadium institutionalisiert werden muss.</w:t>
      </w:r>
    </w:p>
    <w:p w:rsidR="00081890" w:rsidRPr="003F09D5" w:rsidRDefault="00081890" w:rsidP="00081890">
      <w:pPr>
        <w:spacing w:line="276" w:lineRule="auto"/>
        <w:jc w:val="both"/>
        <w:rPr>
          <w:rFonts w:cstheme="minorHAnsi"/>
          <w:sz w:val="24"/>
          <w:szCs w:val="24"/>
          <w:lang w:val="de-DE"/>
        </w:rPr>
      </w:pPr>
      <w:r w:rsidRPr="003F09D5">
        <w:rPr>
          <w:rFonts w:cstheme="minorHAnsi"/>
          <w:sz w:val="24"/>
          <w:szCs w:val="24"/>
          <w:lang w:val="de-DE"/>
        </w:rPr>
        <w:t xml:space="preserve">So bleiben die neuen Regelungen </w:t>
      </w:r>
      <w:r w:rsidR="00F13498">
        <w:rPr>
          <w:rFonts w:cstheme="minorHAnsi"/>
          <w:sz w:val="24"/>
          <w:szCs w:val="24"/>
          <w:lang w:val="de-DE"/>
        </w:rPr>
        <w:t xml:space="preserve">zum Teil </w:t>
      </w:r>
      <w:r w:rsidRPr="003F09D5">
        <w:rPr>
          <w:rFonts w:cstheme="minorHAnsi"/>
          <w:sz w:val="24"/>
          <w:szCs w:val="24"/>
          <w:lang w:val="de-DE"/>
        </w:rPr>
        <w:t xml:space="preserve">auch hinter den Erwartungen und Forderungen an die Novellierung dieses Leistungsbereiches zurück. Die angekündigte Herstellung eines so genannten </w:t>
      </w:r>
      <w:proofErr w:type="spellStart"/>
      <w:r w:rsidRPr="003F09D5">
        <w:rPr>
          <w:rFonts w:cstheme="minorHAnsi"/>
          <w:sz w:val="24"/>
          <w:szCs w:val="24"/>
          <w:lang w:val="de-DE"/>
        </w:rPr>
        <w:t>one</w:t>
      </w:r>
      <w:proofErr w:type="spellEnd"/>
      <w:r w:rsidRPr="003F09D5">
        <w:rPr>
          <w:rFonts w:cstheme="minorHAnsi"/>
          <w:sz w:val="24"/>
          <w:szCs w:val="24"/>
          <w:lang w:val="de-DE"/>
        </w:rPr>
        <w:t>-</w:t>
      </w:r>
      <w:proofErr w:type="spellStart"/>
      <w:r w:rsidRPr="003F09D5">
        <w:rPr>
          <w:rFonts w:cstheme="minorHAnsi"/>
          <w:sz w:val="24"/>
          <w:szCs w:val="24"/>
          <w:lang w:val="de-DE"/>
        </w:rPr>
        <w:t>stop</w:t>
      </w:r>
      <w:proofErr w:type="spellEnd"/>
      <w:r w:rsidRPr="003F09D5">
        <w:rPr>
          <w:rFonts w:cstheme="minorHAnsi"/>
          <w:sz w:val="24"/>
          <w:szCs w:val="24"/>
          <w:lang w:val="de-DE"/>
        </w:rPr>
        <w:t xml:space="preserve">-shops für das gesamte Verfahren im Zusammenhang mit der Schulassistenz ist nicht umfassend umgesetzt, da die Zuständigkeit zur Entscheidung über Fahrtkosten weiterhin beim Sozialressort liegt. Darüber hinaus fand auch die </w:t>
      </w:r>
      <w:r w:rsidR="000A5F48">
        <w:rPr>
          <w:rFonts w:cstheme="minorHAnsi"/>
          <w:sz w:val="24"/>
          <w:szCs w:val="24"/>
          <w:lang w:val="de-DE"/>
        </w:rPr>
        <w:t>von mehreren Seiten aufgezeigte</w:t>
      </w:r>
      <w:r w:rsidRPr="003F09D5">
        <w:rPr>
          <w:rFonts w:cstheme="minorHAnsi"/>
          <w:sz w:val="24"/>
          <w:szCs w:val="24"/>
          <w:lang w:val="de-DE"/>
        </w:rPr>
        <w:t xml:space="preserve"> Notwendigkeit der präziseren Definition des Verfahrens und seiner Auswirkungen auf den individuellen Rechtsanspruch, sowie jene einer erhöhten fachlichen Expertise des Assistenzpersonals keine Berücksichtigung.</w:t>
      </w:r>
    </w:p>
    <w:p w:rsidR="00081890" w:rsidRDefault="00081890" w:rsidP="00081890">
      <w:pPr>
        <w:spacing w:line="276" w:lineRule="auto"/>
        <w:jc w:val="both"/>
        <w:rPr>
          <w:rFonts w:cstheme="minorHAnsi"/>
          <w:sz w:val="24"/>
          <w:szCs w:val="24"/>
          <w:lang w:val="de-DE"/>
        </w:rPr>
      </w:pPr>
      <w:r w:rsidRPr="003F09D5">
        <w:rPr>
          <w:rFonts w:cstheme="minorHAnsi"/>
          <w:sz w:val="24"/>
          <w:szCs w:val="24"/>
          <w:lang w:val="de-DE"/>
        </w:rPr>
        <w:t>Im Umsetzungsprozess dieser Neuordnung wird schließlich auch der Transfer von Fach- und Praxiswissen des bisher zuständigen Sozialressorts</w:t>
      </w:r>
      <w:r w:rsidR="000A5F48">
        <w:rPr>
          <w:rFonts w:cstheme="minorHAnsi"/>
          <w:sz w:val="24"/>
          <w:szCs w:val="24"/>
          <w:lang w:val="de-DE"/>
        </w:rPr>
        <w:t xml:space="preserve"> zum Bildungsressort</w:t>
      </w:r>
      <w:r w:rsidR="00EC21C6">
        <w:rPr>
          <w:rFonts w:cstheme="minorHAnsi"/>
          <w:sz w:val="24"/>
          <w:szCs w:val="24"/>
          <w:lang w:val="de-DE"/>
        </w:rPr>
        <w:t xml:space="preserve"> ebenso erforderlich sein</w:t>
      </w:r>
      <w:r w:rsidRPr="003F09D5">
        <w:rPr>
          <w:rFonts w:cstheme="minorHAnsi"/>
          <w:sz w:val="24"/>
          <w:szCs w:val="24"/>
          <w:lang w:val="de-DE"/>
        </w:rPr>
        <w:t xml:space="preserve"> wie die Gewährleistung ausreichender personeller Ressourcen sowohl auf fachlicher als </w:t>
      </w:r>
      <w:r w:rsidR="000A5F48">
        <w:rPr>
          <w:rFonts w:cstheme="minorHAnsi"/>
          <w:sz w:val="24"/>
          <w:szCs w:val="24"/>
          <w:lang w:val="de-DE"/>
        </w:rPr>
        <w:t>auch auf administrativer Ebene im neuen Zuständigkeitsbereich.</w:t>
      </w:r>
    </w:p>
    <w:p w:rsidR="00EC0E59" w:rsidRPr="005416FF" w:rsidRDefault="00EC0E59" w:rsidP="00EC0E59">
      <w:pPr>
        <w:pStyle w:val="Listenabsatz"/>
        <w:numPr>
          <w:ilvl w:val="0"/>
          <w:numId w:val="16"/>
        </w:numPr>
        <w:spacing w:line="276" w:lineRule="auto"/>
        <w:jc w:val="both"/>
        <w:rPr>
          <w:rFonts w:cstheme="minorHAnsi"/>
          <w:b/>
          <w:sz w:val="24"/>
          <w:szCs w:val="24"/>
          <w:lang w:val="de-DE"/>
        </w:rPr>
      </w:pPr>
      <w:r w:rsidRPr="005416FF">
        <w:rPr>
          <w:rFonts w:cstheme="minorHAnsi"/>
          <w:b/>
          <w:sz w:val="24"/>
          <w:szCs w:val="24"/>
          <w:lang w:val="de-DE"/>
        </w:rPr>
        <w:t>Für die abschließen</w:t>
      </w:r>
      <w:r w:rsidR="005416FF" w:rsidRPr="005416FF">
        <w:rPr>
          <w:rFonts w:cstheme="minorHAnsi"/>
          <w:b/>
          <w:sz w:val="24"/>
          <w:szCs w:val="24"/>
          <w:lang w:val="de-DE"/>
        </w:rPr>
        <w:t>de Überführung all</w:t>
      </w:r>
      <w:r w:rsidRPr="005416FF">
        <w:rPr>
          <w:rFonts w:cstheme="minorHAnsi"/>
          <w:b/>
          <w:sz w:val="24"/>
          <w:szCs w:val="24"/>
          <w:lang w:val="de-DE"/>
        </w:rPr>
        <w:t>er Kompetenzen</w:t>
      </w:r>
      <w:r w:rsidR="005416FF" w:rsidRPr="005416FF">
        <w:rPr>
          <w:rFonts w:cstheme="minorHAnsi"/>
          <w:b/>
          <w:sz w:val="24"/>
          <w:szCs w:val="24"/>
          <w:lang w:val="de-DE"/>
        </w:rPr>
        <w:t xml:space="preserve"> in der</w:t>
      </w:r>
      <w:r w:rsidR="00EC21C6">
        <w:rPr>
          <w:rFonts w:cstheme="minorHAnsi"/>
          <w:b/>
          <w:sz w:val="24"/>
          <w:szCs w:val="24"/>
          <w:lang w:val="de-DE"/>
        </w:rPr>
        <w:t xml:space="preserve"> Schulassistenz ist</w:t>
      </w:r>
      <w:r w:rsidRPr="005416FF">
        <w:rPr>
          <w:rFonts w:cstheme="minorHAnsi"/>
          <w:b/>
          <w:sz w:val="24"/>
          <w:szCs w:val="24"/>
          <w:lang w:val="de-DE"/>
        </w:rPr>
        <w:t xml:space="preserve"> </w:t>
      </w:r>
      <w:r w:rsidR="005416FF" w:rsidRPr="005416FF">
        <w:rPr>
          <w:rFonts w:cstheme="minorHAnsi"/>
          <w:b/>
          <w:sz w:val="24"/>
          <w:szCs w:val="24"/>
          <w:lang w:val="de-DE"/>
        </w:rPr>
        <w:t>auch die Zuständigkeit für</w:t>
      </w:r>
      <w:r w:rsidRPr="005416FF">
        <w:rPr>
          <w:rFonts w:cstheme="minorHAnsi"/>
          <w:b/>
          <w:sz w:val="24"/>
          <w:szCs w:val="24"/>
          <w:lang w:val="de-DE"/>
        </w:rPr>
        <w:t xml:space="preserve"> Fahrtkosten</w:t>
      </w:r>
      <w:r w:rsidR="005416FF" w:rsidRPr="005416FF">
        <w:rPr>
          <w:rFonts w:cstheme="minorHAnsi"/>
          <w:b/>
          <w:sz w:val="24"/>
          <w:szCs w:val="24"/>
          <w:lang w:val="de-DE"/>
        </w:rPr>
        <w:t xml:space="preserve"> dem Bildungsressort zuzuordnen.</w:t>
      </w:r>
      <w:r w:rsidR="005416FF">
        <w:rPr>
          <w:rFonts w:cstheme="minorHAnsi"/>
          <w:b/>
          <w:sz w:val="24"/>
          <w:szCs w:val="24"/>
          <w:lang w:val="de-DE"/>
        </w:rPr>
        <w:t xml:space="preserve"> Zur praktischen Umsetzung der Neuordnung bedarf es darüber hinaus einer genaueren Bestimmung der fachlichen, rechtlichen und administrativen Voraussetzungen, die in partizipativer Weise zu erarbeiten sind. </w:t>
      </w:r>
    </w:p>
    <w:p w:rsidR="005416FF" w:rsidRDefault="005416FF" w:rsidP="00B644E0">
      <w:pPr>
        <w:pStyle w:val="berschrift"/>
        <w:rPr>
          <w:rFonts w:asciiTheme="minorHAnsi" w:hAnsiTheme="minorHAnsi" w:cstheme="minorHAnsi"/>
        </w:rPr>
      </w:pPr>
    </w:p>
    <w:p w:rsidR="00EC21C6" w:rsidRDefault="00EC21C6">
      <w:pPr>
        <w:rPr>
          <w:rFonts w:eastAsiaTheme="majorEastAsia" w:cstheme="minorHAnsi"/>
          <w:b/>
          <w:sz w:val="28"/>
          <w:szCs w:val="28"/>
        </w:rPr>
      </w:pPr>
      <w:r>
        <w:rPr>
          <w:rFonts w:cstheme="minorHAnsi"/>
        </w:rPr>
        <w:br w:type="page"/>
      </w:r>
    </w:p>
    <w:p w:rsidR="00B644E0" w:rsidRPr="003F09D5" w:rsidRDefault="000A5F48" w:rsidP="00B644E0">
      <w:pPr>
        <w:pStyle w:val="berschrift"/>
        <w:rPr>
          <w:rFonts w:asciiTheme="minorHAnsi" w:hAnsiTheme="minorHAnsi" w:cstheme="minorHAnsi"/>
        </w:rPr>
      </w:pPr>
      <w:bookmarkStart w:id="38" w:name="_Toc165629659"/>
      <w:r>
        <w:rPr>
          <w:rFonts w:asciiTheme="minorHAnsi" w:hAnsiTheme="minorHAnsi" w:cstheme="minorHAnsi"/>
        </w:rPr>
        <w:lastRenderedPageBreak/>
        <w:t xml:space="preserve">1.3.3. </w:t>
      </w:r>
      <w:r w:rsidR="00B644E0" w:rsidRPr="003F09D5">
        <w:rPr>
          <w:rFonts w:asciiTheme="minorHAnsi" w:hAnsiTheme="minorHAnsi" w:cstheme="minorHAnsi"/>
        </w:rPr>
        <w:t>Horte</w:t>
      </w:r>
      <w:bookmarkEnd w:id="38"/>
    </w:p>
    <w:p w:rsidR="00B644E0" w:rsidRPr="003F09D5" w:rsidRDefault="00B644E0" w:rsidP="00B644E0">
      <w:pPr>
        <w:spacing w:line="276" w:lineRule="auto"/>
        <w:jc w:val="both"/>
        <w:rPr>
          <w:rFonts w:cstheme="minorHAnsi"/>
          <w:sz w:val="24"/>
          <w:szCs w:val="24"/>
        </w:rPr>
      </w:pPr>
    </w:p>
    <w:p w:rsidR="00B644E0" w:rsidRPr="003F09D5" w:rsidRDefault="00B644E0" w:rsidP="00B644E0">
      <w:pPr>
        <w:spacing w:line="276" w:lineRule="auto"/>
        <w:jc w:val="both"/>
        <w:rPr>
          <w:rFonts w:cstheme="minorHAnsi"/>
          <w:sz w:val="24"/>
          <w:szCs w:val="24"/>
        </w:rPr>
      </w:pPr>
      <w:r w:rsidRPr="003F09D5">
        <w:rPr>
          <w:rFonts w:cstheme="minorHAnsi"/>
          <w:sz w:val="24"/>
          <w:szCs w:val="24"/>
        </w:rPr>
        <w:t>Eine besondere Problematik hat sich in jüngster Zeit aus dem Umstand herauskristallisiert, dass das Steiermärkische Kinde</w:t>
      </w:r>
      <w:r w:rsidR="005416FF">
        <w:rPr>
          <w:rFonts w:cstheme="minorHAnsi"/>
          <w:sz w:val="24"/>
          <w:szCs w:val="24"/>
        </w:rPr>
        <w:t xml:space="preserve">rbildungs- und </w:t>
      </w:r>
      <w:proofErr w:type="spellStart"/>
      <w:r w:rsidR="005416FF">
        <w:rPr>
          <w:rFonts w:cstheme="minorHAnsi"/>
          <w:sz w:val="24"/>
          <w:szCs w:val="24"/>
        </w:rPr>
        <w:t>betreuungsgesetz</w:t>
      </w:r>
      <w:proofErr w:type="spellEnd"/>
      <w:r w:rsidR="00650550">
        <w:rPr>
          <w:rFonts w:cstheme="minorHAnsi"/>
          <w:sz w:val="24"/>
          <w:szCs w:val="24"/>
        </w:rPr>
        <w:t xml:space="preserve"> (</w:t>
      </w:r>
      <w:proofErr w:type="spellStart"/>
      <w:r w:rsidR="00650550">
        <w:rPr>
          <w:rFonts w:cstheme="minorHAnsi"/>
          <w:sz w:val="24"/>
          <w:szCs w:val="24"/>
        </w:rPr>
        <w:t>StKBBG</w:t>
      </w:r>
      <w:proofErr w:type="spellEnd"/>
      <w:r w:rsidR="00650550">
        <w:rPr>
          <w:rFonts w:cstheme="minorHAnsi"/>
          <w:sz w:val="24"/>
          <w:szCs w:val="24"/>
        </w:rPr>
        <w:t xml:space="preserve">) </w:t>
      </w:r>
      <w:r w:rsidRPr="003F09D5">
        <w:rPr>
          <w:rFonts w:cstheme="minorHAnsi"/>
          <w:sz w:val="24"/>
          <w:szCs w:val="24"/>
        </w:rPr>
        <w:t>unter anderem vorsieht, dass Horte längstens bis zum Ende der Schulpflicht besucht werden können.</w:t>
      </w:r>
    </w:p>
    <w:p w:rsidR="00B644E0" w:rsidRDefault="00B644E0" w:rsidP="00B644E0">
      <w:pPr>
        <w:spacing w:line="276" w:lineRule="auto"/>
        <w:jc w:val="both"/>
        <w:rPr>
          <w:rFonts w:cstheme="minorHAnsi"/>
          <w:sz w:val="24"/>
          <w:szCs w:val="24"/>
        </w:rPr>
      </w:pPr>
      <w:r w:rsidRPr="003F09D5">
        <w:rPr>
          <w:rFonts w:cstheme="minorHAnsi"/>
          <w:sz w:val="24"/>
          <w:szCs w:val="24"/>
        </w:rPr>
        <w:t>Schüler*innen mit Behinderungen nehmen öfters auch die Möglichkeit in Anspruch, nach Beendigung der allgemeinen Schulpflicht freiwillig weitere ein bis drei Jahre zur Schule zu gehen. Damit in Zusammenhang steht dann aber mitunter auch die Notwendigkeit, für die Zeit dieser Verlängerung des Schulbesuches die institutionelle Betreuung außerhalb der Unterrichtszeiten zu gewährleisten.</w:t>
      </w:r>
    </w:p>
    <w:p w:rsidR="005416FF" w:rsidRPr="005416FF" w:rsidRDefault="005416FF" w:rsidP="005416FF">
      <w:pPr>
        <w:pStyle w:val="Listenabsatz"/>
        <w:numPr>
          <w:ilvl w:val="0"/>
          <w:numId w:val="45"/>
        </w:numPr>
        <w:spacing w:line="276" w:lineRule="auto"/>
        <w:jc w:val="both"/>
        <w:rPr>
          <w:rFonts w:cstheme="minorHAnsi"/>
          <w:b/>
          <w:sz w:val="24"/>
          <w:szCs w:val="24"/>
        </w:rPr>
      </w:pPr>
      <w:r w:rsidRPr="005416FF">
        <w:rPr>
          <w:rFonts w:cstheme="minorHAnsi"/>
          <w:b/>
          <w:sz w:val="24"/>
          <w:szCs w:val="24"/>
        </w:rPr>
        <w:t xml:space="preserve">Um Schüler*innen mit Behinderungen eine Hortbetreuung auch in Zeiten des freiwillig verlängerten Schulbesuches zu ermöglichen, wird eine dementsprechende Änderung des </w:t>
      </w:r>
      <w:proofErr w:type="spellStart"/>
      <w:r w:rsidRPr="005416FF">
        <w:rPr>
          <w:rFonts w:cstheme="minorHAnsi"/>
          <w:b/>
          <w:sz w:val="24"/>
          <w:szCs w:val="24"/>
        </w:rPr>
        <w:t>StKBBG</w:t>
      </w:r>
      <w:proofErr w:type="spellEnd"/>
      <w:r w:rsidRPr="005416FF">
        <w:rPr>
          <w:rFonts w:cstheme="minorHAnsi"/>
          <w:b/>
          <w:sz w:val="24"/>
          <w:szCs w:val="24"/>
        </w:rPr>
        <w:t xml:space="preserve"> angeregt.</w:t>
      </w:r>
    </w:p>
    <w:p w:rsidR="00B644E0" w:rsidRPr="003F09D5" w:rsidRDefault="00B644E0" w:rsidP="005416FF">
      <w:pPr>
        <w:pStyle w:val="berschrift"/>
      </w:pPr>
    </w:p>
    <w:p w:rsidR="00A361CE" w:rsidRPr="003F09D5" w:rsidRDefault="000A5F48" w:rsidP="00A361CE">
      <w:pPr>
        <w:pStyle w:val="berschrift"/>
        <w:rPr>
          <w:rFonts w:asciiTheme="minorHAnsi" w:hAnsiTheme="minorHAnsi" w:cstheme="minorHAnsi"/>
          <w:lang w:val="de-DE"/>
        </w:rPr>
      </w:pPr>
      <w:bookmarkStart w:id="39" w:name="_Toc165629660"/>
      <w:r>
        <w:rPr>
          <w:rFonts w:asciiTheme="minorHAnsi" w:hAnsiTheme="minorHAnsi" w:cstheme="minorHAnsi"/>
          <w:lang w:val="de-DE"/>
        </w:rPr>
        <w:t xml:space="preserve">1.3.4. </w:t>
      </w:r>
      <w:r w:rsidR="00A361CE" w:rsidRPr="003F09D5">
        <w:rPr>
          <w:rFonts w:asciiTheme="minorHAnsi" w:hAnsiTheme="minorHAnsi" w:cstheme="minorHAnsi"/>
          <w:lang w:val="de-DE"/>
        </w:rPr>
        <w:t>Kindergarten</w:t>
      </w:r>
      <w:bookmarkEnd w:id="39"/>
    </w:p>
    <w:p w:rsidR="00B644E0" w:rsidRPr="003F09D5" w:rsidRDefault="00B644E0" w:rsidP="00F13498">
      <w:pPr>
        <w:pStyle w:val="berschrift"/>
        <w:rPr>
          <w:lang w:val="de-DE"/>
        </w:rPr>
      </w:pPr>
    </w:p>
    <w:p w:rsidR="005177CC" w:rsidRPr="003F09D5" w:rsidRDefault="00D75E78" w:rsidP="008B3BDA">
      <w:pPr>
        <w:spacing w:line="276" w:lineRule="auto"/>
        <w:jc w:val="both"/>
        <w:rPr>
          <w:rFonts w:cstheme="minorHAnsi"/>
          <w:sz w:val="24"/>
          <w:szCs w:val="24"/>
          <w:lang w:val="de-DE"/>
        </w:rPr>
      </w:pPr>
      <w:r w:rsidRPr="003F09D5">
        <w:rPr>
          <w:rFonts w:cstheme="minorHAnsi"/>
          <w:sz w:val="24"/>
          <w:szCs w:val="24"/>
          <w:lang w:val="de-DE"/>
        </w:rPr>
        <w:t>Wie schon in den vergangenen Tätigkeitsberichten mehrfach dargestellt, ist das in der Steiermark eingerichtete Modell der heilpädagogischen Kindergärten nur in Teilen der Inklusion dienlich. Von den drei Betriebsformen, nämlich der Integrativen Zusatzbetreuun</w:t>
      </w:r>
      <w:r w:rsidR="00EC21C6">
        <w:rPr>
          <w:rFonts w:cstheme="minorHAnsi"/>
          <w:sz w:val="24"/>
          <w:szCs w:val="24"/>
          <w:lang w:val="de-DE"/>
        </w:rPr>
        <w:t>g (IZB), der Integrationsgruppe</w:t>
      </w:r>
      <w:r w:rsidRPr="003F09D5">
        <w:rPr>
          <w:rFonts w:cstheme="minorHAnsi"/>
          <w:sz w:val="24"/>
          <w:szCs w:val="24"/>
          <w:lang w:val="de-DE"/>
        </w:rPr>
        <w:t xml:space="preserve"> und der kooperativen Stammgruppe ist lediglich erstere dazu geeignet, Kindern mit Behinderungen die uneingeschränkte Teilhabe am vorschulischen Kinderbildungsangebot zu ermöglichen. Dies indem am örtlichen Kindergarten </w:t>
      </w:r>
      <w:r w:rsidR="005177CC" w:rsidRPr="003F09D5">
        <w:rPr>
          <w:rFonts w:cstheme="minorHAnsi"/>
          <w:sz w:val="24"/>
          <w:szCs w:val="24"/>
          <w:lang w:val="de-DE"/>
        </w:rPr>
        <w:t>für sie stundenweise (medizinisch-)therapeutisches und sonderpädagogisches Fachpersonal zur Verfügung steht und ansonsten dieselben Rahmenbedingungen wie für alle anderen Kinder gegeben sind.</w:t>
      </w:r>
    </w:p>
    <w:p w:rsidR="00F676CE" w:rsidRPr="003F09D5" w:rsidRDefault="005177CC" w:rsidP="008B3BDA">
      <w:pPr>
        <w:spacing w:line="276" w:lineRule="auto"/>
        <w:jc w:val="both"/>
        <w:rPr>
          <w:rFonts w:cstheme="minorHAnsi"/>
          <w:sz w:val="24"/>
          <w:szCs w:val="24"/>
          <w:lang w:val="de-DE"/>
        </w:rPr>
      </w:pPr>
      <w:r w:rsidRPr="003F09D5">
        <w:rPr>
          <w:rFonts w:cstheme="minorHAnsi"/>
          <w:sz w:val="24"/>
          <w:szCs w:val="24"/>
          <w:lang w:val="de-DE"/>
        </w:rPr>
        <w:t xml:space="preserve">Zusätzlich besteht hier auch noch die Möglichkeit, über das </w:t>
      </w:r>
      <w:proofErr w:type="spellStart"/>
      <w:r w:rsidRPr="003F09D5">
        <w:rPr>
          <w:rFonts w:cstheme="minorHAnsi"/>
          <w:sz w:val="24"/>
          <w:szCs w:val="24"/>
          <w:lang w:val="de-DE"/>
        </w:rPr>
        <w:t>StBHG</w:t>
      </w:r>
      <w:proofErr w:type="spellEnd"/>
      <w:r w:rsidRPr="003F09D5">
        <w:rPr>
          <w:rFonts w:cstheme="minorHAnsi"/>
          <w:sz w:val="24"/>
          <w:szCs w:val="24"/>
          <w:lang w:val="de-DE"/>
        </w:rPr>
        <w:t xml:space="preserve"> eine individuelle Betreuungsperson in Anspruch nehmen zu können. Eine Variante, die zunehmend genutzt wird</w:t>
      </w:r>
      <w:r w:rsidR="00F676CE" w:rsidRPr="003F09D5">
        <w:rPr>
          <w:rFonts w:cstheme="minorHAnsi"/>
          <w:sz w:val="24"/>
          <w:szCs w:val="24"/>
          <w:lang w:val="de-DE"/>
        </w:rPr>
        <w:t xml:space="preserve"> und weiter dazu beitragen kann, Inklusion in einem frühen Lebensalter zu fördern</w:t>
      </w:r>
      <w:r w:rsidRPr="003F09D5">
        <w:rPr>
          <w:rFonts w:cstheme="minorHAnsi"/>
          <w:sz w:val="24"/>
          <w:szCs w:val="24"/>
          <w:lang w:val="de-DE"/>
        </w:rPr>
        <w:t xml:space="preserve">. Aus der Praxis der AMB ist hier </w:t>
      </w:r>
      <w:r w:rsidR="00F676CE" w:rsidRPr="003F09D5">
        <w:rPr>
          <w:rFonts w:cstheme="minorHAnsi"/>
          <w:sz w:val="24"/>
          <w:szCs w:val="24"/>
          <w:lang w:val="de-DE"/>
        </w:rPr>
        <w:t>aber auch di</w:t>
      </w:r>
      <w:r w:rsidRPr="003F09D5">
        <w:rPr>
          <w:rFonts w:cstheme="minorHAnsi"/>
          <w:sz w:val="24"/>
          <w:szCs w:val="24"/>
          <w:lang w:val="de-DE"/>
        </w:rPr>
        <w:t xml:space="preserve">e Tendenz zu erkennen, damit </w:t>
      </w:r>
      <w:r w:rsidR="00F676CE" w:rsidRPr="003F09D5">
        <w:rPr>
          <w:rFonts w:cstheme="minorHAnsi"/>
          <w:sz w:val="24"/>
          <w:szCs w:val="24"/>
          <w:lang w:val="de-DE"/>
        </w:rPr>
        <w:t xml:space="preserve">mitunter </w:t>
      </w:r>
      <w:r w:rsidRPr="003F09D5">
        <w:rPr>
          <w:rFonts w:cstheme="minorHAnsi"/>
          <w:sz w:val="24"/>
          <w:szCs w:val="24"/>
          <w:lang w:val="de-DE"/>
        </w:rPr>
        <w:t>grundsätzlich bestehenden Mängeln an personellen Ressourcen in den Kindergärten zu begegnen. Insbesondere in den Zeiträumen gesetzlich nicht verpflichtenden Kindergartenbesuches wird eine solche Assistenz</w:t>
      </w:r>
      <w:r w:rsidR="000D11E3" w:rsidRPr="003F09D5">
        <w:rPr>
          <w:rFonts w:cstheme="minorHAnsi"/>
          <w:sz w:val="24"/>
          <w:szCs w:val="24"/>
          <w:lang w:val="de-DE"/>
        </w:rPr>
        <w:t xml:space="preserve"> oft auch zur</w:t>
      </w:r>
      <w:r w:rsidRPr="003F09D5">
        <w:rPr>
          <w:rFonts w:cstheme="minorHAnsi"/>
          <w:sz w:val="24"/>
          <w:szCs w:val="24"/>
          <w:lang w:val="de-DE"/>
        </w:rPr>
        <w:t xml:space="preserve"> Vorbedingung für die Aufnahme eines Kindes mit </w:t>
      </w:r>
      <w:r w:rsidRPr="003F09D5">
        <w:rPr>
          <w:rFonts w:cstheme="minorHAnsi"/>
          <w:sz w:val="24"/>
          <w:szCs w:val="24"/>
          <w:lang w:val="de-DE"/>
        </w:rPr>
        <w:lastRenderedPageBreak/>
        <w:t>Behinderung</w:t>
      </w:r>
      <w:r w:rsidR="000D11E3" w:rsidRPr="003F09D5">
        <w:rPr>
          <w:rFonts w:cstheme="minorHAnsi"/>
          <w:sz w:val="24"/>
          <w:szCs w:val="24"/>
          <w:lang w:val="de-DE"/>
        </w:rPr>
        <w:t xml:space="preserve"> gemacht</w:t>
      </w:r>
      <w:r w:rsidR="000A5F48">
        <w:rPr>
          <w:rFonts w:cstheme="minorHAnsi"/>
          <w:sz w:val="24"/>
          <w:szCs w:val="24"/>
          <w:lang w:val="de-DE"/>
        </w:rPr>
        <w:t>,</w:t>
      </w:r>
      <w:r w:rsidR="000D11E3" w:rsidRPr="003F09D5">
        <w:rPr>
          <w:rFonts w:cstheme="minorHAnsi"/>
          <w:sz w:val="24"/>
          <w:szCs w:val="24"/>
          <w:lang w:val="de-DE"/>
        </w:rPr>
        <w:t xml:space="preserve"> bevor noch eine Prüfung der tatsächlichen individuellen Bedarfslage erfolgt ist.</w:t>
      </w:r>
      <w:r w:rsidR="009C1139" w:rsidRPr="003F09D5">
        <w:rPr>
          <w:rFonts w:cstheme="minorHAnsi"/>
          <w:sz w:val="24"/>
          <w:szCs w:val="24"/>
          <w:lang w:val="de-DE"/>
        </w:rPr>
        <w:t xml:space="preserve"> </w:t>
      </w:r>
      <w:r w:rsidRPr="003F09D5">
        <w:rPr>
          <w:rFonts w:cstheme="minorHAnsi"/>
          <w:sz w:val="24"/>
          <w:szCs w:val="24"/>
          <w:lang w:val="de-DE"/>
        </w:rPr>
        <w:t>Eine Entwicklung</w:t>
      </w:r>
      <w:r w:rsidR="00EC21C6">
        <w:rPr>
          <w:rFonts w:cstheme="minorHAnsi"/>
          <w:sz w:val="24"/>
          <w:szCs w:val="24"/>
          <w:lang w:val="de-DE"/>
        </w:rPr>
        <w:t>,</w:t>
      </w:r>
      <w:r w:rsidR="00F676CE" w:rsidRPr="003F09D5">
        <w:rPr>
          <w:rFonts w:cstheme="minorHAnsi"/>
          <w:sz w:val="24"/>
          <w:szCs w:val="24"/>
          <w:lang w:val="de-DE"/>
        </w:rPr>
        <w:t xml:space="preserve"> die</w:t>
      </w:r>
      <w:r w:rsidR="009C1139" w:rsidRPr="003F09D5">
        <w:rPr>
          <w:rFonts w:cstheme="minorHAnsi"/>
          <w:sz w:val="24"/>
          <w:szCs w:val="24"/>
          <w:lang w:val="de-DE"/>
        </w:rPr>
        <w:t xml:space="preserve"> dem Zweck der Leistung </w:t>
      </w:r>
      <w:r w:rsidR="00F676CE" w:rsidRPr="003F09D5">
        <w:rPr>
          <w:rFonts w:cstheme="minorHAnsi"/>
          <w:sz w:val="24"/>
          <w:szCs w:val="24"/>
          <w:lang w:val="de-DE"/>
        </w:rPr>
        <w:t xml:space="preserve">nicht </w:t>
      </w:r>
      <w:r w:rsidR="009C1139" w:rsidRPr="003F09D5">
        <w:rPr>
          <w:rFonts w:cstheme="minorHAnsi"/>
          <w:sz w:val="24"/>
          <w:szCs w:val="24"/>
          <w:lang w:val="de-DE"/>
        </w:rPr>
        <w:t>entspricht</w:t>
      </w:r>
      <w:r w:rsidR="00F676CE" w:rsidRPr="003F09D5">
        <w:rPr>
          <w:rFonts w:cstheme="minorHAnsi"/>
          <w:sz w:val="24"/>
          <w:szCs w:val="24"/>
          <w:lang w:val="de-DE"/>
        </w:rPr>
        <w:t xml:space="preserve"> und dem elementarpädagogischen System insgesamt nicht zuträglich erscheint. Mit der gesetzlich eingeleiteten sukzessiven Reduktion der Gruppengrößen ist zu befürchten, dass sich diese Problematik weiter vertieft. </w:t>
      </w:r>
    </w:p>
    <w:p w:rsidR="00C577BB" w:rsidRPr="003F09D5" w:rsidRDefault="00F676CE" w:rsidP="008B3BDA">
      <w:pPr>
        <w:spacing w:line="276" w:lineRule="auto"/>
        <w:jc w:val="both"/>
        <w:rPr>
          <w:rFonts w:cstheme="minorHAnsi"/>
          <w:sz w:val="24"/>
          <w:szCs w:val="24"/>
          <w:lang w:val="de-DE"/>
        </w:rPr>
      </w:pPr>
      <w:r w:rsidRPr="003F09D5">
        <w:rPr>
          <w:rFonts w:cstheme="minorHAnsi"/>
          <w:sz w:val="24"/>
          <w:szCs w:val="24"/>
          <w:lang w:val="de-DE"/>
        </w:rPr>
        <w:t>Während</w:t>
      </w:r>
      <w:r w:rsidR="000A5F48">
        <w:rPr>
          <w:rFonts w:cstheme="minorHAnsi"/>
          <w:sz w:val="24"/>
          <w:szCs w:val="24"/>
          <w:lang w:val="de-DE"/>
        </w:rPr>
        <w:t xml:space="preserve"> 2023</w:t>
      </w:r>
      <w:r w:rsidR="00E62AB3" w:rsidRPr="003F09D5">
        <w:rPr>
          <w:rFonts w:cstheme="minorHAnsi"/>
          <w:sz w:val="24"/>
          <w:szCs w:val="24"/>
          <w:lang w:val="de-DE"/>
        </w:rPr>
        <w:t xml:space="preserve"> mit einer N</w:t>
      </w:r>
      <w:r w:rsidR="00A007A3">
        <w:rPr>
          <w:rFonts w:cstheme="minorHAnsi"/>
          <w:sz w:val="24"/>
          <w:szCs w:val="24"/>
          <w:lang w:val="de-DE"/>
        </w:rPr>
        <w:t xml:space="preserve">ovelle zum </w:t>
      </w:r>
      <w:proofErr w:type="spellStart"/>
      <w:r w:rsidR="00A007A3">
        <w:rPr>
          <w:rFonts w:cstheme="minorHAnsi"/>
          <w:sz w:val="24"/>
          <w:szCs w:val="24"/>
          <w:lang w:val="de-DE"/>
        </w:rPr>
        <w:t>StKBBG</w:t>
      </w:r>
      <w:proofErr w:type="spellEnd"/>
      <w:r w:rsidRPr="003F09D5">
        <w:rPr>
          <w:rFonts w:cstheme="minorHAnsi"/>
          <w:sz w:val="24"/>
          <w:szCs w:val="24"/>
          <w:lang w:val="de-DE"/>
        </w:rPr>
        <w:t xml:space="preserve"> im Regelkindergar</w:t>
      </w:r>
      <w:r w:rsidR="00E62AB3" w:rsidRPr="003F09D5">
        <w:rPr>
          <w:rFonts w:cstheme="minorHAnsi"/>
          <w:sz w:val="24"/>
          <w:szCs w:val="24"/>
          <w:lang w:val="de-DE"/>
        </w:rPr>
        <w:t xml:space="preserve">ten </w:t>
      </w:r>
      <w:r w:rsidRPr="003F09D5">
        <w:rPr>
          <w:rFonts w:cstheme="minorHAnsi"/>
          <w:sz w:val="24"/>
          <w:szCs w:val="24"/>
          <w:lang w:val="de-DE"/>
        </w:rPr>
        <w:t>bis zum Kinderbetreuungsjahr 2027/2028 die Gruppengröße</w:t>
      </w:r>
      <w:r w:rsidR="00E62AB3" w:rsidRPr="003F09D5">
        <w:rPr>
          <w:rFonts w:cstheme="minorHAnsi"/>
          <w:sz w:val="24"/>
          <w:szCs w:val="24"/>
          <w:lang w:val="de-DE"/>
        </w:rPr>
        <w:t xml:space="preserve"> um 20% auf dann 20 Kinder reduziert wird, um dem gestiegenen Bedarf an elementarpädagogischer Betreuung gerecht zu werden, wurde für heilpädagogische Kindergärten keinerlei Verringerung der Kinderanzahl je Gruppe vorgesehen. Das bedeutet unter anderem, dass eine Integrationsgruppe mit bis zu 5 Kindern mit Behinderung und höchstens 13 Kindern ohne Behinderung im Endausbau nahezu die gleiche Größe wie ein</w:t>
      </w:r>
      <w:r w:rsidR="00C577BB" w:rsidRPr="003F09D5">
        <w:rPr>
          <w:rFonts w:cstheme="minorHAnsi"/>
          <w:sz w:val="24"/>
          <w:szCs w:val="24"/>
          <w:lang w:val="de-DE"/>
        </w:rPr>
        <w:t>e Gruppe im Regelkindergarten haben wird. Darin ist eine Schle</w:t>
      </w:r>
      <w:r w:rsidR="00EC21C6">
        <w:rPr>
          <w:rFonts w:cstheme="minorHAnsi"/>
          <w:sz w:val="24"/>
          <w:szCs w:val="24"/>
          <w:lang w:val="de-DE"/>
        </w:rPr>
        <w:t>chterstellung von Kindern mit Behinderungen</w:t>
      </w:r>
      <w:r w:rsidR="00C577BB" w:rsidRPr="003F09D5">
        <w:rPr>
          <w:rFonts w:cstheme="minorHAnsi"/>
          <w:sz w:val="24"/>
          <w:szCs w:val="24"/>
          <w:lang w:val="de-DE"/>
        </w:rPr>
        <w:t xml:space="preserve"> in</w:t>
      </w:r>
      <w:r w:rsidR="000A5F48">
        <w:rPr>
          <w:rFonts w:cstheme="minorHAnsi"/>
          <w:sz w:val="24"/>
          <w:szCs w:val="24"/>
          <w:lang w:val="de-DE"/>
        </w:rPr>
        <w:t xml:space="preserve"> der</w:t>
      </w:r>
      <w:r w:rsidR="00C577BB" w:rsidRPr="003F09D5">
        <w:rPr>
          <w:rFonts w:cstheme="minorHAnsi"/>
          <w:sz w:val="24"/>
          <w:szCs w:val="24"/>
          <w:lang w:val="de-DE"/>
        </w:rPr>
        <w:t xml:space="preserve"> Reaktion auf allgemein gestiegene institutionelle Erziehungsansprüche zu sehen. </w:t>
      </w:r>
    </w:p>
    <w:p w:rsidR="00821773" w:rsidRPr="00821773" w:rsidRDefault="00C577BB" w:rsidP="00821773">
      <w:pPr>
        <w:pStyle w:val="Listenabsatz"/>
        <w:numPr>
          <w:ilvl w:val="0"/>
          <w:numId w:val="46"/>
        </w:numPr>
        <w:spacing w:after="240" w:line="276" w:lineRule="auto"/>
        <w:jc w:val="both"/>
        <w:rPr>
          <w:rFonts w:cstheme="minorHAnsi"/>
          <w:b/>
          <w:sz w:val="24"/>
          <w:szCs w:val="24"/>
          <w:lang w:val="de-DE"/>
        </w:rPr>
      </w:pPr>
      <w:r w:rsidRPr="005416FF">
        <w:rPr>
          <w:rFonts w:cstheme="minorHAnsi"/>
          <w:b/>
          <w:sz w:val="24"/>
          <w:szCs w:val="24"/>
          <w:lang w:val="de-DE"/>
        </w:rPr>
        <w:t xml:space="preserve">Solange das Zweisäulenmodell in der Elementarpädagogik aufrechterhalten wird, ist den allgemein steigenden Anforderungen auch in heilpädagogischen Einrichtungen Rechnung zu tragen. Daher ist eine Reduktion der Gruppengrößen auch in diesem Bereich zu empfehlen. </w:t>
      </w:r>
    </w:p>
    <w:p w:rsidR="00A361CE" w:rsidRDefault="00A361CE" w:rsidP="00A361CE">
      <w:pPr>
        <w:spacing w:line="276" w:lineRule="auto"/>
        <w:jc w:val="both"/>
        <w:rPr>
          <w:rFonts w:cstheme="minorHAnsi"/>
          <w:sz w:val="24"/>
          <w:szCs w:val="24"/>
          <w:lang w:val="de-DE"/>
        </w:rPr>
      </w:pPr>
      <w:r w:rsidRPr="003F09D5">
        <w:rPr>
          <w:rFonts w:cstheme="minorHAnsi"/>
          <w:sz w:val="24"/>
          <w:szCs w:val="24"/>
          <w:lang w:val="de-DE"/>
        </w:rPr>
        <w:t>Eine weitere Problemlage im Bereich der inklusiven Elementarpädagogik besteht darin, dass der Personalbedarf weder bei der IZB noch in den stationären Betreuungsformen ausreichend gedeckt werden kann. Dies führt zu immer längeren Wartefristen für Kinder bzw. deren Familien, die über einen ihren individuellen Bedarf abbildenden Leistungsbescheid verfügen, dieser aber aus Ressourcenmangel nur eingeschränkt oder gar nicht erfüllt werden kann.</w:t>
      </w:r>
    </w:p>
    <w:p w:rsidR="00821773" w:rsidRDefault="00821773" w:rsidP="00A361CE">
      <w:pPr>
        <w:spacing w:line="276" w:lineRule="auto"/>
        <w:jc w:val="both"/>
        <w:rPr>
          <w:rFonts w:cstheme="minorHAnsi"/>
          <w:sz w:val="24"/>
          <w:szCs w:val="24"/>
          <w:lang w:val="de-DE"/>
        </w:rPr>
      </w:pPr>
      <w:r>
        <w:rPr>
          <w:rFonts w:cstheme="minorHAnsi"/>
          <w:sz w:val="24"/>
          <w:szCs w:val="24"/>
          <w:lang w:val="de-DE"/>
        </w:rPr>
        <w:t>Zur Nutzung</w:t>
      </w:r>
      <w:r w:rsidR="00EC21C6">
        <w:rPr>
          <w:rFonts w:cstheme="minorHAnsi"/>
          <w:sz w:val="24"/>
          <w:szCs w:val="24"/>
          <w:lang w:val="de-DE"/>
        </w:rPr>
        <w:t xml:space="preserve"> von Synergieeffekten ist daher</w:t>
      </w:r>
      <w:r>
        <w:rPr>
          <w:rFonts w:cstheme="minorHAnsi"/>
          <w:sz w:val="24"/>
          <w:szCs w:val="24"/>
          <w:lang w:val="de-DE"/>
        </w:rPr>
        <w:t xml:space="preserve"> wie im Bereich der Sonderschulen, auch hier eine Strategie erforderlich, die einen geregelten Übergang von segregierten Einrichtungsformen zu einem inklusiven Betreuungssetting sicherstellt, in welchem auch der Ressourcentransfer gewährleistet wird.</w:t>
      </w:r>
    </w:p>
    <w:p w:rsidR="00821773" w:rsidRPr="00A02AD0" w:rsidRDefault="00821773" w:rsidP="00A361CE">
      <w:pPr>
        <w:pStyle w:val="Listenabsatz"/>
        <w:numPr>
          <w:ilvl w:val="0"/>
          <w:numId w:val="46"/>
        </w:numPr>
        <w:spacing w:line="276" w:lineRule="auto"/>
        <w:jc w:val="both"/>
        <w:rPr>
          <w:rFonts w:cstheme="minorHAnsi"/>
          <w:b/>
          <w:sz w:val="24"/>
          <w:szCs w:val="24"/>
          <w:lang w:val="de-DE"/>
        </w:rPr>
      </w:pPr>
      <w:r w:rsidRPr="00821773">
        <w:rPr>
          <w:rFonts w:cstheme="minorHAnsi"/>
          <w:b/>
          <w:sz w:val="24"/>
          <w:szCs w:val="24"/>
          <w:lang w:val="de-DE"/>
        </w:rPr>
        <w:t xml:space="preserve">Es wird neuerlich angeregt, einen Plan für die sukzessive Überleitung </w:t>
      </w:r>
      <w:r>
        <w:rPr>
          <w:rFonts w:cstheme="minorHAnsi"/>
          <w:b/>
          <w:sz w:val="24"/>
          <w:szCs w:val="24"/>
          <w:lang w:val="de-DE"/>
        </w:rPr>
        <w:t>der heilpädagogischen Kindergärten</w:t>
      </w:r>
      <w:r w:rsidR="00A02AD0">
        <w:rPr>
          <w:rFonts w:cstheme="minorHAnsi"/>
          <w:b/>
          <w:sz w:val="24"/>
          <w:szCs w:val="24"/>
          <w:lang w:val="de-DE"/>
        </w:rPr>
        <w:t xml:space="preserve"> und den dort vorhandenen personellen und organisatorischen </w:t>
      </w:r>
      <w:r w:rsidR="00465A18">
        <w:rPr>
          <w:rFonts w:cstheme="minorHAnsi"/>
          <w:b/>
          <w:sz w:val="24"/>
          <w:szCs w:val="24"/>
          <w:lang w:val="de-DE"/>
        </w:rPr>
        <w:t xml:space="preserve">Mitteln und </w:t>
      </w:r>
      <w:r w:rsidR="00A02AD0">
        <w:rPr>
          <w:rFonts w:cstheme="minorHAnsi"/>
          <w:b/>
          <w:sz w:val="24"/>
          <w:szCs w:val="24"/>
          <w:lang w:val="de-DE"/>
        </w:rPr>
        <w:t>Beständen in das Regelsystem zu entwickeln, sowie die baulichen und organisatorischen Gegebenheiten in den örtlichen Kinderbetreuungseinrichtungen umfassend inklusiv zu gestalten.</w:t>
      </w:r>
    </w:p>
    <w:p w:rsidR="00A361CE" w:rsidRPr="003F09D5" w:rsidRDefault="000A5F48" w:rsidP="007B2DA5">
      <w:pPr>
        <w:pStyle w:val="berschrift"/>
        <w:rPr>
          <w:rFonts w:asciiTheme="minorHAnsi" w:hAnsiTheme="minorHAnsi" w:cstheme="minorHAnsi"/>
          <w:lang w:val="de-DE"/>
        </w:rPr>
      </w:pPr>
      <w:bookmarkStart w:id="40" w:name="_Toc165629661"/>
      <w:r>
        <w:rPr>
          <w:rFonts w:asciiTheme="minorHAnsi" w:hAnsiTheme="minorHAnsi" w:cstheme="minorHAnsi"/>
          <w:lang w:val="de-DE"/>
        </w:rPr>
        <w:lastRenderedPageBreak/>
        <w:t xml:space="preserve">1.3.5. </w:t>
      </w:r>
      <w:r w:rsidR="00A361CE" w:rsidRPr="003F09D5">
        <w:rPr>
          <w:rFonts w:asciiTheme="minorHAnsi" w:hAnsiTheme="minorHAnsi" w:cstheme="minorHAnsi"/>
          <w:lang w:val="de-DE"/>
        </w:rPr>
        <w:t>Kinderkrippe</w:t>
      </w:r>
      <w:bookmarkEnd w:id="40"/>
    </w:p>
    <w:p w:rsidR="00B644E0" w:rsidRPr="003F09D5" w:rsidRDefault="00B644E0" w:rsidP="00A361CE">
      <w:pPr>
        <w:spacing w:line="276" w:lineRule="auto"/>
        <w:jc w:val="both"/>
        <w:rPr>
          <w:rFonts w:cstheme="minorHAnsi"/>
          <w:sz w:val="24"/>
          <w:szCs w:val="24"/>
          <w:lang w:val="de-DE"/>
        </w:rPr>
      </w:pPr>
    </w:p>
    <w:p w:rsidR="007B2DA5" w:rsidRPr="003F09D5" w:rsidRDefault="00A361CE" w:rsidP="00A361CE">
      <w:pPr>
        <w:spacing w:line="276" w:lineRule="auto"/>
        <w:jc w:val="both"/>
        <w:rPr>
          <w:rFonts w:cstheme="minorHAnsi"/>
          <w:sz w:val="24"/>
          <w:szCs w:val="24"/>
          <w:lang w:val="de-DE"/>
        </w:rPr>
      </w:pPr>
      <w:r w:rsidRPr="003F09D5">
        <w:rPr>
          <w:rFonts w:cstheme="minorHAnsi"/>
          <w:sz w:val="24"/>
          <w:szCs w:val="24"/>
          <w:lang w:val="de-DE"/>
        </w:rPr>
        <w:t xml:space="preserve">Wie bei den Kindergärten stellt sich nunmehr </w:t>
      </w:r>
      <w:r w:rsidR="007B2DA5" w:rsidRPr="003F09D5">
        <w:rPr>
          <w:rFonts w:cstheme="minorHAnsi"/>
          <w:sz w:val="24"/>
          <w:szCs w:val="24"/>
          <w:lang w:val="de-DE"/>
        </w:rPr>
        <w:t>auch</w:t>
      </w:r>
      <w:r w:rsidRPr="003F09D5">
        <w:rPr>
          <w:rFonts w:cstheme="minorHAnsi"/>
          <w:sz w:val="24"/>
          <w:szCs w:val="24"/>
          <w:lang w:val="de-DE"/>
        </w:rPr>
        <w:t xml:space="preserve"> bei der Betreuung in Kinderkrippen zunehmend ein </w:t>
      </w:r>
      <w:r w:rsidR="007B2DA5" w:rsidRPr="003F09D5">
        <w:rPr>
          <w:rFonts w:cstheme="minorHAnsi"/>
          <w:sz w:val="24"/>
          <w:szCs w:val="24"/>
          <w:lang w:val="de-DE"/>
        </w:rPr>
        <w:t>Bedarf an zusätzlichen personellen R</w:t>
      </w:r>
      <w:r w:rsidRPr="003F09D5">
        <w:rPr>
          <w:rFonts w:cstheme="minorHAnsi"/>
          <w:sz w:val="24"/>
          <w:szCs w:val="24"/>
          <w:lang w:val="de-DE"/>
        </w:rPr>
        <w:t xml:space="preserve">essourcen für Kinder mit Behinderungen </w:t>
      </w:r>
      <w:r w:rsidR="007B2DA5" w:rsidRPr="003F09D5">
        <w:rPr>
          <w:rFonts w:cstheme="minorHAnsi"/>
          <w:sz w:val="24"/>
          <w:szCs w:val="24"/>
          <w:lang w:val="de-DE"/>
        </w:rPr>
        <w:t xml:space="preserve">heraus. Auch bei unter 3jährigen können behinderungsbedingte Unterstützungsleistungen mit dem regelmäßig zur Verfügung stehenden Personal oft nicht erbracht werden. </w:t>
      </w:r>
    </w:p>
    <w:p w:rsidR="00A361CE" w:rsidRPr="003F09D5" w:rsidRDefault="00650550" w:rsidP="00A361CE">
      <w:pPr>
        <w:spacing w:line="276" w:lineRule="auto"/>
        <w:jc w:val="both"/>
        <w:rPr>
          <w:rFonts w:cstheme="minorHAnsi"/>
          <w:sz w:val="24"/>
          <w:szCs w:val="24"/>
          <w:lang w:val="de-DE"/>
        </w:rPr>
      </w:pPr>
      <w:r>
        <w:rPr>
          <w:rFonts w:cstheme="minorHAnsi"/>
          <w:sz w:val="24"/>
          <w:szCs w:val="24"/>
          <w:lang w:val="de-DE"/>
        </w:rPr>
        <w:t>Während</w:t>
      </w:r>
      <w:r w:rsidR="007B2DA5" w:rsidRPr="003F09D5">
        <w:rPr>
          <w:rFonts w:cstheme="minorHAnsi"/>
          <w:sz w:val="24"/>
          <w:szCs w:val="24"/>
          <w:lang w:val="de-DE"/>
        </w:rPr>
        <w:t xml:space="preserve"> das </w:t>
      </w:r>
      <w:proofErr w:type="spellStart"/>
      <w:r w:rsidR="007B2DA5" w:rsidRPr="003F09D5">
        <w:rPr>
          <w:rFonts w:cstheme="minorHAnsi"/>
          <w:sz w:val="24"/>
          <w:szCs w:val="24"/>
          <w:lang w:val="de-DE"/>
        </w:rPr>
        <w:t>StBHG</w:t>
      </w:r>
      <w:proofErr w:type="spellEnd"/>
      <w:r w:rsidR="007B2DA5" w:rsidRPr="003F09D5">
        <w:rPr>
          <w:rFonts w:cstheme="minorHAnsi"/>
          <w:sz w:val="24"/>
          <w:szCs w:val="24"/>
          <w:lang w:val="de-DE"/>
        </w:rPr>
        <w:t xml:space="preserve"> einen Rechtsanspruch für Kindergartenassistenz normiert, ist für die Teilnahme an der Betreuung in einer Kinderkrippe keine Kostenübernahme für den sogenannten behinderungsbedingten Mehraufwand vorgesehen.</w:t>
      </w:r>
    </w:p>
    <w:p w:rsidR="008910F1" w:rsidRDefault="00650550" w:rsidP="00A361CE">
      <w:pPr>
        <w:spacing w:line="276" w:lineRule="auto"/>
        <w:jc w:val="both"/>
        <w:rPr>
          <w:rFonts w:cstheme="minorHAnsi"/>
          <w:sz w:val="24"/>
          <w:szCs w:val="24"/>
          <w:lang w:val="de-DE"/>
        </w:rPr>
      </w:pPr>
      <w:r>
        <w:rPr>
          <w:rFonts w:cstheme="minorHAnsi"/>
          <w:sz w:val="24"/>
          <w:szCs w:val="24"/>
          <w:lang w:val="de-DE"/>
        </w:rPr>
        <w:t>Dies führt</w:t>
      </w:r>
      <w:r w:rsidR="008910F1" w:rsidRPr="003F09D5">
        <w:rPr>
          <w:rFonts w:cstheme="minorHAnsi"/>
          <w:sz w:val="24"/>
          <w:szCs w:val="24"/>
          <w:lang w:val="de-DE"/>
        </w:rPr>
        <w:t xml:space="preserve"> für die behinderten Kleinkinder zum Nachteil, nicht gemeinsam mit anderen Kindern </w:t>
      </w:r>
      <w:r w:rsidR="00216B65" w:rsidRPr="003F09D5">
        <w:rPr>
          <w:rFonts w:cstheme="minorHAnsi"/>
          <w:sz w:val="24"/>
          <w:szCs w:val="24"/>
          <w:lang w:val="de-DE"/>
        </w:rPr>
        <w:t>in Betreuung gehen zu können</w:t>
      </w:r>
      <w:r>
        <w:rPr>
          <w:rFonts w:cstheme="minorHAnsi"/>
          <w:sz w:val="24"/>
          <w:szCs w:val="24"/>
          <w:lang w:val="de-DE"/>
        </w:rPr>
        <w:t>, sofern deren Eltern nicht über die Mittel verfügen, eine Zusatzbetreuung zu finanzieren</w:t>
      </w:r>
      <w:r w:rsidR="00216B65" w:rsidRPr="003F09D5">
        <w:rPr>
          <w:rFonts w:cstheme="minorHAnsi"/>
          <w:sz w:val="24"/>
          <w:szCs w:val="24"/>
          <w:lang w:val="de-DE"/>
        </w:rPr>
        <w:t>.</w:t>
      </w:r>
      <w:r>
        <w:rPr>
          <w:rFonts w:cstheme="minorHAnsi"/>
          <w:sz w:val="24"/>
          <w:szCs w:val="24"/>
          <w:lang w:val="de-DE"/>
        </w:rPr>
        <w:t xml:space="preserve"> Ist dies nicht möglich, hat dies darüber hinaus für Mütter und Väter auch</w:t>
      </w:r>
      <w:r w:rsidR="00216B65" w:rsidRPr="003F09D5">
        <w:rPr>
          <w:rFonts w:cstheme="minorHAnsi"/>
          <w:sz w:val="24"/>
          <w:szCs w:val="24"/>
          <w:lang w:val="de-DE"/>
        </w:rPr>
        <w:t xml:space="preserve"> Einschränkungen in den Erw</w:t>
      </w:r>
      <w:r>
        <w:rPr>
          <w:rFonts w:cstheme="minorHAnsi"/>
          <w:sz w:val="24"/>
          <w:szCs w:val="24"/>
          <w:lang w:val="de-DE"/>
        </w:rPr>
        <w:t>erbsmöglichkeiten zur Folge.</w:t>
      </w:r>
      <w:r w:rsidR="008910F1" w:rsidRPr="003F09D5">
        <w:rPr>
          <w:rFonts w:cstheme="minorHAnsi"/>
          <w:sz w:val="24"/>
          <w:szCs w:val="24"/>
          <w:lang w:val="de-DE"/>
        </w:rPr>
        <w:t xml:space="preserve"> </w:t>
      </w:r>
    </w:p>
    <w:p w:rsidR="00A02AD0" w:rsidRPr="00A02AD0" w:rsidRDefault="00A02AD0" w:rsidP="00A02AD0">
      <w:pPr>
        <w:pStyle w:val="Listenabsatz"/>
        <w:numPr>
          <w:ilvl w:val="0"/>
          <w:numId w:val="46"/>
        </w:numPr>
        <w:spacing w:line="276" w:lineRule="auto"/>
        <w:jc w:val="both"/>
        <w:rPr>
          <w:rFonts w:cstheme="minorHAnsi"/>
          <w:b/>
          <w:sz w:val="24"/>
          <w:szCs w:val="24"/>
          <w:lang w:val="de-DE"/>
        </w:rPr>
      </w:pPr>
      <w:r w:rsidRPr="00A02AD0">
        <w:rPr>
          <w:rFonts w:cstheme="minorHAnsi"/>
          <w:b/>
          <w:sz w:val="24"/>
          <w:szCs w:val="24"/>
          <w:lang w:val="de-DE"/>
        </w:rPr>
        <w:t>Nachdem</w:t>
      </w:r>
      <w:r>
        <w:rPr>
          <w:rFonts w:cstheme="minorHAnsi"/>
          <w:b/>
          <w:sz w:val="24"/>
          <w:szCs w:val="24"/>
          <w:lang w:val="de-DE"/>
        </w:rPr>
        <w:t xml:space="preserve"> auch in der institutionellen Betreuung von</w:t>
      </w:r>
      <w:r w:rsidRPr="00A02AD0">
        <w:rPr>
          <w:rFonts w:cstheme="minorHAnsi"/>
          <w:b/>
          <w:sz w:val="24"/>
          <w:szCs w:val="24"/>
          <w:lang w:val="de-DE"/>
        </w:rPr>
        <w:t xml:space="preserve"> Kleinkinder</w:t>
      </w:r>
      <w:r>
        <w:rPr>
          <w:rFonts w:cstheme="minorHAnsi"/>
          <w:b/>
          <w:sz w:val="24"/>
          <w:szCs w:val="24"/>
          <w:lang w:val="de-DE"/>
        </w:rPr>
        <w:t>n mit Behinderungen</w:t>
      </w:r>
      <w:r w:rsidRPr="00A02AD0">
        <w:rPr>
          <w:rFonts w:cstheme="minorHAnsi"/>
          <w:b/>
          <w:sz w:val="24"/>
          <w:szCs w:val="24"/>
          <w:lang w:val="de-DE"/>
        </w:rPr>
        <w:t xml:space="preserve"> ein erhöhter Personalbedarf wahrgenommen werden kann, wird die Finanzierung diesbezüglicher Mehrkosten über das </w:t>
      </w:r>
      <w:proofErr w:type="spellStart"/>
      <w:r w:rsidRPr="00A02AD0">
        <w:rPr>
          <w:rFonts w:cstheme="minorHAnsi"/>
          <w:b/>
          <w:sz w:val="24"/>
          <w:szCs w:val="24"/>
          <w:lang w:val="de-DE"/>
        </w:rPr>
        <w:t>StBHG</w:t>
      </w:r>
      <w:proofErr w:type="spellEnd"/>
      <w:r w:rsidRPr="00A02AD0">
        <w:rPr>
          <w:rFonts w:cstheme="minorHAnsi"/>
          <w:b/>
          <w:sz w:val="24"/>
          <w:szCs w:val="24"/>
          <w:lang w:val="de-DE"/>
        </w:rPr>
        <w:t xml:space="preserve"> angeregt.</w:t>
      </w:r>
    </w:p>
    <w:p w:rsidR="00216B65" w:rsidRPr="003F09D5" w:rsidRDefault="00216B65" w:rsidP="00A02AD0">
      <w:pPr>
        <w:pStyle w:val="berschrift"/>
        <w:rPr>
          <w:lang w:val="de-DE"/>
        </w:rPr>
      </w:pPr>
    </w:p>
    <w:p w:rsidR="00216B65" w:rsidRPr="003F09D5" w:rsidRDefault="000A5F48" w:rsidP="00216B65">
      <w:pPr>
        <w:pStyle w:val="berschrift"/>
        <w:rPr>
          <w:rFonts w:asciiTheme="minorHAnsi" w:hAnsiTheme="minorHAnsi" w:cstheme="minorHAnsi"/>
          <w:lang w:val="de-DE"/>
        </w:rPr>
      </w:pPr>
      <w:bookmarkStart w:id="41" w:name="_Toc165629662"/>
      <w:r>
        <w:rPr>
          <w:rFonts w:asciiTheme="minorHAnsi" w:hAnsiTheme="minorHAnsi" w:cstheme="minorHAnsi"/>
          <w:lang w:val="de-DE"/>
        </w:rPr>
        <w:t>1.3.6. Zuständigkeitsverteilung</w:t>
      </w:r>
      <w:r w:rsidR="00216B65" w:rsidRPr="003F09D5">
        <w:rPr>
          <w:rFonts w:asciiTheme="minorHAnsi" w:hAnsiTheme="minorHAnsi" w:cstheme="minorHAnsi"/>
          <w:lang w:val="de-DE"/>
        </w:rPr>
        <w:t xml:space="preserve"> in der Elementarpädagogik</w:t>
      </w:r>
      <w:bookmarkEnd w:id="41"/>
    </w:p>
    <w:p w:rsidR="00216B65" w:rsidRPr="003F09D5" w:rsidRDefault="00216B65" w:rsidP="00216B65">
      <w:pPr>
        <w:spacing w:line="276" w:lineRule="auto"/>
        <w:rPr>
          <w:rFonts w:cstheme="minorHAnsi"/>
          <w:sz w:val="24"/>
          <w:szCs w:val="24"/>
          <w:lang w:val="de-DE"/>
        </w:rPr>
      </w:pPr>
    </w:p>
    <w:p w:rsidR="00216B65" w:rsidRPr="003F09D5" w:rsidRDefault="00216B65" w:rsidP="000A5F48">
      <w:pPr>
        <w:spacing w:line="276" w:lineRule="auto"/>
        <w:jc w:val="both"/>
        <w:rPr>
          <w:rFonts w:cstheme="minorHAnsi"/>
          <w:sz w:val="24"/>
          <w:szCs w:val="24"/>
          <w:lang w:val="de-DE"/>
        </w:rPr>
      </w:pPr>
      <w:r w:rsidRPr="003F09D5">
        <w:rPr>
          <w:rFonts w:cstheme="minorHAnsi"/>
          <w:sz w:val="24"/>
          <w:szCs w:val="24"/>
          <w:lang w:val="de-DE"/>
        </w:rPr>
        <w:t>Nachdem die Zuständigkeit für die Schulassistenz nunmehr zweckentsprechend dem B</w:t>
      </w:r>
      <w:r w:rsidR="004660FA">
        <w:rPr>
          <w:rFonts w:cstheme="minorHAnsi"/>
          <w:sz w:val="24"/>
          <w:szCs w:val="24"/>
          <w:lang w:val="de-DE"/>
        </w:rPr>
        <w:t xml:space="preserve">ildungsressort zugeordnet wurde (siehe Seite 34 f.) </w:t>
      </w:r>
      <w:r w:rsidRPr="003F09D5">
        <w:rPr>
          <w:rFonts w:cstheme="minorHAnsi"/>
          <w:sz w:val="24"/>
          <w:szCs w:val="24"/>
          <w:lang w:val="de-DE"/>
        </w:rPr>
        <w:t>ist dieser Schritt, wie eb</w:t>
      </w:r>
      <w:r w:rsidR="00EC21C6">
        <w:rPr>
          <w:rFonts w:cstheme="minorHAnsi"/>
          <w:sz w:val="24"/>
          <w:szCs w:val="24"/>
          <w:lang w:val="de-DE"/>
        </w:rPr>
        <w:t>enfalls schon mehrfach angeregt</w:t>
      </w:r>
      <w:r w:rsidRPr="003F09D5">
        <w:rPr>
          <w:rFonts w:cstheme="minorHAnsi"/>
          <w:sz w:val="24"/>
          <w:szCs w:val="24"/>
          <w:lang w:val="de-DE"/>
        </w:rPr>
        <w:t xml:space="preserve"> auch für den Bereich der Elementarpädagogik eine logische Konsequenz. </w:t>
      </w:r>
    </w:p>
    <w:p w:rsidR="00216B65" w:rsidRPr="003F09D5" w:rsidRDefault="00216B65" w:rsidP="000A5F48">
      <w:pPr>
        <w:spacing w:line="276" w:lineRule="auto"/>
        <w:jc w:val="both"/>
        <w:rPr>
          <w:rFonts w:cstheme="minorHAnsi"/>
          <w:sz w:val="24"/>
          <w:szCs w:val="24"/>
          <w:lang w:val="de-DE"/>
        </w:rPr>
      </w:pPr>
      <w:r w:rsidRPr="003F09D5">
        <w:rPr>
          <w:rFonts w:cstheme="minorHAnsi"/>
          <w:sz w:val="24"/>
          <w:szCs w:val="24"/>
          <w:lang w:val="de-DE"/>
        </w:rPr>
        <w:t>Eine Vereinheitlichung und Bündelung von fachlicher und administrativer Verantwortlichkeit ist auch hier aus me</w:t>
      </w:r>
      <w:r w:rsidR="00477DC7">
        <w:rPr>
          <w:rFonts w:cstheme="minorHAnsi"/>
          <w:sz w:val="24"/>
          <w:szCs w:val="24"/>
          <w:lang w:val="de-DE"/>
        </w:rPr>
        <w:t>hreren Gründen angezeigt. So wäre</w:t>
      </w:r>
      <w:r w:rsidRPr="003F09D5">
        <w:rPr>
          <w:rFonts w:cstheme="minorHAnsi"/>
          <w:sz w:val="24"/>
          <w:szCs w:val="24"/>
          <w:lang w:val="de-DE"/>
        </w:rPr>
        <w:t xml:space="preserve"> es für die betroffenen Familien von wesentlichem Vorteil in allen mit dem Kinderkrippen- und Kindergartenbesuch verbundenen Notwendigkeiten, Anträgen und Fragestellungen mit nur einem organisatorischen Ansprechpartner konfrontiert zu sein. Auf Behörden</w:t>
      </w:r>
      <w:r w:rsidR="000A5F48">
        <w:rPr>
          <w:rFonts w:cstheme="minorHAnsi"/>
          <w:sz w:val="24"/>
          <w:szCs w:val="24"/>
          <w:lang w:val="de-DE"/>
        </w:rPr>
        <w:t>-</w:t>
      </w:r>
      <w:r w:rsidRPr="003F09D5">
        <w:rPr>
          <w:rFonts w:cstheme="minorHAnsi"/>
          <w:sz w:val="24"/>
          <w:szCs w:val="24"/>
          <w:lang w:val="de-DE"/>
        </w:rPr>
        <w:t xml:space="preserve"> und Trägerebene wiederum ist sowohl im Entscheidungsprozess als auch in der Leistungserbringung und -kontrolle ein größeres Maß an Effektivität und Effizienz zu erwarten.</w:t>
      </w:r>
    </w:p>
    <w:p w:rsidR="00216B65" w:rsidRPr="003F09D5" w:rsidRDefault="00216B65" w:rsidP="00A02AD0">
      <w:pPr>
        <w:pStyle w:val="Listenabsatz"/>
        <w:numPr>
          <w:ilvl w:val="0"/>
          <w:numId w:val="47"/>
        </w:numPr>
        <w:spacing w:after="240" w:line="276" w:lineRule="auto"/>
        <w:jc w:val="both"/>
        <w:rPr>
          <w:rFonts w:eastAsia="Times New Roman" w:cstheme="minorHAnsi"/>
          <w:b/>
          <w:sz w:val="24"/>
          <w:szCs w:val="24"/>
          <w:lang w:eastAsia="de-AT"/>
        </w:rPr>
      </w:pPr>
      <w:r w:rsidRPr="003F09D5">
        <w:rPr>
          <w:rFonts w:eastAsia="Times New Roman" w:cstheme="minorHAnsi"/>
          <w:b/>
          <w:sz w:val="24"/>
          <w:szCs w:val="24"/>
          <w:lang w:eastAsia="de-AT"/>
        </w:rPr>
        <w:t>Auch für den Bereich der</w:t>
      </w:r>
      <w:r w:rsidR="00A02AD0">
        <w:rPr>
          <w:rFonts w:eastAsia="Times New Roman" w:cstheme="minorHAnsi"/>
          <w:b/>
          <w:sz w:val="24"/>
          <w:szCs w:val="24"/>
          <w:lang w:eastAsia="de-AT"/>
        </w:rPr>
        <w:t xml:space="preserve"> Kinderkrippen,</w:t>
      </w:r>
      <w:r w:rsidRPr="003F09D5">
        <w:rPr>
          <w:rFonts w:eastAsia="Times New Roman" w:cstheme="minorHAnsi"/>
          <w:b/>
          <w:sz w:val="24"/>
          <w:szCs w:val="24"/>
          <w:lang w:eastAsia="de-AT"/>
        </w:rPr>
        <w:t xml:space="preserve"> Kindergärten und Heilpädagogischen Kinderg</w:t>
      </w:r>
      <w:r w:rsidR="00646332">
        <w:rPr>
          <w:rFonts w:eastAsia="Times New Roman" w:cstheme="minorHAnsi"/>
          <w:b/>
          <w:sz w:val="24"/>
          <w:szCs w:val="24"/>
          <w:lang w:eastAsia="de-AT"/>
        </w:rPr>
        <w:t>ärten wird angeregt, eine ausschließliche Z</w:t>
      </w:r>
      <w:r w:rsidRPr="003F09D5">
        <w:rPr>
          <w:rFonts w:eastAsia="Times New Roman" w:cstheme="minorHAnsi"/>
          <w:b/>
          <w:sz w:val="24"/>
          <w:szCs w:val="24"/>
          <w:lang w:eastAsia="de-AT"/>
        </w:rPr>
        <w:t xml:space="preserve">uständigkeit des Bildungsressorts </w:t>
      </w:r>
      <w:r w:rsidRPr="003F09D5">
        <w:rPr>
          <w:rFonts w:eastAsia="Times New Roman" w:cstheme="minorHAnsi"/>
          <w:b/>
          <w:sz w:val="24"/>
          <w:szCs w:val="24"/>
          <w:lang w:eastAsia="de-AT"/>
        </w:rPr>
        <w:lastRenderedPageBreak/>
        <w:t>vorzusehen, um die Antragsabwicklung, Finanzierung und Qualitätskontrolle effektiv und effizient zu bündeln.</w:t>
      </w:r>
    </w:p>
    <w:p w:rsidR="00216B65" w:rsidRPr="003F09D5" w:rsidRDefault="00216B65" w:rsidP="00B83E9A">
      <w:pPr>
        <w:pStyle w:val="berschrift"/>
        <w:rPr>
          <w:rFonts w:eastAsia="Times New Roman"/>
          <w:lang w:eastAsia="de-AT"/>
        </w:rPr>
      </w:pPr>
    </w:p>
    <w:p w:rsidR="00216B65" w:rsidRPr="003F09D5" w:rsidRDefault="000A5F48" w:rsidP="00216B65">
      <w:pPr>
        <w:pStyle w:val="berschrift"/>
        <w:rPr>
          <w:rFonts w:asciiTheme="minorHAnsi" w:eastAsia="Times New Roman" w:hAnsiTheme="minorHAnsi" w:cstheme="minorHAnsi"/>
          <w:lang w:eastAsia="de-AT"/>
        </w:rPr>
      </w:pPr>
      <w:bookmarkStart w:id="42" w:name="_Toc165629663"/>
      <w:r>
        <w:rPr>
          <w:rFonts w:asciiTheme="minorHAnsi" w:eastAsia="Times New Roman" w:hAnsiTheme="minorHAnsi" w:cstheme="minorHAnsi"/>
          <w:lang w:eastAsia="de-AT"/>
        </w:rPr>
        <w:t>1.4</w:t>
      </w:r>
      <w:r w:rsidR="00216B65" w:rsidRPr="003F09D5">
        <w:rPr>
          <w:rFonts w:asciiTheme="minorHAnsi" w:eastAsia="Times New Roman" w:hAnsiTheme="minorHAnsi" w:cstheme="minorHAnsi"/>
          <w:lang w:eastAsia="de-AT"/>
        </w:rPr>
        <w:t>. Peer-Beratung</w:t>
      </w:r>
      <w:bookmarkEnd w:id="42"/>
    </w:p>
    <w:p w:rsidR="00216B65" w:rsidRPr="003F09D5" w:rsidRDefault="00216B65" w:rsidP="00216B65">
      <w:pPr>
        <w:spacing w:line="276" w:lineRule="auto"/>
        <w:rPr>
          <w:rFonts w:eastAsia="Times New Roman" w:cstheme="minorHAnsi"/>
          <w:sz w:val="24"/>
          <w:szCs w:val="24"/>
          <w:lang w:eastAsia="de-AT"/>
        </w:rPr>
      </w:pPr>
    </w:p>
    <w:p w:rsidR="00216B65" w:rsidRPr="003F09D5" w:rsidRDefault="00216B65" w:rsidP="00216B65">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 xml:space="preserve">Zum Zeitpunkt der Berichtslegung ist der 2. Jahrgang der Ausbildung zum/zur akademischen Peer-Berater*in an der Fachhochschule </w:t>
      </w:r>
      <w:proofErr w:type="spellStart"/>
      <w:r w:rsidRPr="003F09D5">
        <w:rPr>
          <w:rFonts w:eastAsia="Times New Roman" w:cstheme="minorHAnsi"/>
          <w:sz w:val="24"/>
          <w:szCs w:val="24"/>
          <w:lang w:eastAsia="de-AT"/>
        </w:rPr>
        <w:t>Joanneum</w:t>
      </w:r>
      <w:proofErr w:type="spellEnd"/>
      <w:r w:rsidRPr="003F09D5">
        <w:rPr>
          <w:rFonts w:eastAsia="Times New Roman" w:cstheme="minorHAnsi"/>
          <w:sz w:val="24"/>
          <w:szCs w:val="24"/>
          <w:lang w:eastAsia="de-AT"/>
        </w:rPr>
        <w:t xml:space="preserve"> im Abschluss begriffen. Damit sind 17 weitere Personen befähigt, als fachlich versierte und ausgebildete </w:t>
      </w:r>
      <w:proofErr w:type="spellStart"/>
      <w:r w:rsidRPr="003F09D5">
        <w:rPr>
          <w:rFonts w:eastAsia="Times New Roman" w:cstheme="minorHAnsi"/>
          <w:sz w:val="24"/>
          <w:szCs w:val="24"/>
          <w:lang w:eastAsia="de-AT"/>
        </w:rPr>
        <w:t>Erfahrungsexper</w:t>
      </w:r>
      <w:proofErr w:type="spellEnd"/>
      <w:r w:rsidRPr="003F09D5">
        <w:rPr>
          <w:rFonts w:eastAsia="Times New Roman" w:cstheme="minorHAnsi"/>
          <w:sz w:val="24"/>
          <w:szCs w:val="24"/>
          <w:lang w:eastAsia="de-AT"/>
        </w:rPr>
        <w:t>*</w:t>
      </w:r>
      <w:proofErr w:type="spellStart"/>
      <w:r w:rsidRPr="003F09D5">
        <w:rPr>
          <w:rFonts w:eastAsia="Times New Roman" w:cstheme="minorHAnsi"/>
          <w:sz w:val="24"/>
          <w:szCs w:val="24"/>
          <w:lang w:eastAsia="de-AT"/>
        </w:rPr>
        <w:t>tinnen</w:t>
      </w:r>
      <w:proofErr w:type="spellEnd"/>
      <w:r w:rsidRPr="003F09D5">
        <w:rPr>
          <w:rFonts w:eastAsia="Times New Roman" w:cstheme="minorHAnsi"/>
          <w:sz w:val="24"/>
          <w:szCs w:val="24"/>
          <w:lang w:eastAsia="de-AT"/>
        </w:rPr>
        <w:t xml:space="preserve"> professionell tätig zu werden. </w:t>
      </w:r>
    </w:p>
    <w:p w:rsidR="00216B65" w:rsidRPr="003F09D5" w:rsidRDefault="00216B65" w:rsidP="00216B65">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Am Beispiel der erfolgreichen Tätigkeit von Absolvent*innen dieses Lehrganges in den RBZs lässt sich nachvollziehen, dass Personen, die neben Beratungskompetenz auch ihre eigenen Erfahrungen als Menschen mit Behinderungen einbringen können, in besonderer Weise dazu geeignet sind, institutionalisierte</w:t>
      </w:r>
      <w:r w:rsidR="000A5F48">
        <w:rPr>
          <w:rFonts w:eastAsia="Times New Roman" w:cstheme="minorHAnsi"/>
          <w:sz w:val="24"/>
          <w:szCs w:val="24"/>
          <w:lang w:eastAsia="de-AT"/>
        </w:rPr>
        <w:t xml:space="preserve"> und</w:t>
      </w:r>
      <w:r w:rsidRPr="003F09D5">
        <w:rPr>
          <w:rFonts w:eastAsia="Times New Roman" w:cstheme="minorHAnsi"/>
          <w:sz w:val="24"/>
          <w:szCs w:val="24"/>
          <w:lang w:eastAsia="de-AT"/>
        </w:rPr>
        <w:t xml:space="preserve"> niederschwellige Unterstützung anzubieten.</w:t>
      </w:r>
    </w:p>
    <w:p w:rsidR="00216B65" w:rsidRPr="003F09D5" w:rsidRDefault="00216B65" w:rsidP="00216B65">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In der aktuellen Ausbildungsphase stammten die Studierenden vor allem aus der Gruppe der Menschen mit psychischen Beeinträchtigungen. Hier bietet sich ein breites Betätigungsfeld sowohl im stationären als auch im ambulanten Dienstleistungsbereich an. Sowohl in der sozialpsychiatrischen Angebotslandschaft als auch im klinischen Bereich sind diese Expert*innen in eigener Sache mit den erworbenen Kompetenzen bestens dazu geeignet, beratende und unterstützende Begleitung anzubieten.</w:t>
      </w:r>
    </w:p>
    <w:p w:rsidR="00216B65" w:rsidRPr="003F09D5" w:rsidRDefault="00216B65" w:rsidP="00216B65">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 xml:space="preserve">Wie </w:t>
      </w:r>
      <w:r w:rsidR="000A5F48">
        <w:rPr>
          <w:rFonts w:eastAsia="Times New Roman" w:cstheme="minorHAnsi"/>
          <w:sz w:val="24"/>
          <w:szCs w:val="24"/>
          <w:lang w:eastAsia="de-AT"/>
        </w:rPr>
        <w:t>im Folgenden</w:t>
      </w:r>
      <w:r w:rsidR="00B83E9A">
        <w:rPr>
          <w:rFonts w:eastAsia="Times New Roman" w:cstheme="minorHAnsi"/>
          <w:sz w:val="24"/>
          <w:szCs w:val="24"/>
          <w:lang w:eastAsia="de-AT"/>
        </w:rPr>
        <w:t xml:space="preserve"> noch detaillierter aufzuzeigen</w:t>
      </w:r>
      <w:r w:rsidR="000A5F48">
        <w:rPr>
          <w:rFonts w:eastAsia="Times New Roman" w:cstheme="minorHAnsi"/>
          <w:sz w:val="24"/>
          <w:szCs w:val="24"/>
          <w:lang w:eastAsia="de-AT"/>
        </w:rPr>
        <w:t xml:space="preserve"> sein w</w:t>
      </w:r>
      <w:r w:rsidR="00B83E9A">
        <w:rPr>
          <w:rFonts w:eastAsia="Times New Roman" w:cstheme="minorHAnsi"/>
          <w:sz w:val="24"/>
          <w:szCs w:val="24"/>
          <w:lang w:eastAsia="de-AT"/>
        </w:rPr>
        <w:t>ird</w:t>
      </w:r>
      <w:r w:rsidRPr="003F09D5">
        <w:rPr>
          <w:rFonts w:eastAsia="Times New Roman" w:cstheme="minorHAnsi"/>
          <w:sz w:val="24"/>
          <w:szCs w:val="24"/>
          <w:lang w:eastAsia="de-AT"/>
        </w:rPr>
        <w:t>, stellt der Bereich der allgemeinen medizinischen Versorgung jedenfalls ein weiteres Betätigungsfeld für Peer-Berater*innen dar, in welchem sie inklusiv wirken und wesentlich zu einer Qualitätssteigerung für alle Involvierten beitragen können.</w:t>
      </w:r>
    </w:p>
    <w:p w:rsidR="00216B65" w:rsidRPr="003F09D5" w:rsidRDefault="00216B65" w:rsidP="00216B65">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Nachdem der erste Ausbildungsjahrgang auf Menschen mit Bewegungs- und Sinnesbeeinträchtigungen fokussiert war, ist nun zum Abschluss des Ausbildungszyklus noch der Studiengang für Menschen mit Lernschwierigkeiten bzw. intellektuellen Behinderungen ausständig.</w:t>
      </w:r>
    </w:p>
    <w:p w:rsidR="00216B65" w:rsidRPr="003F09D5" w:rsidRDefault="00216B65" w:rsidP="00216B65">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Das Regierungsprogramm für diese Legislaturperiode (Agenda Grün-</w:t>
      </w:r>
      <w:proofErr w:type="spellStart"/>
      <w:r w:rsidRPr="003F09D5">
        <w:rPr>
          <w:rFonts w:eastAsia="Times New Roman" w:cstheme="minorHAnsi"/>
          <w:sz w:val="24"/>
          <w:szCs w:val="24"/>
          <w:lang w:eastAsia="de-AT"/>
        </w:rPr>
        <w:t>Weiss</w:t>
      </w:r>
      <w:proofErr w:type="spellEnd"/>
      <w:r w:rsidRPr="003F09D5">
        <w:rPr>
          <w:rFonts w:eastAsia="Times New Roman" w:cstheme="minorHAnsi"/>
          <w:sz w:val="24"/>
          <w:szCs w:val="24"/>
          <w:lang w:eastAsia="de-AT"/>
        </w:rPr>
        <w:t xml:space="preserve">) beinhaltet unter anderem die Ankündigung, dass das Berufsbild der Peer-Beratung auch im Steiermärkischen </w:t>
      </w:r>
      <w:proofErr w:type="spellStart"/>
      <w:r w:rsidRPr="003F09D5">
        <w:rPr>
          <w:rFonts w:eastAsia="Times New Roman" w:cstheme="minorHAnsi"/>
          <w:sz w:val="24"/>
          <w:szCs w:val="24"/>
          <w:lang w:eastAsia="de-AT"/>
        </w:rPr>
        <w:t>Sozialbetreuungsberufegesetz</w:t>
      </w:r>
      <w:proofErr w:type="spellEnd"/>
      <w:r w:rsidRPr="003F09D5">
        <w:rPr>
          <w:rFonts w:eastAsia="Times New Roman" w:cstheme="minorHAnsi"/>
          <w:sz w:val="24"/>
          <w:szCs w:val="24"/>
          <w:lang w:eastAsia="de-AT"/>
        </w:rPr>
        <w:t xml:space="preserve"> (</w:t>
      </w:r>
      <w:proofErr w:type="spellStart"/>
      <w:r w:rsidRPr="003F09D5">
        <w:rPr>
          <w:rFonts w:eastAsia="Times New Roman" w:cstheme="minorHAnsi"/>
          <w:sz w:val="24"/>
          <w:szCs w:val="24"/>
          <w:lang w:eastAsia="de-AT"/>
        </w:rPr>
        <w:t>StSBBG</w:t>
      </w:r>
      <w:proofErr w:type="spellEnd"/>
      <w:r w:rsidRPr="003F09D5">
        <w:rPr>
          <w:rFonts w:eastAsia="Times New Roman" w:cstheme="minorHAnsi"/>
          <w:sz w:val="24"/>
          <w:szCs w:val="24"/>
          <w:lang w:eastAsia="de-AT"/>
        </w:rPr>
        <w:t xml:space="preserve">) festgeschrieben wird. Es ist davon auszugehen, dass damit eine wesentlich höhere Bereitschaft in den infrage kommenden Unternehmen und </w:t>
      </w:r>
      <w:r w:rsidRPr="003F09D5">
        <w:rPr>
          <w:rFonts w:eastAsia="Times New Roman" w:cstheme="minorHAnsi"/>
          <w:sz w:val="24"/>
          <w:szCs w:val="24"/>
          <w:lang w:eastAsia="de-AT"/>
        </w:rPr>
        <w:lastRenderedPageBreak/>
        <w:t xml:space="preserve">Institutionen gegeben wäre, dieses Fachpersonal zu beschäftigen, nachdem dies bislang </w:t>
      </w:r>
      <w:r w:rsidR="00A02AD0">
        <w:rPr>
          <w:rFonts w:eastAsia="Times New Roman" w:cstheme="minorHAnsi"/>
          <w:sz w:val="24"/>
          <w:szCs w:val="24"/>
          <w:lang w:eastAsia="de-AT"/>
        </w:rPr>
        <w:t xml:space="preserve">nur unzureichend der Fall ist. </w:t>
      </w:r>
    </w:p>
    <w:p w:rsidR="00216B65" w:rsidRPr="003F09D5" w:rsidRDefault="00216B65" w:rsidP="00216B65">
      <w:pPr>
        <w:pStyle w:val="Listenabsatz"/>
        <w:numPr>
          <w:ilvl w:val="0"/>
          <w:numId w:val="23"/>
        </w:numPr>
        <w:spacing w:line="276" w:lineRule="auto"/>
        <w:jc w:val="both"/>
        <w:rPr>
          <w:rFonts w:eastAsia="Times New Roman" w:cstheme="minorHAnsi"/>
          <w:b/>
          <w:sz w:val="24"/>
          <w:szCs w:val="24"/>
          <w:lang w:eastAsia="de-AT"/>
        </w:rPr>
      </w:pPr>
      <w:r w:rsidRPr="003F09D5">
        <w:rPr>
          <w:rFonts w:eastAsia="Times New Roman" w:cstheme="minorHAnsi"/>
          <w:b/>
          <w:sz w:val="24"/>
          <w:szCs w:val="24"/>
          <w:lang w:eastAsia="de-AT"/>
        </w:rPr>
        <w:t xml:space="preserve">Die Fortsetzung des Lehrganges zum/zur akademischen Peer-Berater*in an der FH </w:t>
      </w:r>
      <w:proofErr w:type="spellStart"/>
      <w:r w:rsidRPr="003F09D5">
        <w:rPr>
          <w:rFonts w:eastAsia="Times New Roman" w:cstheme="minorHAnsi"/>
          <w:b/>
          <w:sz w:val="24"/>
          <w:szCs w:val="24"/>
          <w:lang w:eastAsia="de-AT"/>
        </w:rPr>
        <w:t>Joanneum</w:t>
      </w:r>
      <w:proofErr w:type="spellEnd"/>
      <w:r w:rsidRPr="003F09D5">
        <w:rPr>
          <w:rFonts w:eastAsia="Times New Roman" w:cstheme="minorHAnsi"/>
          <w:b/>
          <w:sz w:val="24"/>
          <w:szCs w:val="24"/>
          <w:lang w:eastAsia="de-AT"/>
        </w:rPr>
        <w:t xml:space="preserve"> in einem 3. Jahrgang mit dem Schwerpunkt Menschen mit Lernschwierigkeiten und intellektuellen Beeinträ</w:t>
      </w:r>
      <w:r w:rsidR="00EC21C6">
        <w:rPr>
          <w:rFonts w:eastAsia="Times New Roman" w:cstheme="minorHAnsi"/>
          <w:b/>
          <w:sz w:val="24"/>
          <w:szCs w:val="24"/>
          <w:lang w:eastAsia="de-AT"/>
        </w:rPr>
        <w:t>chtigungen wird ebenso angeregt</w:t>
      </w:r>
      <w:r w:rsidRPr="003F09D5">
        <w:rPr>
          <w:rFonts w:eastAsia="Times New Roman" w:cstheme="minorHAnsi"/>
          <w:b/>
          <w:sz w:val="24"/>
          <w:szCs w:val="24"/>
          <w:lang w:eastAsia="de-AT"/>
        </w:rPr>
        <w:t xml:space="preserve"> wie die Verankerung des Berufsbildes im </w:t>
      </w:r>
      <w:proofErr w:type="spellStart"/>
      <w:r w:rsidRPr="003F09D5">
        <w:rPr>
          <w:rFonts w:eastAsia="Times New Roman" w:cstheme="minorHAnsi"/>
          <w:b/>
          <w:sz w:val="24"/>
          <w:szCs w:val="24"/>
          <w:lang w:eastAsia="de-AT"/>
        </w:rPr>
        <w:t>StSBBG</w:t>
      </w:r>
      <w:proofErr w:type="spellEnd"/>
      <w:r w:rsidRPr="003F09D5">
        <w:rPr>
          <w:rFonts w:eastAsia="Times New Roman" w:cstheme="minorHAnsi"/>
          <w:b/>
          <w:sz w:val="24"/>
          <w:szCs w:val="24"/>
          <w:lang w:eastAsia="de-AT"/>
        </w:rPr>
        <w:t xml:space="preserve"> und die Einbindung von Absolvent*innen im Verwaltungsverfahren.</w:t>
      </w:r>
    </w:p>
    <w:p w:rsidR="000C5FB8" w:rsidRPr="003F09D5" w:rsidRDefault="000C5FB8" w:rsidP="000A5F48">
      <w:pPr>
        <w:pStyle w:val="berschrift"/>
        <w:rPr>
          <w:lang w:val="de-DE"/>
        </w:rPr>
      </w:pPr>
    </w:p>
    <w:p w:rsidR="000C5FB8" w:rsidRPr="003F09D5" w:rsidRDefault="007233D5" w:rsidP="00627BE5">
      <w:pPr>
        <w:pStyle w:val="berschrift"/>
        <w:rPr>
          <w:rFonts w:asciiTheme="minorHAnsi" w:hAnsiTheme="minorHAnsi" w:cstheme="minorHAnsi"/>
          <w:lang w:val="de-DE"/>
        </w:rPr>
      </w:pPr>
      <w:bookmarkStart w:id="43" w:name="_Toc165629664"/>
      <w:r>
        <w:rPr>
          <w:rFonts w:asciiTheme="minorHAnsi" w:hAnsiTheme="minorHAnsi" w:cstheme="minorHAnsi"/>
          <w:lang w:val="de-DE"/>
        </w:rPr>
        <w:t>1.5</w:t>
      </w:r>
      <w:r w:rsidR="000A5F48">
        <w:rPr>
          <w:rFonts w:asciiTheme="minorHAnsi" w:hAnsiTheme="minorHAnsi" w:cstheme="minorHAnsi"/>
          <w:lang w:val="de-DE"/>
        </w:rPr>
        <w:t xml:space="preserve">. </w:t>
      </w:r>
      <w:r w:rsidR="000C5FB8" w:rsidRPr="003F09D5">
        <w:rPr>
          <w:rFonts w:asciiTheme="minorHAnsi" w:hAnsiTheme="minorHAnsi" w:cstheme="minorHAnsi"/>
          <w:lang w:val="de-DE"/>
        </w:rPr>
        <w:t>Medizinische Versorgung</w:t>
      </w:r>
      <w:bookmarkEnd w:id="43"/>
      <w:r w:rsidR="000C5FB8" w:rsidRPr="003F09D5">
        <w:rPr>
          <w:rFonts w:asciiTheme="minorHAnsi" w:hAnsiTheme="minorHAnsi" w:cstheme="minorHAnsi"/>
          <w:lang w:val="de-DE"/>
        </w:rPr>
        <w:t xml:space="preserve"> </w:t>
      </w:r>
    </w:p>
    <w:p w:rsidR="00650550" w:rsidRDefault="00650550" w:rsidP="00A361CE">
      <w:pPr>
        <w:spacing w:line="276" w:lineRule="auto"/>
        <w:jc w:val="both"/>
        <w:rPr>
          <w:rFonts w:cstheme="minorHAnsi"/>
          <w:sz w:val="24"/>
          <w:szCs w:val="24"/>
          <w:lang w:val="de-DE"/>
        </w:rPr>
      </w:pPr>
    </w:p>
    <w:p w:rsidR="000C5FB8" w:rsidRPr="003F09D5" w:rsidRDefault="000C5FB8" w:rsidP="00A361CE">
      <w:pPr>
        <w:spacing w:line="276" w:lineRule="auto"/>
        <w:jc w:val="both"/>
        <w:rPr>
          <w:rFonts w:cstheme="minorHAnsi"/>
          <w:sz w:val="24"/>
          <w:szCs w:val="24"/>
          <w:lang w:val="de-DE"/>
        </w:rPr>
      </w:pPr>
      <w:r w:rsidRPr="003F09D5">
        <w:rPr>
          <w:rFonts w:cstheme="minorHAnsi"/>
          <w:sz w:val="24"/>
          <w:szCs w:val="24"/>
          <w:lang w:val="de-DE"/>
        </w:rPr>
        <w:t>Ein aktuelles Forschungsprojekt der EPIG</w:t>
      </w:r>
      <w:r w:rsidR="00E70D7A" w:rsidRPr="003F09D5">
        <w:rPr>
          <w:rFonts w:cstheme="minorHAnsi"/>
          <w:sz w:val="24"/>
          <w:szCs w:val="24"/>
          <w:lang w:val="de-DE"/>
        </w:rPr>
        <w:t xml:space="preserve"> GmbH ha</w:t>
      </w:r>
      <w:r w:rsidRPr="003F09D5">
        <w:rPr>
          <w:rFonts w:cstheme="minorHAnsi"/>
          <w:sz w:val="24"/>
          <w:szCs w:val="24"/>
          <w:lang w:val="de-DE"/>
        </w:rPr>
        <w:t xml:space="preserve">t sich damit auseinandergesetzt, wie zugänglich die medizinisch-therapeutischen Angebote für Menschen mit Behinderungen in der Steiermark sind. Dazu </w:t>
      </w:r>
      <w:r w:rsidR="00E70D7A" w:rsidRPr="003F09D5">
        <w:rPr>
          <w:rFonts w:cstheme="minorHAnsi"/>
          <w:sz w:val="24"/>
          <w:szCs w:val="24"/>
          <w:lang w:val="de-DE"/>
        </w:rPr>
        <w:t>wurden neben</w:t>
      </w:r>
      <w:r w:rsidRPr="003F09D5">
        <w:rPr>
          <w:rFonts w:cstheme="minorHAnsi"/>
          <w:sz w:val="24"/>
          <w:szCs w:val="24"/>
          <w:lang w:val="de-DE"/>
        </w:rPr>
        <w:t xml:space="preserve"> behinderte</w:t>
      </w:r>
      <w:r w:rsidR="00E70D7A" w:rsidRPr="003F09D5">
        <w:rPr>
          <w:rFonts w:cstheme="minorHAnsi"/>
          <w:sz w:val="24"/>
          <w:szCs w:val="24"/>
          <w:lang w:val="de-DE"/>
        </w:rPr>
        <w:t>n Personen</w:t>
      </w:r>
      <w:r w:rsidRPr="003F09D5">
        <w:rPr>
          <w:rFonts w:cstheme="minorHAnsi"/>
          <w:sz w:val="24"/>
          <w:szCs w:val="24"/>
          <w:lang w:val="de-DE"/>
        </w:rPr>
        <w:t xml:space="preserve"> au</w:t>
      </w:r>
      <w:r w:rsidR="00EC21C6">
        <w:rPr>
          <w:rFonts w:cstheme="minorHAnsi"/>
          <w:sz w:val="24"/>
          <w:szCs w:val="24"/>
          <w:lang w:val="de-DE"/>
        </w:rPr>
        <w:t>ch deren Angehörige interviewt, sowie</w:t>
      </w:r>
      <w:r w:rsidRPr="003F09D5">
        <w:rPr>
          <w:rFonts w:cstheme="minorHAnsi"/>
          <w:sz w:val="24"/>
          <w:szCs w:val="24"/>
          <w:lang w:val="de-DE"/>
        </w:rPr>
        <w:t xml:space="preserve"> </w:t>
      </w:r>
      <w:proofErr w:type="spellStart"/>
      <w:r w:rsidRPr="003F09D5">
        <w:rPr>
          <w:rFonts w:cstheme="minorHAnsi"/>
          <w:sz w:val="24"/>
          <w:szCs w:val="24"/>
          <w:lang w:val="de-DE"/>
        </w:rPr>
        <w:t>Ärzt</w:t>
      </w:r>
      <w:proofErr w:type="spellEnd"/>
      <w:r w:rsidRPr="003F09D5">
        <w:rPr>
          <w:rFonts w:cstheme="minorHAnsi"/>
          <w:sz w:val="24"/>
          <w:szCs w:val="24"/>
          <w:lang w:val="de-DE"/>
        </w:rPr>
        <w:t xml:space="preserve">*innen, Therapeut*innen, Psycholog*innen und Sozialarbeiter*innen aus dem einschlägigen Tätigkeitsfeld befragt. </w:t>
      </w:r>
    </w:p>
    <w:p w:rsidR="00E70D7A" w:rsidRPr="003F09D5" w:rsidRDefault="00E70D7A" w:rsidP="00A361CE">
      <w:pPr>
        <w:spacing w:line="276" w:lineRule="auto"/>
        <w:jc w:val="both"/>
        <w:rPr>
          <w:rFonts w:cstheme="minorHAnsi"/>
          <w:sz w:val="24"/>
          <w:szCs w:val="24"/>
          <w:lang w:val="de-DE"/>
        </w:rPr>
      </w:pPr>
      <w:r w:rsidRPr="003F09D5">
        <w:rPr>
          <w:rFonts w:cstheme="minorHAnsi"/>
          <w:sz w:val="24"/>
          <w:szCs w:val="24"/>
          <w:lang w:val="de-DE"/>
        </w:rPr>
        <w:t>Neben den auch für die Allgemeinheit bestehenden Unzulänglichkeiten in der medizinischen Versorgung wurden dabei die für Menschen mit Behinderungen auch noch darüberhinausgehenden Hindernisse für eine idealtypische Versorgung analysiert.</w:t>
      </w:r>
    </w:p>
    <w:p w:rsidR="00A361CE" w:rsidRPr="003F09D5" w:rsidRDefault="00E70D7A" w:rsidP="00A361CE">
      <w:pPr>
        <w:spacing w:line="276" w:lineRule="auto"/>
        <w:jc w:val="both"/>
        <w:rPr>
          <w:rFonts w:cstheme="minorHAnsi"/>
          <w:sz w:val="24"/>
          <w:szCs w:val="24"/>
          <w:lang w:val="de-DE"/>
        </w:rPr>
      </w:pPr>
      <w:r w:rsidRPr="003F09D5">
        <w:rPr>
          <w:rFonts w:cstheme="minorHAnsi"/>
          <w:sz w:val="24"/>
          <w:szCs w:val="24"/>
          <w:lang w:val="de-DE"/>
        </w:rPr>
        <w:t>Zentrale Forderungen</w:t>
      </w:r>
      <w:r w:rsidR="000616D9" w:rsidRPr="003F09D5">
        <w:rPr>
          <w:rFonts w:cstheme="minorHAnsi"/>
          <w:sz w:val="24"/>
          <w:szCs w:val="24"/>
          <w:lang w:val="de-DE"/>
        </w:rPr>
        <w:t>,</w:t>
      </w:r>
      <w:r w:rsidR="000A5F48">
        <w:rPr>
          <w:rFonts w:cstheme="minorHAnsi"/>
          <w:sz w:val="24"/>
          <w:szCs w:val="24"/>
          <w:lang w:val="de-DE"/>
        </w:rPr>
        <w:t xml:space="preserve"> die sich aus dieser Analyse </w:t>
      </w:r>
      <w:r w:rsidRPr="003F09D5">
        <w:rPr>
          <w:rFonts w:cstheme="minorHAnsi"/>
          <w:sz w:val="24"/>
          <w:szCs w:val="24"/>
          <w:lang w:val="de-DE"/>
        </w:rPr>
        <w:t>ergeben</w:t>
      </w:r>
      <w:r w:rsidR="000616D9" w:rsidRPr="003F09D5">
        <w:rPr>
          <w:rFonts w:cstheme="minorHAnsi"/>
          <w:sz w:val="24"/>
          <w:szCs w:val="24"/>
          <w:lang w:val="de-DE"/>
        </w:rPr>
        <w:t>,</w:t>
      </w:r>
      <w:r w:rsidRPr="003F09D5">
        <w:rPr>
          <w:rFonts w:cstheme="minorHAnsi"/>
          <w:sz w:val="24"/>
          <w:szCs w:val="24"/>
          <w:lang w:val="de-DE"/>
        </w:rPr>
        <w:t xml:space="preserve"> sind jene nach einer umfassenden Barrierefreiheit im Sinne des Abbaus von baulichen, kommunikativen und zei</w:t>
      </w:r>
      <w:r w:rsidR="000616D9" w:rsidRPr="003F09D5">
        <w:rPr>
          <w:rFonts w:cstheme="minorHAnsi"/>
          <w:sz w:val="24"/>
          <w:szCs w:val="24"/>
          <w:lang w:val="de-DE"/>
        </w:rPr>
        <w:t>tlichen Schranken</w:t>
      </w:r>
      <w:r w:rsidRPr="003F09D5">
        <w:rPr>
          <w:rFonts w:cstheme="minorHAnsi"/>
          <w:sz w:val="24"/>
          <w:szCs w:val="24"/>
          <w:lang w:val="de-DE"/>
        </w:rPr>
        <w:t xml:space="preserve"> sowie</w:t>
      </w:r>
      <w:r w:rsidR="000616D9" w:rsidRPr="003F09D5">
        <w:rPr>
          <w:rFonts w:cstheme="minorHAnsi"/>
          <w:sz w:val="24"/>
          <w:szCs w:val="24"/>
          <w:lang w:val="de-DE"/>
        </w:rPr>
        <w:t xml:space="preserve"> die Verankerung von verbindlichen Aus- und Fortbildungsinhalten für Gesundheitsberufe in Bezug auf Menschen mit Behinderungen.</w:t>
      </w:r>
    </w:p>
    <w:p w:rsidR="000616D9" w:rsidRPr="003F09D5" w:rsidRDefault="000616D9" w:rsidP="00A361CE">
      <w:pPr>
        <w:spacing w:line="276" w:lineRule="auto"/>
        <w:jc w:val="both"/>
        <w:rPr>
          <w:rFonts w:cstheme="minorHAnsi"/>
          <w:sz w:val="24"/>
          <w:szCs w:val="24"/>
          <w:lang w:val="de-DE"/>
        </w:rPr>
      </w:pPr>
      <w:r w:rsidRPr="003F09D5">
        <w:rPr>
          <w:rFonts w:cstheme="minorHAnsi"/>
          <w:sz w:val="24"/>
          <w:szCs w:val="24"/>
          <w:lang w:val="de-DE"/>
        </w:rPr>
        <w:t xml:space="preserve">Das Absehen von Sonderlösungen, </w:t>
      </w:r>
      <w:r w:rsidR="00627BE5" w:rsidRPr="003F09D5">
        <w:rPr>
          <w:rFonts w:cstheme="minorHAnsi"/>
          <w:sz w:val="24"/>
          <w:szCs w:val="24"/>
          <w:lang w:val="de-DE"/>
        </w:rPr>
        <w:t>wie</w:t>
      </w:r>
      <w:r w:rsidRPr="003F09D5">
        <w:rPr>
          <w:rFonts w:cstheme="minorHAnsi"/>
          <w:sz w:val="24"/>
          <w:szCs w:val="24"/>
          <w:lang w:val="de-DE"/>
        </w:rPr>
        <w:t xml:space="preserve"> derzeit bestehende auf bestimmte Behinderungsformen</w:t>
      </w:r>
      <w:r w:rsidR="00EC21C6">
        <w:rPr>
          <w:rFonts w:cstheme="minorHAnsi"/>
          <w:sz w:val="24"/>
          <w:szCs w:val="24"/>
          <w:lang w:val="de-DE"/>
        </w:rPr>
        <w:t xml:space="preserve"> spezialisierte</w:t>
      </w:r>
      <w:r w:rsidRPr="003F09D5">
        <w:rPr>
          <w:rFonts w:cstheme="minorHAnsi"/>
          <w:sz w:val="24"/>
          <w:szCs w:val="24"/>
          <w:lang w:val="de-DE"/>
        </w:rPr>
        <w:t xml:space="preserve"> Ambulanzen und Inst</w:t>
      </w:r>
      <w:r w:rsidR="00EC21C6">
        <w:rPr>
          <w:rFonts w:cstheme="minorHAnsi"/>
          <w:sz w:val="24"/>
          <w:szCs w:val="24"/>
          <w:lang w:val="de-DE"/>
        </w:rPr>
        <w:t>itute</w:t>
      </w:r>
      <w:r w:rsidRPr="003F09D5">
        <w:rPr>
          <w:rFonts w:cstheme="minorHAnsi"/>
          <w:sz w:val="24"/>
          <w:szCs w:val="24"/>
          <w:lang w:val="de-DE"/>
        </w:rPr>
        <w:t xml:space="preserve"> wird ebenso</w:t>
      </w:r>
      <w:r w:rsidR="00EC21C6">
        <w:rPr>
          <w:rFonts w:cstheme="minorHAnsi"/>
          <w:sz w:val="24"/>
          <w:szCs w:val="24"/>
          <w:lang w:val="de-DE"/>
        </w:rPr>
        <w:t xml:space="preserve"> postuliert</w:t>
      </w:r>
      <w:r w:rsidR="00627BE5" w:rsidRPr="003F09D5">
        <w:rPr>
          <w:rFonts w:cstheme="minorHAnsi"/>
          <w:sz w:val="24"/>
          <w:szCs w:val="24"/>
          <w:lang w:val="de-DE"/>
        </w:rPr>
        <w:t xml:space="preserve"> wie die generelle inklusive Gestaltung neuer Angebote wie beispielsweise Primärversorgungseinheiten.</w:t>
      </w:r>
    </w:p>
    <w:p w:rsidR="00112347" w:rsidRDefault="00627BE5" w:rsidP="00A361CE">
      <w:pPr>
        <w:spacing w:line="276" w:lineRule="auto"/>
        <w:jc w:val="both"/>
        <w:rPr>
          <w:rFonts w:cstheme="minorHAnsi"/>
          <w:sz w:val="24"/>
          <w:szCs w:val="24"/>
          <w:lang w:val="de-DE"/>
        </w:rPr>
      </w:pPr>
      <w:r w:rsidRPr="003F09D5">
        <w:rPr>
          <w:rFonts w:cstheme="minorHAnsi"/>
          <w:sz w:val="24"/>
          <w:szCs w:val="24"/>
          <w:lang w:val="de-DE"/>
        </w:rPr>
        <w:t xml:space="preserve">Ein wesentliches Ergebnis der Forschungsarbeit ist auch darin zu sehen, dass im stationären Bereich unter anderem die Installierung von „Inklusionslotsen“ empfohlen wird. Dazu sollen </w:t>
      </w:r>
      <w:r w:rsidR="004660FA">
        <w:rPr>
          <w:rFonts w:cstheme="minorHAnsi"/>
          <w:sz w:val="24"/>
          <w:szCs w:val="24"/>
          <w:lang w:val="de-DE"/>
        </w:rPr>
        <w:t xml:space="preserve">auch hier </w:t>
      </w:r>
      <w:r w:rsidRPr="003F09D5">
        <w:rPr>
          <w:rFonts w:cstheme="minorHAnsi"/>
          <w:sz w:val="24"/>
          <w:szCs w:val="24"/>
          <w:lang w:val="de-DE"/>
        </w:rPr>
        <w:t xml:space="preserve">Menschen mit Behinderungen als </w:t>
      </w:r>
      <w:proofErr w:type="spellStart"/>
      <w:r w:rsidRPr="003F09D5">
        <w:rPr>
          <w:rFonts w:cstheme="minorHAnsi"/>
          <w:sz w:val="24"/>
          <w:szCs w:val="24"/>
          <w:lang w:val="de-DE"/>
        </w:rPr>
        <w:t>Erfahr</w:t>
      </w:r>
      <w:r w:rsidR="00BD75EA" w:rsidRPr="003F09D5">
        <w:rPr>
          <w:rFonts w:cstheme="minorHAnsi"/>
          <w:sz w:val="24"/>
          <w:szCs w:val="24"/>
          <w:lang w:val="de-DE"/>
        </w:rPr>
        <w:t>ungsexpert</w:t>
      </w:r>
      <w:proofErr w:type="spellEnd"/>
      <w:r w:rsidR="00BD75EA" w:rsidRPr="003F09D5">
        <w:rPr>
          <w:rFonts w:cstheme="minorHAnsi"/>
          <w:sz w:val="24"/>
          <w:szCs w:val="24"/>
          <w:lang w:val="de-DE"/>
        </w:rPr>
        <w:t>*innen und</w:t>
      </w:r>
      <w:r w:rsidRPr="003F09D5">
        <w:rPr>
          <w:rFonts w:cstheme="minorHAnsi"/>
          <w:sz w:val="24"/>
          <w:szCs w:val="24"/>
          <w:lang w:val="de-DE"/>
        </w:rPr>
        <w:t xml:space="preserve"> kompetente Peers zur Verfügung stehen</w:t>
      </w:r>
      <w:r w:rsidR="004660FA">
        <w:rPr>
          <w:rFonts w:cstheme="minorHAnsi"/>
          <w:color w:val="FF0000"/>
          <w:sz w:val="24"/>
          <w:szCs w:val="24"/>
          <w:lang w:val="de-DE"/>
        </w:rPr>
        <w:t xml:space="preserve"> </w:t>
      </w:r>
      <w:r w:rsidRPr="003F09D5">
        <w:rPr>
          <w:rFonts w:cstheme="minorHAnsi"/>
          <w:sz w:val="24"/>
          <w:szCs w:val="24"/>
          <w:lang w:val="de-DE"/>
        </w:rPr>
        <w:t>und als Bindeglied zwischen behinderten Patient*innen und Krankenanstalt fungieren.</w:t>
      </w:r>
      <w:r w:rsidR="00BD75EA" w:rsidRPr="003F09D5">
        <w:rPr>
          <w:rFonts w:cstheme="minorHAnsi"/>
          <w:sz w:val="24"/>
          <w:szCs w:val="24"/>
          <w:lang w:val="de-DE"/>
        </w:rPr>
        <w:t xml:space="preserve"> </w:t>
      </w:r>
    </w:p>
    <w:p w:rsidR="00627BE5" w:rsidRDefault="00B83E9A" w:rsidP="00A361CE">
      <w:pPr>
        <w:spacing w:line="276" w:lineRule="auto"/>
        <w:jc w:val="both"/>
        <w:rPr>
          <w:rFonts w:cstheme="minorHAnsi"/>
          <w:sz w:val="24"/>
          <w:szCs w:val="24"/>
          <w:lang w:val="de-DE"/>
        </w:rPr>
      </w:pPr>
      <w:r>
        <w:rPr>
          <w:rFonts w:cstheme="minorHAnsi"/>
          <w:sz w:val="24"/>
          <w:szCs w:val="24"/>
          <w:lang w:val="de-DE"/>
        </w:rPr>
        <w:lastRenderedPageBreak/>
        <w:t>Für</w:t>
      </w:r>
      <w:r w:rsidR="004B07DD">
        <w:rPr>
          <w:rFonts w:cstheme="minorHAnsi"/>
          <w:sz w:val="24"/>
          <w:szCs w:val="24"/>
          <w:lang w:val="de-DE"/>
        </w:rPr>
        <w:t xml:space="preserve"> Patient*innen </w:t>
      </w:r>
      <w:r>
        <w:rPr>
          <w:rFonts w:cstheme="minorHAnsi"/>
          <w:sz w:val="24"/>
          <w:szCs w:val="24"/>
          <w:lang w:val="de-DE"/>
        </w:rPr>
        <w:t>mit Behinderungen würden damit</w:t>
      </w:r>
      <w:r w:rsidR="004B07DD">
        <w:rPr>
          <w:rFonts w:cstheme="minorHAnsi"/>
          <w:sz w:val="24"/>
          <w:szCs w:val="24"/>
          <w:lang w:val="de-DE"/>
        </w:rPr>
        <w:t xml:space="preserve"> nicht nur </w:t>
      </w:r>
      <w:r w:rsidR="00BD75EA" w:rsidRPr="003F09D5">
        <w:rPr>
          <w:rFonts w:cstheme="minorHAnsi"/>
          <w:sz w:val="24"/>
          <w:szCs w:val="24"/>
          <w:lang w:val="de-DE"/>
        </w:rPr>
        <w:t>Beratung und Unterstützung au</w:t>
      </w:r>
      <w:r w:rsidR="004B07DD">
        <w:rPr>
          <w:rFonts w:cstheme="minorHAnsi"/>
          <w:sz w:val="24"/>
          <w:szCs w:val="24"/>
          <w:lang w:val="de-DE"/>
        </w:rPr>
        <w:t>f Augenhöhe zur Verfügung stehen und</w:t>
      </w:r>
      <w:r w:rsidR="00BD75EA" w:rsidRPr="003F09D5">
        <w:rPr>
          <w:rFonts w:cstheme="minorHAnsi"/>
          <w:sz w:val="24"/>
          <w:szCs w:val="24"/>
          <w:lang w:val="de-DE"/>
        </w:rPr>
        <w:t xml:space="preserve"> die Zugangshem</w:t>
      </w:r>
      <w:r w:rsidR="004B07DD">
        <w:rPr>
          <w:rFonts w:cstheme="minorHAnsi"/>
          <w:sz w:val="24"/>
          <w:szCs w:val="24"/>
          <w:lang w:val="de-DE"/>
        </w:rPr>
        <w:t>mnisse erheblich ve</w:t>
      </w:r>
      <w:r>
        <w:rPr>
          <w:rFonts w:cstheme="minorHAnsi"/>
          <w:sz w:val="24"/>
          <w:szCs w:val="24"/>
          <w:lang w:val="de-DE"/>
        </w:rPr>
        <w:t>rringert</w:t>
      </w:r>
      <w:r w:rsidR="004B07DD">
        <w:rPr>
          <w:rFonts w:cstheme="minorHAnsi"/>
          <w:sz w:val="24"/>
          <w:szCs w:val="24"/>
          <w:lang w:val="de-DE"/>
        </w:rPr>
        <w:t xml:space="preserve"> werden</w:t>
      </w:r>
      <w:r w:rsidR="00BD75EA" w:rsidRPr="003F09D5">
        <w:rPr>
          <w:rFonts w:cstheme="minorHAnsi"/>
          <w:sz w:val="24"/>
          <w:szCs w:val="24"/>
          <w:lang w:val="de-DE"/>
        </w:rPr>
        <w:t>,</w:t>
      </w:r>
      <w:r w:rsidR="004B07DD">
        <w:rPr>
          <w:rFonts w:cstheme="minorHAnsi"/>
          <w:sz w:val="24"/>
          <w:szCs w:val="24"/>
          <w:lang w:val="de-DE"/>
        </w:rPr>
        <w:t xml:space="preserve"> sondern es</w:t>
      </w:r>
      <w:r w:rsidR="00BD75EA" w:rsidRPr="003F09D5">
        <w:rPr>
          <w:rFonts w:cstheme="minorHAnsi"/>
          <w:sz w:val="24"/>
          <w:szCs w:val="24"/>
          <w:lang w:val="de-DE"/>
        </w:rPr>
        <w:t xml:space="preserve"> könnten damit auch Ressourcen und Zeit beanspruchende Kommunikationsprobleme vermieden und die Selbstbestimmungsrechte von Menschen mit Behinderungen besser gewahrt werden.</w:t>
      </w:r>
    </w:p>
    <w:p w:rsidR="00112347" w:rsidRPr="00112347" w:rsidRDefault="00112347" w:rsidP="00112347">
      <w:pPr>
        <w:pStyle w:val="Listenabsatz"/>
        <w:numPr>
          <w:ilvl w:val="0"/>
          <w:numId w:val="48"/>
        </w:numPr>
        <w:spacing w:line="276" w:lineRule="auto"/>
        <w:jc w:val="both"/>
        <w:rPr>
          <w:rFonts w:cstheme="minorHAnsi"/>
          <w:b/>
          <w:sz w:val="24"/>
          <w:szCs w:val="24"/>
          <w:lang w:val="de-DE"/>
        </w:rPr>
      </w:pPr>
      <w:r w:rsidRPr="00112347">
        <w:rPr>
          <w:rFonts w:cstheme="minorHAnsi"/>
          <w:b/>
          <w:sz w:val="24"/>
          <w:szCs w:val="24"/>
          <w:lang w:val="de-DE"/>
        </w:rPr>
        <w:t>Für den Berei</w:t>
      </w:r>
      <w:r>
        <w:rPr>
          <w:rFonts w:cstheme="minorHAnsi"/>
          <w:b/>
          <w:sz w:val="24"/>
          <w:szCs w:val="24"/>
          <w:lang w:val="de-DE"/>
        </w:rPr>
        <w:t>ch der stationären</w:t>
      </w:r>
      <w:r w:rsidRPr="00112347">
        <w:rPr>
          <w:rFonts w:cstheme="minorHAnsi"/>
          <w:b/>
          <w:sz w:val="24"/>
          <w:szCs w:val="24"/>
          <w:lang w:val="de-DE"/>
        </w:rPr>
        <w:t xml:space="preserve"> Versorgung wird die Anstellung von </w:t>
      </w:r>
      <w:r>
        <w:rPr>
          <w:rFonts w:cstheme="minorHAnsi"/>
          <w:b/>
          <w:sz w:val="24"/>
          <w:szCs w:val="24"/>
          <w:lang w:val="de-DE"/>
        </w:rPr>
        <w:t xml:space="preserve">ausgebildeten </w:t>
      </w:r>
      <w:r w:rsidRPr="00112347">
        <w:rPr>
          <w:rFonts w:cstheme="minorHAnsi"/>
          <w:b/>
          <w:sz w:val="24"/>
          <w:szCs w:val="24"/>
          <w:lang w:val="de-DE"/>
        </w:rPr>
        <w:t>Peer-Berater*innen als „Inklusionslotsen“ zur</w:t>
      </w:r>
      <w:r>
        <w:rPr>
          <w:rFonts w:cstheme="minorHAnsi"/>
          <w:b/>
          <w:sz w:val="24"/>
          <w:szCs w:val="24"/>
          <w:lang w:val="de-DE"/>
        </w:rPr>
        <w:t xml:space="preserve"> begleitenden</w:t>
      </w:r>
      <w:r w:rsidRPr="00112347">
        <w:rPr>
          <w:rFonts w:cstheme="minorHAnsi"/>
          <w:b/>
          <w:sz w:val="24"/>
          <w:szCs w:val="24"/>
          <w:lang w:val="de-DE"/>
        </w:rPr>
        <w:t xml:space="preserve"> </w:t>
      </w:r>
      <w:r>
        <w:rPr>
          <w:rFonts w:cstheme="minorHAnsi"/>
          <w:b/>
          <w:sz w:val="24"/>
          <w:szCs w:val="24"/>
          <w:lang w:val="de-DE"/>
        </w:rPr>
        <w:t>Sicherstellung eines</w:t>
      </w:r>
      <w:r w:rsidRPr="00112347">
        <w:rPr>
          <w:rFonts w:cstheme="minorHAnsi"/>
          <w:b/>
          <w:sz w:val="24"/>
          <w:szCs w:val="24"/>
          <w:lang w:val="de-DE"/>
        </w:rPr>
        <w:t xml:space="preserve"> </w:t>
      </w:r>
      <w:r>
        <w:rPr>
          <w:rFonts w:cstheme="minorHAnsi"/>
          <w:b/>
          <w:sz w:val="24"/>
          <w:szCs w:val="24"/>
          <w:lang w:val="de-DE"/>
        </w:rPr>
        <w:t>möglichst hindernisfreien Zugangs zu medizinischen Dienstleistungen</w:t>
      </w:r>
      <w:r w:rsidR="004B07DD">
        <w:rPr>
          <w:rFonts w:cstheme="minorHAnsi"/>
          <w:b/>
          <w:sz w:val="24"/>
          <w:szCs w:val="24"/>
          <w:lang w:val="de-DE"/>
        </w:rPr>
        <w:t xml:space="preserve"> empfohlen</w:t>
      </w:r>
      <w:r>
        <w:rPr>
          <w:rFonts w:cstheme="minorHAnsi"/>
          <w:b/>
          <w:sz w:val="24"/>
          <w:szCs w:val="24"/>
          <w:lang w:val="de-DE"/>
        </w:rPr>
        <w:t>.</w:t>
      </w:r>
    </w:p>
    <w:p w:rsidR="00BD75EA" w:rsidRPr="003F09D5" w:rsidRDefault="00BD75EA" w:rsidP="00676D1F">
      <w:pPr>
        <w:pStyle w:val="berschrift"/>
        <w:rPr>
          <w:lang w:val="de-DE"/>
        </w:rPr>
      </w:pPr>
    </w:p>
    <w:p w:rsidR="00BD75EA" w:rsidRDefault="007233D5" w:rsidP="00186050">
      <w:pPr>
        <w:pStyle w:val="berschrift"/>
        <w:rPr>
          <w:rFonts w:asciiTheme="minorHAnsi" w:hAnsiTheme="minorHAnsi" w:cstheme="minorHAnsi"/>
          <w:lang w:val="de-DE"/>
        </w:rPr>
      </w:pPr>
      <w:bookmarkStart w:id="44" w:name="_Toc165629665"/>
      <w:r>
        <w:rPr>
          <w:rFonts w:asciiTheme="minorHAnsi" w:hAnsiTheme="minorHAnsi" w:cstheme="minorHAnsi"/>
          <w:lang w:val="de-DE"/>
        </w:rPr>
        <w:t>1.6</w:t>
      </w:r>
      <w:r w:rsidR="000A5F48">
        <w:rPr>
          <w:rFonts w:asciiTheme="minorHAnsi" w:hAnsiTheme="minorHAnsi" w:cstheme="minorHAnsi"/>
          <w:lang w:val="de-DE"/>
        </w:rPr>
        <w:t xml:space="preserve">. </w:t>
      </w:r>
      <w:r w:rsidR="00BD75EA" w:rsidRPr="003F09D5">
        <w:rPr>
          <w:rFonts w:asciiTheme="minorHAnsi" w:hAnsiTheme="minorHAnsi" w:cstheme="minorHAnsi"/>
          <w:lang w:val="de-DE"/>
        </w:rPr>
        <w:t>Katastrophenschutz</w:t>
      </w:r>
      <w:bookmarkEnd w:id="44"/>
    </w:p>
    <w:p w:rsidR="000A5F48" w:rsidRPr="003F09D5" w:rsidRDefault="000A5F48" w:rsidP="000A5F48">
      <w:pPr>
        <w:rPr>
          <w:lang w:val="de-DE"/>
        </w:rPr>
      </w:pPr>
    </w:p>
    <w:p w:rsidR="00BD75EA" w:rsidRPr="003F09D5" w:rsidRDefault="00BD75EA" w:rsidP="00A361CE">
      <w:pPr>
        <w:spacing w:line="276" w:lineRule="auto"/>
        <w:jc w:val="both"/>
        <w:rPr>
          <w:rFonts w:cstheme="minorHAnsi"/>
          <w:sz w:val="24"/>
          <w:szCs w:val="24"/>
          <w:lang w:val="de-DE"/>
        </w:rPr>
      </w:pPr>
      <w:r w:rsidRPr="003F09D5">
        <w:rPr>
          <w:rFonts w:cstheme="minorHAnsi"/>
          <w:sz w:val="24"/>
          <w:szCs w:val="24"/>
          <w:lang w:val="de-DE"/>
        </w:rPr>
        <w:t>Die globale Klimakrise</w:t>
      </w:r>
      <w:r w:rsidR="00B61D50">
        <w:rPr>
          <w:rFonts w:cstheme="minorHAnsi"/>
          <w:sz w:val="24"/>
          <w:szCs w:val="24"/>
          <w:lang w:val="de-DE"/>
        </w:rPr>
        <w:t xml:space="preserve"> und Kriegsgeschehen bringen</w:t>
      </w:r>
      <w:r w:rsidRPr="003F09D5">
        <w:rPr>
          <w:rFonts w:cstheme="minorHAnsi"/>
          <w:sz w:val="24"/>
          <w:szCs w:val="24"/>
          <w:lang w:val="de-DE"/>
        </w:rPr>
        <w:t xml:space="preserve"> mit ihren mittlerweile auch regional d</w:t>
      </w:r>
      <w:r w:rsidR="00186050" w:rsidRPr="003F09D5">
        <w:rPr>
          <w:rFonts w:cstheme="minorHAnsi"/>
          <w:sz w:val="24"/>
          <w:szCs w:val="24"/>
          <w:lang w:val="de-DE"/>
        </w:rPr>
        <w:t>eutlich wahrzunehmenden Folgen naturgemäß auch mit sich, dass neben den allgemeinen Vorkehrungen zur Vermeidung und Bewältigung von Notsituationen sowie zum Umgang mit Naturkatastrophen auch spezielle Maßnahmen für Menschen mit Behinderungen geplant und vorgesehen werden müssen.</w:t>
      </w:r>
      <w:r w:rsidR="00E30839" w:rsidRPr="003F09D5">
        <w:rPr>
          <w:rFonts w:cstheme="minorHAnsi"/>
          <w:sz w:val="24"/>
          <w:szCs w:val="24"/>
          <w:lang w:val="de-DE"/>
        </w:rPr>
        <w:t xml:space="preserve"> Dies sieht unter anderem auch die UN-BRK vor, indem sie die Vertragsstaaten dazu verpflichtet, Schutz und Sicherheit von behinderten Personen in Gefahrensituationen jeglicher Art zu gewährleisten.</w:t>
      </w:r>
    </w:p>
    <w:p w:rsidR="00B6545F" w:rsidRPr="003F09D5" w:rsidRDefault="00186050" w:rsidP="00A361CE">
      <w:pPr>
        <w:spacing w:line="276" w:lineRule="auto"/>
        <w:jc w:val="both"/>
        <w:rPr>
          <w:rFonts w:cstheme="minorHAnsi"/>
          <w:sz w:val="24"/>
          <w:szCs w:val="24"/>
          <w:lang w:val="de-DE"/>
        </w:rPr>
      </w:pPr>
      <w:r w:rsidRPr="003F09D5">
        <w:rPr>
          <w:rFonts w:cstheme="minorHAnsi"/>
          <w:sz w:val="24"/>
          <w:szCs w:val="24"/>
          <w:lang w:val="de-DE"/>
        </w:rPr>
        <w:t xml:space="preserve">Wie die Ereignisse in den Bezirken </w:t>
      </w:r>
      <w:proofErr w:type="spellStart"/>
      <w:r w:rsidRPr="003F09D5">
        <w:rPr>
          <w:rFonts w:cstheme="minorHAnsi"/>
          <w:sz w:val="24"/>
          <w:szCs w:val="24"/>
          <w:lang w:val="de-DE"/>
        </w:rPr>
        <w:t>Mur</w:t>
      </w:r>
      <w:r w:rsidR="004B07DD">
        <w:rPr>
          <w:rFonts w:cstheme="minorHAnsi"/>
          <w:sz w:val="24"/>
          <w:szCs w:val="24"/>
          <w:lang w:val="de-DE"/>
        </w:rPr>
        <w:t>tal</w:t>
      </w:r>
      <w:proofErr w:type="spellEnd"/>
      <w:r w:rsidR="004B07DD">
        <w:rPr>
          <w:rFonts w:cstheme="minorHAnsi"/>
          <w:sz w:val="24"/>
          <w:szCs w:val="24"/>
          <w:lang w:val="de-DE"/>
        </w:rPr>
        <w:t xml:space="preserve"> und </w:t>
      </w:r>
      <w:proofErr w:type="spellStart"/>
      <w:r w:rsidR="004B07DD">
        <w:rPr>
          <w:rFonts w:cstheme="minorHAnsi"/>
          <w:sz w:val="24"/>
          <w:szCs w:val="24"/>
          <w:lang w:val="de-DE"/>
        </w:rPr>
        <w:t>Murau</w:t>
      </w:r>
      <w:proofErr w:type="spellEnd"/>
      <w:r w:rsidR="004B07DD">
        <w:rPr>
          <w:rFonts w:cstheme="minorHAnsi"/>
          <w:sz w:val="24"/>
          <w:szCs w:val="24"/>
          <w:lang w:val="de-DE"/>
        </w:rPr>
        <w:t xml:space="preserve"> </w:t>
      </w:r>
      <w:r w:rsidRPr="003F09D5">
        <w:rPr>
          <w:rFonts w:cstheme="minorHAnsi"/>
          <w:sz w:val="24"/>
          <w:szCs w:val="24"/>
          <w:lang w:val="de-DE"/>
        </w:rPr>
        <w:t>mit einem großflächigen Stromausfall über 2 Tage</w:t>
      </w:r>
      <w:r w:rsidR="004B07DD">
        <w:rPr>
          <w:rFonts w:cstheme="minorHAnsi"/>
          <w:sz w:val="24"/>
          <w:szCs w:val="24"/>
          <w:lang w:val="de-DE"/>
        </w:rPr>
        <w:t xml:space="preserve"> im Dezember 2023</w:t>
      </w:r>
      <w:r w:rsidRPr="003F09D5">
        <w:rPr>
          <w:rFonts w:cstheme="minorHAnsi"/>
          <w:sz w:val="24"/>
          <w:szCs w:val="24"/>
          <w:lang w:val="de-DE"/>
        </w:rPr>
        <w:t xml:space="preserve"> gezeigt haben, ist die Vorsorge für solche Schadensfälle bislang</w:t>
      </w:r>
      <w:r w:rsidR="00B6545F" w:rsidRPr="003F09D5">
        <w:rPr>
          <w:rFonts w:cstheme="minorHAnsi"/>
          <w:sz w:val="24"/>
          <w:szCs w:val="24"/>
          <w:lang w:val="de-DE"/>
        </w:rPr>
        <w:t xml:space="preserve"> nicht ausreichend geregelt. </w:t>
      </w:r>
    </w:p>
    <w:p w:rsidR="00186050" w:rsidRPr="003F09D5" w:rsidRDefault="00E83EF6" w:rsidP="00A361CE">
      <w:pPr>
        <w:spacing w:line="276" w:lineRule="auto"/>
        <w:jc w:val="both"/>
        <w:rPr>
          <w:rFonts w:cstheme="minorHAnsi"/>
          <w:sz w:val="24"/>
          <w:szCs w:val="24"/>
          <w:lang w:val="de-DE"/>
        </w:rPr>
      </w:pPr>
      <w:r w:rsidRPr="003F09D5">
        <w:rPr>
          <w:rFonts w:cstheme="minorHAnsi"/>
          <w:sz w:val="24"/>
          <w:szCs w:val="24"/>
          <w:lang w:val="de-DE"/>
        </w:rPr>
        <w:t>So waren</w:t>
      </w:r>
      <w:r w:rsidR="00B6545F" w:rsidRPr="003F09D5">
        <w:rPr>
          <w:rFonts w:cstheme="minorHAnsi"/>
          <w:sz w:val="24"/>
          <w:szCs w:val="24"/>
          <w:lang w:val="de-DE"/>
        </w:rPr>
        <w:t xml:space="preserve"> stationäre Einrichtungen der Behindertenhilfe kaum bis gar nicht darauf vorbereitet, diese Black-Out-Situation angemessen wirksam handzuhaben </w:t>
      </w:r>
      <w:r w:rsidRPr="003F09D5">
        <w:rPr>
          <w:rFonts w:cstheme="minorHAnsi"/>
          <w:sz w:val="24"/>
          <w:szCs w:val="24"/>
          <w:lang w:val="de-DE"/>
        </w:rPr>
        <w:t>und</w:t>
      </w:r>
      <w:r w:rsidR="00973424">
        <w:rPr>
          <w:rFonts w:cstheme="minorHAnsi"/>
          <w:sz w:val="24"/>
          <w:szCs w:val="24"/>
          <w:lang w:val="de-DE"/>
        </w:rPr>
        <w:t xml:space="preserve"> z.B.</w:t>
      </w:r>
      <w:r w:rsidRPr="003F09D5">
        <w:rPr>
          <w:rFonts w:cstheme="minorHAnsi"/>
          <w:sz w:val="24"/>
          <w:szCs w:val="24"/>
          <w:lang w:val="de-DE"/>
        </w:rPr>
        <w:t xml:space="preserve"> für die</w:t>
      </w:r>
      <w:r w:rsidR="00B6545F" w:rsidRPr="003F09D5">
        <w:rPr>
          <w:rFonts w:cstheme="minorHAnsi"/>
          <w:sz w:val="24"/>
          <w:szCs w:val="24"/>
          <w:lang w:val="de-DE"/>
        </w:rPr>
        <w:t xml:space="preserve"> Notstromversorgung größtenteils auf die Hilfe von Zivilschutzorganisationen – in </w:t>
      </w:r>
      <w:r w:rsidRPr="003F09D5">
        <w:rPr>
          <w:rFonts w:cstheme="minorHAnsi"/>
          <w:sz w:val="24"/>
          <w:szCs w:val="24"/>
          <w:lang w:val="de-DE"/>
        </w:rPr>
        <w:t>erster Linie die</w:t>
      </w:r>
      <w:r w:rsidR="00B6545F" w:rsidRPr="003F09D5">
        <w:rPr>
          <w:rFonts w:cstheme="minorHAnsi"/>
          <w:sz w:val="24"/>
          <w:szCs w:val="24"/>
          <w:lang w:val="de-DE"/>
        </w:rPr>
        <w:t xml:space="preserve"> Feuerwehr – angewiesen. Noch wesentlich prekärer konnte sich die Situation für jene Personen mit Behinderungen gestalten, die in ihrer eigenen Wohnung leben und auf strombetriebene Assistenzsysteme unterschiedlichster Art angewiesen sind. </w:t>
      </w:r>
      <w:r w:rsidR="006C3057" w:rsidRPr="003F09D5">
        <w:rPr>
          <w:rFonts w:cstheme="minorHAnsi"/>
          <w:sz w:val="24"/>
          <w:szCs w:val="24"/>
          <w:lang w:val="de-DE"/>
        </w:rPr>
        <w:t>Darüber hinaus wurde</w:t>
      </w:r>
      <w:r w:rsidRPr="003F09D5">
        <w:rPr>
          <w:rFonts w:cstheme="minorHAnsi"/>
          <w:sz w:val="24"/>
          <w:szCs w:val="24"/>
          <w:lang w:val="de-DE"/>
        </w:rPr>
        <w:t xml:space="preserve"> auch</w:t>
      </w:r>
      <w:r w:rsidR="00B6545F" w:rsidRPr="003F09D5">
        <w:rPr>
          <w:rFonts w:cstheme="minorHAnsi"/>
          <w:sz w:val="24"/>
          <w:szCs w:val="24"/>
          <w:lang w:val="de-DE"/>
        </w:rPr>
        <w:t xml:space="preserve"> bestehende</w:t>
      </w:r>
      <w:r w:rsidR="006C3057" w:rsidRPr="003F09D5">
        <w:rPr>
          <w:rFonts w:cstheme="minorHAnsi"/>
          <w:sz w:val="24"/>
          <w:szCs w:val="24"/>
          <w:lang w:val="de-DE"/>
        </w:rPr>
        <w:t>n</w:t>
      </w:r>
      <w:r w:rsidR="00B6545F" w:rsidRPr="003F09D5">
        <w:rPr>
          <w:rFonts w:cstheme="minorHAnsi"/>
          <w:sz w:val="24"/>
          <w:szCs w:val="24"/>
          <w:lang w:val="de-DE"/>
        </w:rPr>
        <w:t xml:space="preserve"> Kommunikationshindernisse</w:t>
      </w:r>
      <w:r w:rsidR="004B07DD">
        <w:rPr>
          <w:rFonts w:cstheme="minorHAnsi"/>
          <w:sz w:val="24"/>
          <w:szCs w:val="24"/>
          <w:lang w:val="de-DE"/>
        </w:rPr>
        <w:t>n</w:t>
      </w:r>
      <w:r w:rsidR="006C3057" w:rsidRPr="003F09D5">
        <w:rPr>
          <w:rFonts w:cstheme="minorHAnsi"/>
          <w:sz w:val="24"/>
          <w:szCs w:val="24"/>
          <w:lang w:val="de-DE"/>
        </w:rPr>
        <w:t xml:space="preserve"> wi</w:t>
      </w:r>
      <w:r w:rsidR="00973424">
        <w:rPr>
          <w:rFonts w:cstheme="minorHAnsi"/>
          <w:sz w:val="24"/>
          <w:szCs w:val="24"/>
          <w:lang w:val="de-DE"/>
        </w:rPr>
        <w:t>e</w:t>
      </w:r>
      <w:r w:rsidR="006C3057" w:rsidRPr="003F09D5">
        <w:rPr>
          <w:rFonts w:cstheme="minorHAnsi"/>
          <w:sz w:val="24"/>
          <w:szCs w:val="24"/>
          <w:lang w:val="de-DE"/>
        </w:rPr>
        <w:t xml:space="preserve"> </w:t>
      </w:r>
      <w:r w:rsidRPr="003F09D5">
        <w:rPr>
          <w:rFonts w:cstheme="minorHAnsi"/>
          <w:sz w:val="24"/>
          <w:szCs w:val="24"/>
          <w:lang w:val="de-DE"/>
        </w:rPr>
        <w:t xml:space="preserve">die Information </w:t>
      </w:r>
      <w:r w:rsidR="006C3057" w:rsidRPr="003F09D5">
        <w:rPr>
          <w:rFonts w:cstheme="minorHAnsi"/>
          <w:sz w:val="24"/>
          <w:szCs w:val="24"/>
          <w:lang w:val="de-DE"/>
        </w:rPr>
        <w:t>für gehörlose Menschen</w:t>
      </w:r>
      <w:r w:rsidRPr="003F09D5">
        <w:rPr>
          <w:rFonts w:cstheme="minorHAnsi"/>
          <w:sz w:val="24"/>
          <w:szCs w:val="24"/>
          <w:lang w:val="de-DE"/>
        </w:rPr>
        <w:t xml:space="preserve"> oder Menschen mit Lernschwierigkeiten</w:t>
      </w:r>
      <w:r w:rsidR="006C3057" w:rsidRPr="003F09D5">
        <w:rPr>
          <w:rFonts w:cstheme="minorHAnsi"/>
          <w:sz w:val="24"/>
          <w:szCs w:val="24"/>
          <w:lang w:val="de-DE"/>
        </w:rPr>
        <w:t xml:space="preserve"> nicht entsprechend Rechnung getragen.</w:t>
      </w:r>
    </w:p>
    <w:p w:rsidR="006C3057" w:rsidRPr="003F09D5" w:rsidRDefault="006C3057" w:rsidP="00A361CE">
      <w:pPr>
        <w:spacing w:line="276" w:lineRule="auto"/>
        <w:jc w:val="both"/>
        <w:rPr>
          <w:rFonts w:cstheme="minorHAnsi"/>
          <w:sz w:val="24"/>
          <w:szCs w:val="24"/>
          <w:lang w:val="de-DE"/>
        </w:rPr>
      </w:pPr>
      <w:r w:rsidRPr="003F09D5">
        <w:rPr>
          <w:rFonts w:cstheme="minorHAnsi"/>
          <w:sz w:val="24"/>
          <w:szCs w:val="24"/>
          <w:lang w:val="de-DE"/>
        </w:rPr>
        <w:t>Dass dieses konkrete Krisenereignis insgesamt auch für Menschen mit Behinderungen gut bewältigt werden konnte, liegt nach übereinstimmendem Befund nicht zuletzt daran, dass sich zahlreiche Personen auf unterschiedlichster Verantwortungsebene ebenso weit über das</w:t>
      </w:r>
      <w:r w:rsidR="00350BC1" w:rsidRPr="003F09D5">
        <w:rPr>
          <w:rFonts w:cstheme="minorHAnsi"/>
          <w:sz w:val="24"/>
          <w:szCs w:val="24"/>
          <w:lang w:val="de-DE"/>
        </w:rPr>
        <w:t xml:space="preserve"> </w:t>
      </w:r>
      <w:r w:rsidR="00350BC1" w:rsidRPr="003F09D5">
        <w:rPr>
          <w:rFonts w:cstheme="minorHAnsi"/>
          <w:sz w:val="24"/>
          <w:szCs w:val="24"/>
          <w:lang w:val="de-DE"/>
        </w:rPr>
        <w:lastRenderedPageBreak/>
        <w:t>üblicherweise zu erwartende</w:t>
      </w:r>
      <w:r w:rsidRPr="003F09D5">
        <w:rPr>
          <w:rFonts w:cstheme="minorHAnsi"/>
          <w:sz w:val="24"/>
          <w:szCs w:val="24"/>
          <w:lang w:val="de-DE"/>
        </w:rPr>
        <w:t xml:space="preserve"> Maß engagiert</w:t>
      </w:r>
      <w:r w:rsidR="00350BC1" w:rsidRPr="003F09D5">
        <w:rPr>
          <w:rFonts w:cstheme="minorHAnsi"/>
          <w:sz w:val="24"/>
          <w:szCs w:val="24"/>
          <w:lang w:val="de-DE"/>
        </w:rPr>
        <w:t>en</w:t>
      </w:r>
      <w:r w:rsidRPr="003F09D5">
        <w:rPr>
          <w:rFonts w:cstheme="minorHAnsi"/>
          <w:sz w:val="24"/>
          <w:szCs w:val="24"/>
          <w:lang w:val="de-DE"/>
        </w:rPr>
        <w:t xml:space="preserve"> wie dies auch ehrenamtlich Organisierte und Privatpersonen getan </w:t>
      </w:r>
      <w:r w:rsidR="00350BC1" w:rsidRPr="003F09D5">
        <w:rPr>
          <w:rFonts w:cstheme="minorHAnsi"/>
          <w:sz w:val="24"/>
          <w:szCs w:val="24"/>
          <w:lang w:val="de-DE"/>
        </w:rPr>
        <w:t>haben.</w:t>
      </w:r>
    </w:p>
    <w:p w:rsidR="006C3057" w:rsidRDefault="006C3057" w:rsidP="00A361CE">
      <w:pPr>
        <w:spacing w:line="276" w:lineRule="auto"/>
        <w:jc w:val="both"/>
        <w:rPr>
          <w:rFonts w:cstheme="minorHAnsi"/>
          <w:sz w:val="24"/>
          <w:szCs w:val="24"/>
          <w:lang w:val="de-DE"/>
        </w:rPr>
      </w:pPr>
      <w:r w:rsidRPr="003F09D5">
        <w:rPr>
          <w:rFonts w:cstheme="minorHAnsi"/>
          <w:sz w:val="24"/>
          <w:szCs w:val="24"/>
          <w:lang w:val="de-DE"/>
        </w:rPr>
        <w:t>D</w:t>
      </w:r>
      <w:r w:rsidR="00350BC1" w:rsidRPr="003F09D5">
        <w:rPr>
          <w:rFonts w:cstheme="minorHAnsi"/>
          <w:sz w:val="24"/>
          <w:szCs w:val="24"/>
          <w:lang w:val="de-DE"/>
        </w:rPr>
        <w:t>ie oben dargestellten</w:t>
      </w:r>
      <w:r w:rsidRPr="003F09D5">
        <w:rPr>
          <w:rFonts w:cstheme="minorHAnsi"/>
          <w:sz w:val="24"/>
          <w:szCs w:val="24"/>
          <w:lang w:val="de-DE"/>
        </w:rPr>
        <w:t xml:space="preserve"> vielschichtigen besonderen Anforderungen an eine kompetente Vorbereitung für Notlagen und akute Krisenbewältigung</w:t>
      </w:r>
      <w:r w:rsidR="00350BC1" w:rsidRPr="003F09D5">
        <w:rPr>
          <w:rFonts w:cstheme="minorHAnsi"/>
          <w:sz w:val="24"/>
          <w:szCs w:val="24"/>
          <w:lang w:val="de-DE"/>
        </w:rPr>
        <w:t xml:space="preserve"> bedürfen aber</w:t>
      </w:r>
      <w:r w:rsidRPr="003F09D5">
        <w:rPr>
          <w:rFonts w:cstheme="minorHAnsi"/>
          <w:sz w:val="24"/>
          <w:szCs w:val="24"/>
          <w:lang w:val="de-DE"/>
        </w:rPr>
        <w:t xml:space="preserve"> einer</w:t>
      </w:r>
      <w:r w:rsidR="00350BC1" w:rsidRPr="003F09D5">
        <w:rPr>
          <w:rFonts w:cstheme="minorHAnsi"/>
          <w:sz w:val="24"/>
          <w:szCs w:val="24"/>
          <w:lang w:val="de-DE"/>
        </w:rPr>
        <w:t xml:space="preserve"> gründlichen Analyse</w:t>
      </w:r>
      <w:r w:rsidRPr="003F09D5">
        <w:rPr>
          <w:rFonts w:cstheme="minorHAnsi"/>
          <w:sz w:val="24"/>
          <w:szCs w:val="24"/>
          <w:lang w:val="de-DE"/>
        </w:rPr>
        <w:t xml:space="preserve"> </w:t>
      </w:r>
      <w:r w:rsidR="00350BC1" w:rsidRPr="003F09D5">
        <w:rPr>
          <w:rFonts w:cstheme="minorHAnsi"/>
          <w:sz w:val="24"/>
          <w:szCs w:val="24"/>
          <w:lang w:val="de-DE"/>
        </w:rPr>
        <w:t>auf regionaler Ebene, einer Befundaufnahme im kommunalen Bereich und darauf gründenden Leitlinien für Land, Bezirke und Gemeinden.</w:t>
      </w:r>
      <w:r w:rsidR="00FF1143" w:rsidRPr="003F09D5">
        <w:rPr>
          <w:rFonts w:cstheme="minorHAnsi"/>
          <w:sz w:val="24"/>
          <w:szCs w:val="24"/>
          <w:lang w:val="de-DE"/>
        </w:rPr>
        <w:t xml:space="preserve"> Auch hier ist die gestaltende Mitwirkung von Selbstvertreter*innen bzw. der sie vertretenden Organisationen von zentraler Wichtigkeit.</w:t>
      </w:r>
    </w:p>
    <w:p w:rsidR="00112347" w:rsidRPr="00112347" w:rsidRDefault="00112347" w:rsidP="00112347">
      <w:pPr>
        <w:pStyle w:val="Listenabsatz"/>
        <w:numPr>
          <w:ilvl w:val="0"/>
          <w:numId w:val="48"/>
        </w:numPr>
        <w:spacing w:line="276" w:lineRule="auto"/>
        <w:jc w:val="both"/>
        <w:rPr>
          <w:rFonts w:cstheme="minorHAnsi"/>
          <w:b/>
          <w:sz w:val="24"/>
          <w:szCs w:val="24"/>
          <w:lang w:val="de-DE"/>
        </w:rPr>
      </w:pPr>
      <w:r w:rsidRPr="00112347">
        <w:rPr>
          <w:rFonts w:cstheme="minorHAnsi"/>
          <w:b/>
          <w:sz w:val="24"/>
          <w:szCs w:val="24"/>
          <w:lang w:val="de-DE"/>
        </w:rPr>
        <w:t>Es wird vorgeschlagen, im Rahmen</w:t>
      </w:r>
      <w:r w:rsidR="004B07DD">
        <w:rPr>
          <w:rFonts w:cstheme="minorHAnsi"/>
          <w:b/>
          <w:sz w:val="24"/>
          <w:szCs w:val="24"/>
          <w:lang w:val="de-DE"/>
        </w:rPr>
        <w:t xml:space="preserve"> eines partizipativen Prozesses</w:t>
      </w:r>
      <w:r w:rsidRPr="00112347">
        <w:rPr>
          <w:rFonts w:cstheme="minorHAnsi"/>
          <w:b/>
          <w:sz w:val="24"/>
          <w:szCs w:val="24"/>
          <w:lang w:val="de-DE"/>
        </w:rPr>
        <w:t xml:space="preserve"> einen Plan zur Prävention und Bewältigung von Not- und Gefahrensituationen mit dem Fokus auf die Bedürfnisse und Bedarfe von Menschen mit Behinderungen zu entwickeln.</w:t>
      </w:r>
    </w:p>
    <w:p w:rsidR="000119F8" w:rsidRPr="00676D1F" w:rsidRDefault="000119F8" w:rsidP="00676D1F">
      <w:pPr>
        <w:pStyle w:val="berschrift"/>
      </w:pPr>
    </w:p>
    <w:p w:rsidR="00FE69BC" w:rsidRPr="003F09D5" w:rsidRDefault="007233D5" w:rsidP="009D1C43">
      <w:pPr>
        <w:pStyle w:val="berschrift"/>
        <w:spacing w:before="0"/>
        <w:rPr>
          <w:rFonts w:asciiTheme="minorHAnsi" w:eastAsia="Times New Roman" w:hAnsiTheme="minorHAnsi" w:cstheme="minorHAnsi"/>
          <w:lang w:eastAsia="de-AT"/>
        </w:rPr>
      </w:pPr>
      <w:bookmarkStart w:id="45" w:name="_Toc165629666"/>
      <w:r>
        <w:rPr>
          <w:rFonts w:asciiTheme="minorHAnsi" w:eastAsia="Times New Roman" w:hAnsiTheme="minorHAnsi" w:cstheme="minorHAnsi"/>
          <w:lang w:eastAsia="de-AT"/>
        </w:rPr>
        <w:t>1.7</w:t>
      </w:r>
      <w:r w:rsidR="00FE69BC" w:rsidRPr="003F09D5">
        <w:rPr>
          <w:rFonts w:asciiTheme="minorHAnsi" w:eastAsia="Times New Roman" w:hAnsiTheme="minorHAnsi" w:cstheme="minorHAnsi"/>
          <w:lang w:eastAsia="de-AT"/>
        </w:rPr>
        <w:t xml:space="preserve">. </w:t>
      </w:r>
      <w:r w:rsidR="00B5466A" w:rsidRPr="003F09D5">
        <w:rPr>
          <w:rFonts w:asciiTheme="minorHAnsi" w:eastAsia="Times New Roman" w:hAnsiTheme="minorHAnsi" w:cstheme="minorHAnsi"/>
          <w:lang w:eastAsia="de-AT"/>
        </w:rPr>
        <w:t>Finanzierun</w:t>
      </w:r>
      <w:r w:rsidR="006213DA">
        <w:rPr>
          <w:rFonts w:asciiTheme="minorHAnsi" w:eastAsia="Times New Roman" w:hAnsiTheme="minorHAnsi" w:cstheme="minorHAnsi"/>
          <w:lang w:eastAsia="de-AT"/>
        </w:rPr>
        <w:t>g</w:t>
      </w:r>
      <w:r w:rsidR="00641384">
        <w:rPr>
          <w:rFonts w:asciiTheme="minorHAnsi" w:eastAsia="Times New Roman" w:hAnsiTheme="minorHAnsi" w:cstheme="minorHAnsi"/>
          <w:lang w:eastAsia="de-AT"/>
        </w:rPr>
        <w:t>skoordination der Kostenträger</w:t>
      </w:r>
      <w:bookmarkEnd w:id="45"/>
      <w:r w:rsidR="006213DA">
        <w:rPr>
          <w:rFonts w:asciiTheme="minorHAnsi" w:eastAsia="Times New Roman" w:hAnsiTheme="minorHAnsi" w:cstheme="minorHAnsi"/>
          <w:lang w:eastAsia="de-AT"/>
        </w:rPr>
        <w:t xml:space="preserve"> </w:t>
      </w:r>
    </w:p>
    <w:p w:rsidR="00FE69BC" w:rsidRPr="003F09D5" w:rsidRDefault="00FE69BC" w:rsidP="00676D1F">
      <w:pPr>
        <w:rPr>
          <w:lang w:eastAsia="de-AT"/>
        </w:rPr>
      </w:pPr>
    </w:p>
    <w:p w:rsidR="00AC446A" w:rsidRPr="003F09D5" w:rsidRDefault="00AC446A" w:rsidP="008B3BDA">
      <w:pPr>
        <w:spacing w:line="276" w:lineRule="auto"/>
        <w:jc w:val="both"/>
        <w:rPr>
          <w:rFonts w:cstheme="minorHAnsi"/>
          <w:sz w:val="24"/>
          <w:szCs w:val="24"/>
          <w:lang w:eastAsia="de-AT"/>
        </w:rPr>
      </w:pPr>
      <w:r w:rsidRPr="003F09D5">
        <w:rPr>
          <w:rFonts w:cstheme="minorHAnsi"/>
          <w:sz w:val="24"/>
          <w:szCs w:val="24"/>
          <w:lang w:eastAsia="de-AT"/>
        </w:rPr>
        <w:t>Die gemeinsamen,</w:t>
      </w:r>
      <w:r w:rsidR="00216B65" w:rsidRPr="003F09D5">
        <w:rPr>
          <w:rFonts w:cstheme="minorHAnsi"/>
          <w:sz w:val="24"/>
          <w:szCs w:val="24"/>
          <w:lang w:eastAsia="de-AT"/>
        </w:rPr>
        <w:t xml:space="preserve"> sich teilweise auch überschneidenden Zuständigkei</w:t>
      </w:r>
      <w:r w:rsidRPr="003F09D5">
        <w:rPr>
          <w:rFonts w:cstheme="minorHAnsi"/>
          <w:sz w:val="24"/>
          <w:szCs w:val="24"/>
          <w:lang w:eastAsia="de-AT"/>
        </w:rPr>
        <w:t>ten von Bund und Ländern und die</w:t>
      </w:r>
      <w:r w:rsidR="00216B65" w:rsidRPr="003F09D5">
        <w:rPr>
          <w:rFonts w:cstheme="minorHAnsi"/>
          <w:sz w:val="24"/>
          <w:szCs w:val="24"/>
          <w:lang w:eastAsia="de-AT"/>
        </w:rPr>
        <w:t xml:space="preserve"> damit verbundenen Koordinations</w:t>
      </w:r>
      <w:r w:rsidR="00184E56">
        <w:rPr>
          <w:rFonts w:cstheme="minorHAnsi"/>
          <w:sz w:val="24"/>
          <w:szCs w:val="24"/>
          <w:lang w:eastAsia="de-AT"/>
        </w:rPr>
        <w:t xml:space="preserve">erfordernisse bzw. </w:t>
      </w:r>
      <w:r w:rsidRPr="003F09D5">
        <w:rPr>
          <w:rFonts w:cstheme="minorHAnsi"/>
          <w:sz w:val="24"/>
          <w:szCs w:val="24"/>
          <w:lang w:eastAsia="de-AT"/>
        </w:rPr>
        <w:t>die sich aus einem Mangel an Abstimmung und Regelwerken ergebenden P</w:t>
      </w:r>
      <w:r w:rsidR="00184E56">
        <w:rPr>
          <w:rFonts w:cstheme="minorHAnsi"/>
          <w:sz w:val="24"/>
          <w:szCs w:val="24"/>
          <w:lang w:eastAsia="de-AT"/>
        </w:rPr>
        <w:t>roblemstellungen werden</w:t>
      </w:r>
      <w:r w:rsidRPr="003F09D5">
        <w:rPr>
          <w:rFonts w:cstheme="minorHAnsi"/>
          <w:sz w:val="24"/>
          <w:szCs w:val="24"/>
          <w:lang w:eastAsia="de-AT"/>
        </w:rPr>
        <w:t xml:space="preserve"> für Menschen mit Behinderungen vor allem im Bereich der Finanzierung </w:t>
      </w:r>
      <w:r w:rsidR="006213DA">
        <w:rPr>
          <w:rFonts w:cstheme="minorHAnsi"/>
          <w:sz w:val="24"/>
          <w:szCs w:val="24"/>
          <w:lang w:eastAsia="de-AT"/>
        </w:rPr>
        <w:t>von Hilfsmitteln, Therapien sowie</w:t>
      </w:r>
      <w:r w:rsidRPr="003F09D5">
        <w:rPr>
          <w:rFonts w:cstheme="minorHAnsi"/>
          <w:sz w:val="24"/>
          <w:szCs w:val="24"/>
          <w:lang w:eastAsia="de-AT"/>
        </w:rPr>
        <w:t xml:space="preserve"> Investitionen in baulic</w:t>
      </w:r>
      <w:r w:rsidR="00184E56">
        <w:rPr>
          <w:rFonts w:cstheme="minorHAnsi"/>
          <w:sz w:val="24"/>
          <w:szCs w:val="24"/>
          <w:lang w:eastAsia="de-AT"/>
        </w:rPr>
        <w:t>he und mobile Barrierefreiheit offenbar.</w:t>
      </w:r>
    </w:p>
    <w:p w:rsidR="00AC446A" w:rsidRPr="003F09D5" w:rsidRDefault="00AC446A" w:rsidP="008B3BDA">
      <w:pPr>
        <w:spacing w:line="276" w:lineRule="auto"/>
        <w:jc w:val="both"/>
        <w:rPr>
          <w:rFonts w:cstheme="minorHAnsi"/>
          <w:sz w:val="24"/>
          <w:szCs w:val="24"/>
          <w:lang w:eastAsia="de-AT"/>
        </w:rPr>
      </w:pPr>
      <w:r w:rsidRPr="003F09D5">
        <w:rPr>
          <w:rFonts w:cstheme="minorHAnsi"/>
          <w:sz w:val="24"/>
          <w:szCs w:val="24"/>
          <w:lang w:eastAsia="de-AT"/>
        </w:rPr>
        <w:t>Von der AMB wie von unzähligen weiteren einschlägigen Organisationen wird seit geraumer Zeit wiederholt</w:t>
      </w:r>
      <w:r w:rsidR="00EF1167" w:rsidRPr="003F09D5">
        <w:rPr>
          <w:rFonts w:cstheme="minorHAnsi"/>
          <w:sz w:val="24"/>
          <w:szCs w:val="24"/>
          <w:lang w:eastAsia="de-AT"/>
        </w:rPr>
        <w:t xml:space="preserve"> und bislang erfolglos</w:t>
      </w:r>
      <w:r w:rsidRPr="003F09D5">
        <w:rPr>
          <w:rFonts w:cstheme="minorHAnsi"/>
          <w:sz w:val="24"/>
          <w:szCs w:val="24"/>
          <w:lang w:eastAsia="de-AT"/>
        </w:rPr>
        <w:t xml:space="preserve"> gefordert, dass hier eine einheitliche Vorgangsweise und Verfahrenskonzentration an einer einzigen Stelle hergestellt wird.</w:t>
      </w:r>
      <w:r w:rsidR="00EF1167" w:rsidRPr="003F09D5">
        <w:rPr>
          <w:rFonts w:cstheme="minorHAnsi"/>
          <w:sz w:val="24"/>
          <w:szCs w:val="24"/>
          <w:lang w:eastAsia="de-AT"/>
        </w:rPr>
        <w:t xml:space="preserve"> </w:t>
      </w:r>
      <w:r w:rsidRPr="003F09D5">
        <w:rPr>
          <w:rFonts w:cstheme="minorHAnsi"/>
          <w:sz w:val="24"/>
          <w:szCs w:val="24"/>
          <w:lang w:eastAsia="de-AT"/>
        </w:rPr>
        <w:t>Lösungsvorschläge</w:t>
      </w:r>
      <w:r w:rsidR="00184E56">
        <w:rPr>
          <w:rFonts w:cstheme="minorHAnsi"/>
          <w:sz w:val="24"/>
          <w:szCs w:val="24"/>
          <w:lang w:eastAsia="de-AT"/>
        </w:rPr>
        <w:t>, unter welchen Rahmenbedingungen</w:t>
      </w:r>
      <w:r w:rsidR="00EF1167" w:rsidRPr="003F09D5">
        <w:rPr>
          <w:rFonts w:cstheme="minorHAnsi"/>
          <w:sz w:val="24"/>
          <w:szCs w:val="24"/>
          <w:lang w:eastAsia="de-AT"/>
        </w:rPr>
        <w:t xml:space="preserve"> ein solcher </w:t>
      </w:r>
      <w:r w:rsidR="00184E56">
        <w:rPr>
          <w:rFonts w:cstheme="minorHAnsi"/>
          <w:sz w:val="24"/>
          <w:szCs w:val="24"/>
          <w:lang w:eastAsia="de-AT"/>
        </w:rPr>
        <w:t>„</w:t>
      </w:r>
      <w:proofErr w:type="spellStart"/>
      <w:r w:rsidR="00EF1167" w:rsidRPr="003F09D5">
        <w:rPr>
          <w:rFonts w:cstheme="minorHAnsi"/>
          <w:sz w:val="24"/>
          <w:szCs w:val="24"/>
          <w:lang w:eastAsia="de-AT"/>
        </w:rPr>
        <w:t>one</w:t>
      </w:r>
      <w:proofErr w:type="spellEnd"/>
      <w:r w:rsidR="00EF1167" w:rsidRPr="003F09D5">
        <w:rPr>
          <w:rFonts w:cstheme="minorHAnsi"/>
          <w:sz w:val="24"/>
          <w:szCs w:val="24"/>
          <w:lang w:eastAsia="de-AT"/>
        </w:rPr>
        <w:t>-</w:t>
      </w:r>
      <w:proofErr w:type="spellStart"/>
      <w:r w:rsidR="00EF1167" w:rsidRPr="003F09D5">
        <w:rPr>
          <w:rFonts w:cstheme="minorHAnsi"/>
          <w:sz w:val="24"/>
          <w:szCs w:val="24"/>
          <w:lang w:eastAsia="de-AT"/>
        </w:rPr>
        <w:t>stop</w:t>
      </w:r>
      <w:proofErr w:type="spellEnd"/>
      <w:r w:rsidR="00EF1167" w:rsidRPr="003F09D5">
        <w:rPr>
          <w:rFonts w:cstheme="minorHAnsi"/>
          <w:sz w:val="24"/>
          <w:szCs w:val="24"/>
          <w:lang w:eastAsia="de-AT"/>
        </w:rPr>
        <w:t>-shop</w:t>
      </w:r>
      <w:r w:rsidR="00184E56">
        <w:rPr>
          <w:rFonts w:cstheme="minorHAnsi"/>
          <w:sz w:val="24"/>
          <w:szCs w:val="24"/>
          <w:lang w:eastAsia="de-AT"/>
        </w:rPr>
        <w:t>“ eingerichtet werden könnte,</w:t>
      </w:r>
      <w:r w:rsidRPr="003F09D5">
        <w:rPr>
          <w:rFonts w:cstheme="minorHAnsi"/>
          <w:sz w:val="24"/>
          <w:szCs w:val="24"/>
          <w:lang w:eastAsia="de-AT"/>
        </w:rPr>
        <w:t xml:space="preserve"> sind in vielfältiger Form </w:t>
      </w:r>
      <w:r w:rsidR="00EF1167" w:rsidRPr="003F09D5">
        <w:rPr>
          <w:rFonts w:cstheme="minorHAnsi"/>
          <w:sz w:val="24"/>
          <w:szCs w:val="24"/>
          <w:lang w:eastAsia="de-AT"/>
        </w:rPr>
        <w:t>bekannt.</w:t>
      </w:r>
    </w:p>
    <w:p w:rsidR="00E51291" w:rsidRPr="003F09D5" w:rsidRDefault="00EF1167" w:rsidP="008B3BDA">
      <w:pPr>
        <w:spacing w:line="276" w:lineRule="auto"/>
        <w:jc w:val="both"/>
        <w:rPr>
          <w:rFonts w:cstheme="minorHAnsi"/>
          <w:sz w:val="24"/>
          <w:szCs w:val="24"/>
          <w:lang w:eastAsia="de-AT"/>
        </w:rPr>
      </w:pPr>
      <w:r w:rsidRPr="003F09D5">
        <w:rPr>
          <w:rFonts w:cstheme="minorHAnsi"/>
          <w:sz w:val="24"/>
          <w:szCs w:val="24"/>
          <w:lang w:eastAsia="de-AT"/>
        </w:rPr>
        <w:t xml:space="preserve">Nach wie vor </w:t>
      </w:r>
      <w:r w:rsidR="00E51291" w:rsidRPr="003F09D5">
        <w:rPr>
          <w:rFonts w:cstheme="minorHAnsi"/>
          <w:sz w:val="24"/>
          <w:szCs w:val="24"/>
          <w:lang w:eastAsia="de-AT"/>
        </w:rPr>
        <w:t xml:space="preserve">aber </w:t>
      </w:r>
      <w:r w:rsidRPr="003F09D5">
        <w:rPr>
          <w:rFonts w:cstheme="minorHAnsi"/>
          <w:sz w:val="24"/>
          <w:szCs w:val="24"/>
          <w:lang w:eastAsia="de-AT"/>
        </w:rPr>
        <w:t>sehen sich Menschen mit Behinderungen, die Geldleistungen in Form von Kostenzuschüssen oder Finanzierungsübernahmen beantragen, mit der Notwendigkeit konfrontiert, für ein Investitionsvorhaben oder für die Bezahlung von Heilbehandlungen mehrfache</w:t>
      </w:r>
      <w:r w:rsidR="00BB197C" w:rsidRPr="003F09D5">
        <w:rPr>
          <w:rFonts w:cstheme="minorHAnsi"/>
          <w:sz w:val="24"/>
          <w:szCs w:val="24"/>
          <w:lang w:eastAsia="de-AT"/>
        </w:rPr>
        <w:t xml:space="preserve"> Verwaltungsverfahren </w:t>
      </w:r>
      <w:r w:rsidRPr="003F09D5">
        <w:rPr>
          <w:rFonts w:cstheme="minorHAnsi"/>
          <w:sz w:val="24"/>
          <w:szCs w:val="24"/>
          <w:lang w:eastAsia="de-AT"/>
        </w:rPr>
        <w:t>durchlaufen</w:t>
      </w:r>
      <w:r w:rsidR="00BB197C" w:rsidRPr="003F09D5">
        <w:rPr>
          <w:rFonts w:cstheme="minorHAnsi"/>
          <w:sz w:val="24"/>
          <w:szCs w:val="24"/>
          <w:lang w:eastAsia="de-AT"/>
        </w:rPr>
        <w:t xml:space="preserve"> zu müssen</w:t>
      </w:r>
      <w:r w:rsidRPr="003F09D5">
        <w:rPr>
          <w:rFonts w:cstheme="minorHAnsi"/>
          <w:sz w:val="24"/>
          <w:szCs w:val="24"/>
          <w:lang w:eastAsia="de-AT"/>
        </w:rPr>
        <w:t>.</w:t>
      </w:r>
    </w:p>
    <w:p w:rsidR="00E51291" w:rsidRPr="003F09D5" w:rsidRDefault="00E51291" w:rsidP="008B3BDA">
      <w:pPr>
        <w:spacing w:line="276" w:lineRule="auto"/>
        <w:jc w:val="both"/>
        <w:rPr>
          <w:rFonts w:cstheme="minorHAnsi"/>
          <w:sz w:val="24"/>
          <w:szCs w:val="24"/>
          <w:lang w:eastAsia="de-AT"/>
        </w:rPr>
      </w:pPr>
      <w:r w:rsidRPr="003F09D5">
        <w:rPr>
          <w:rFonts w:cstheme="minorHAnsi"/>
          <w:sz w:val="24"/>
          <w:szCs w:val="24"/>
          <w:lang w:eastAsia="de-AT"/>
        </w:rPr>
        <w:t xml:space="preserve">Unterschiedliche Anspruchsvoraussetzungen, Verfahrensabläufe und Zuerkennungspraktiken der infrage kommenden Kostenträger führen zu einer im Grunde </w:t>
      </w:r>
      <w:r w:rsidR="00184E56">
        <w:rPr>
          <w:rFonts w:cstheme="minorHAnsi"/>
          <w:sz w:val="24"/>
          <w:szCs w:val="24"/>
          <w:lang w:eastAsia="de-AT"/>
        </w:rPr>
        <w:t xml:space="preserve">völlig unnötigen Kumulation von Antragseinbringungen mit der Erforderlichkeit der Erstellung von Befunden und </w:t>
      </w:r>
      <w:r w:rsidRPr="003F09D5">
        <w:rPr>
          <w:rFonts w:cstheme="minorHAnsi"/>
          <w:sz w:val="24"/>
          <w:szCs w:val="24"/>
          <w:lang w:eastAsia="de-AT"/>
        </w:rPr>
        <w:t>Kostenvoranschlägen, Untersuchungsterminen, Ausstellungen von unterschiedlichsten Bestätigungen etc. und damit verbunden naturgemäß zu b</w:t>
      </w:r>
      <w:r w:rsidR="004B07DD">
        <w:rPr>
          <w:rFonts w:cstheme="minorHAnsi"/>
          <w:sz w:val="24"/>
          <w:szCs w:val="24"/>
          <w:lang w:eastAsia="de-AT"/>
        </w:rPr>
        <w:t>esonders langen Verfahren</w:t>
      </w:r>
      <w:r w:rsidRPr="003F09D5">
        <w:rPr>
          <w:rFonts w:cstheme="minorHAnsi"/>
          <w:sz w:val="24"/>
          <w:szCs w:val="24"/>
          <w:lang w:eastAsia="de-AT"/>
        </w:rPr>
        <w:t xml:space="preserve">. </w:t>
      </w:r>
    </w:p>
    <w:p w:rsidR="00E51291" w:rsidRPr="003F09D5" w:rsidRDefault="00E51291" w:rsidP="008B3BDA">
      <w:pPr>
        <w:spacing w:line="276" w:lineRule="auto"/>
        <w:jc w:val="both"/>
        <w:rPr>
          <w:rFonts w:cstheme="minorHAnsi"/>
          <w:sz w:val="24"/>
          <w:szCs w:val="24"/>
          <w:lang w:eastAsia="de-AT"/>
        </w:rPr>
      </w:pPr>
      <w:r w:rsidRPr="003F09D5">
        <w:rPr>
          <w:rFonts w:cstheme="minorHAnsi"/>
          <w:sz w:val="24"/>
          <w:szCs w:val="24"/>
          <w:lang w:eastAsia="de-AT"/>
        </w:rPr>
        <w:lastRenderedPageBreak/>
        <w:t xml:space="preserve">Wenn </w:t>
      </w:r>
      <w:r w:rsidR="003F1EE3" w:rsidRPr="003F09D5">
        <w:rPr>
          <w:rFonts w:cstheme="minorHAnsi"/>
          <w:sz w:val="24"/>
          <w:szCs w:val="24"/>
          <w:lang w:eastAsia="de-AT"/>
        </w:rPr>
        <w:t xml:space="preserve">beispielsweise </w:t>
      </w:r>
      <w:r w:rsidRPr="003F09D5">
        <w:rPr>
          <w:rFonts w:cstheme="minorHAnsi"/>
          <w:sz w:val="24"/>
          <w:szCs w:val="24"/>
          <w:lang w:eastAsia="de-AT"/>
        </w:rPr>
        <w:t xml:space="preserve">Therapien für Kleinkinder </w:t>
      </w:r>
      <w:r w:rsidR="004E4F81" w:rsidRPr="003F09D5">
        <w:rPr>
          <w:rFonts w:cstheme="minorHAnsi"/>
          <w:sz w:val="24"/>
          <w:szCs w:val="24"/>
          <w:lang w:eastAsia="de-AT"/>
        </w:rPr>
        <w:t xml:space="preserve">erst </w:t>
      </w:r>
      <w:r w:rsidRPr="003F09D5">
        <w:rPr>
          <w:rFonts w:cstheme="minorHAnsi"/>
          <w:sz w:val="24"/>
          <w:szCs w:val="24"/>
          <w:lang w:eastAsia="de-AT"/>
        </w:rPr>
        <w:t>deshalb verspätet einsetz</w:t>
      </w:r>
      <w:r w:rsidR="004E4F81" w:rsidRPr="003F09D5">
        <w:rPr>
          <w:rFonts w:cstheme="minorHAnsi"/>
          <w:sz w:val="24"/>
          <w:szCs w:val="24"/>
          <w:lang w:eastAsia="de-AT"/>
        </w:rPr>
        <w:t xml:space="preserve">en können, weil </w:t>
      </w:r>
      <w:r w:rsidRPr="003F09D5">
        <w:rPr>
          <w:rFonts w:cstheme="minorHAnsi"/>
          <w:sz w:val="24"/>
          <w:szCs w:val="24"/>
          <w:lang w:eastAsia="de-AT"/>
        </w:rPr>
        <w:t xml:space="preserve">eine </w:t>
      </w:r>
      <w:r w:rsidR="004E4F81" w:rsidRPr="003F09D5">
        <w:rPr>
          <w:rFonts w:cstheme="minorHAnsi"/>
          <w:sz w:val="24"/>
          <w:szCs w:val="24"/>
          <w:lang w:eastAsia="de-AT"/>
        </w:rPr>
        <w:t xml:space="preserve">langfristige </w:t>
      </w:r>
      <w:r w:rsidRPr="003F09D5">
        <w:rPr>
          <w:rFonts w:cstheme="minorHAnsi"/>
          <w:sz w:val="24"/>
          <w:szCs w:val="24"/>
          <w:lang w:eastAsia="de-AT"/>
        </w:rPr>
        <w:t xml:space="preserve">Vorfinanzierung </w:t>
      </w:r>
      <w:r w:rsidR="004E4F81" w:rsidRPr="003F09D5">
        <w:rPr>
          <w:rFonts w:cstheme="minorHAnsi"/>
          <w:sz w:val="24"/>
          <w:szCs w:val="24"/>
          <w:lang w:eastAsia="de-AT"/>
        </w:rPr>
        <w:t xml:space="preserve">durch die Eltern nicht leistbar ist, die </w:t>
      </w:r>
      <w:proofErr w:type="spellStart"/>
      <w:r w:rsidR="004E4F81" w:rsidRPr="003F09D5">
        <w:rPr>
          <w:rFonts w:cstheme="minorHAnsi"/>
          <w:sz w:val="24"/>
          <w:szCs w:val="24"/>
          <w:lang w:eastAsia="de-AT"/>
        </w:rPr>
        <w:t>Refundierung</w:t>
      </w:r>
      <w:proofErr w:type="spellEnd"/>
      <w:r w:rsidR="004E4F81" w:rsidRPr="003F09D5">
        <w:rPr>
          <w:rFonts w:cstheme="minorHAnsi"/>
          <w:sz w:val="24"/>
          <w:szCs w:val="24"/>
          <w:lang w:eastAsia="de-AT"/>
        </w:rPr>
        <w:t xml:space="preserve"> auch nur eines Teiles der Kosten durch den Sozialversicherungsträger erst nach mehreren Monaten erfolgt und erst danach die Möglichkeit besteht, auch von der Bezirksverwaltungsbehörde einen weiteren Zuschuss zu lukrieren, ist dies bei grundsätzlich zur Verfügung stehender Unterstützung wohl keine Vorgangsweise, die bestmöglich zu einer effizienten und nachhaltigen Erhöhung der Teilhabechancen beiträgt.</w:t>
      </w:r>
    </w:p>
    <w:p w:rsidR="004E4F81" w:rsidRPr="003F09D5" w:rsidRDefault="004E4F81" w:rsidP="008B3BDA">
      <w:pPr>
        <w:spacing w:line="276" w:lineRule="auto"/>
        <w:jc w:val="both"/>
        <w:rPr>
          <w:rFonts w:cstheme="minorHAnsi"/>
          <w:sz w:val="24"/>
          <w:szCs w:val="24"/>
          <w:lang w:eastAsia="de-AT"/>
        </w:rPr>
      </w:pPr>
      <w:r w:rsidRPr="003F09D5">
        <w:rPr>
          <w:rFonts w:cstheme="minorHAnsi"/>
          <w:sz w:val="24"/>
          <w:szCs w:val="24"/>
          <w:lang w:eastAsia="de-AT"/>
        </w:rPr>
        <w:t xml:space="preserve">Da mit diesen unmittelbar für </w:t>
      </w:r>
      <w:r w:rsidR="003F1EE3" w:rsidRPr="003F09D5">
        <w:rPr>
          <w:rFonts w:cstheme="minorHAnsi"/>
          <w:sz w:val="24"/>
          <w:szCs w:val="24"/>
          <w:lang w:eastAsia="de-AT"/>
        </w:rPr>
        <w:t xml:space="preserve">die </w:t>
      </w:r>
      <w:r w:rsidRPr="003F09D5">
        <w:rPr>
          <w:rFonts w:cstheme="minorHAnsi"/>
          <w:sz w:val="24"/>
          <w:szCs w:val="24"/>
          <w:lang w:eastAsia="de-AT"/>
        </w:rPr>
        <w:t>behinderte</w:t>
      </w:r>
      <w:r w:rsidR="003F1EE3" w:rsidRPr="003F09D5">
        <w:rPr>
          <w:rFonts w:cstheme="minorHAnsi"/>
          <w:sz w:val="24"/>
          <w:szCs w:val="24"/>
          <w:lang w:eastAsia="de-AT"/>
        </w:rPr>
        <w:t>n</w:t>
      </w:r>
      <w:r w:rsidRPr="003F09D5">
        <w:rPr>
          <w:rFonts w:cstheme="minorHAnsi"/>
          <w:sz w:val="24"/>
          <w:szCs w:val="24"/>
          <w:lang w:eastAsia="de-AT"/>
        </w:rPr>
        <w:t xml:space="preserve"> Personen wirksamen negativen Aspekten</w:t>
      </w:r>
      <w:r w:rsidR="003F1EE3" w:rsidRPr="003F09D5">
        <w:rPr>
          <w:rFonts w:cstheme="minorHAnsi"/>
          <w:sz w:val="24"/>
          <w:szCs w:val="24"/>
          <w:lang w:eastAsia="de-AT"/>
        </w:rPr>
        <w:t xml:space="preserve"> auch noch ein erheblicher administrativer Aufwand verbunden ist, erscheint es umso unverständlicher, dass hier noch immer keine Lösung gefunden wurde. </w:t>
      </w:r>
    </w:p>
    <w:p w:rsidR="009E1853" w:rsidRPr="004B3B43" w:rsidRDefault="00BC305D" w:rsidP="004B3B43">
      <w:pPr>
        <w:pStyle w:val="Listenabsatz"/>
        <w:numPr>
          <w:ilvl w:val="0"/>
          <w:numId w:val="49"/>
        </w:numPr>
        <w:spacing w:line="276" w:lineRule="auto"/>
        <w:jc w:val="both"/>
        <w:rPr>
          <w:b/>
          <w:sz w:val="24"/>
          <w:szCs w:val="24"/>
          <w:lang w:eastAsia="de-AT"/>
        </w:rPr>
      </w:pPr>
      <w:r w:rsidRPr="004B3B43">
        <w:rPr>
          <w:b/>
          <w:sz w:val="24"/>
          <w:szCs w:val="24"/>
          <w:lang w:eastAsia="de-AT"/>
        </w:rPr>
        <w:t>Neuerlich wird angeregt, mit allen</w:t>
      </w:r>
      <w:r w:rsidR="004B3B43">
        <w:rPr>
          <w:b/>
          <w:sz w:val="24"/>
          <w:szCs w:val="24"/>
          <w:lang w:eastAsia="de-AT"/>
        </w:rPr>
        <w:t xml:space="preserve"> für die Finanzierung behinderungsbedingter Mehraufwendungen</w:t>
      </w:r>
      <w:r w:rsidRPr="004B3B43">
        <w:rPr>
          <w:b/>
          <w:sz w:val="24"/>
          <w:szCs w:val="24"/>
          <w:lang w:eastAsia="de-AT"/>
        </w:rPr>
        <w:t xml:space="preserve"> infrage kommenden Kostenträgern ein Modell zu entwickeln, das die Verfahrensabwicklung an einer Stelle konzentriert</w:t>
      </w:r>
      <w:r w:rsidR="004B07DD">
        <w:rPr>
          <w:b/>
          <w:sz w:val="24"/>
          <w:szCs w:val="24"/>
          <w:lang w:eastAsia="de-AT"/>
        </w:rPr>
        <w:t>, um</w:t>
      </w:r>
      <w:r w:rsidR="004B3B43">
        <w:rPr>
          <w:b/>
          <w:sz w:val="24"/>
          <w:szCs w:val="24"/>
          <w:lang w:eastAsia="de-AT"/>
        </w:rPr>
        <w:t xml:space="preserve"> damit eine wesentliche Steigerung von Zugänglichkeit, Effizient und Effektivität der eingesetzten Mittel zu erzielen.</w:t>
      </w:r>
      <w:r w:rsidRPr="004B3B43">
        <w:rPr>
          <w:b/>
          <w:sz w:val="24"/>
          <w:szCs w:val="24"/>
          <w:lang w:eastAsia="de-AT"/>
        </w:rPr>
        <w:t xml:space="preserve"> </w:t>
      </w:r>
    </w:p>
    <w:p w:rsidR="004B3B43" w:rsidRDefault="004B3B43" w:rsidP="00184E56">
      <w:pPr>
        <w:pStyle w:val="berschrift"/>
        <w:rPr>
          <w:rFonts w:asciiTheme="minorHAnsi" w:hAnsiTheme="minorHAnsi" w:cstheme="minorHAnsi"/>
          <w:lang w:val="de-DE"/>
        </w:rPr>
      </w:pPr>
    </w:p>
    <w:p w:rsidR="00156E78" w:rsidRPr="00D51D86" w:rsidRDefault="007233D5" w:rsidP="00184E56">
      <w:pPr>
        <w:pStyle w:val="berschrift"/>
        <w:rPr>
          <w:rFonts w:asciiTheme="minorHAnsi" w:hAnsiTheme="minorHAnsi" w:cstheme="minorHAnsi"/>
          <w:lang w:val="de-DE"/>
        </w:rPr>
      </w:pPr>
      <w:bookmarkStart w:id="46" w:name="_Toc165629667"/>
      <w:r>
        <w:rPr>
          <w:rFonts w:asciiTheme="minorHAnsi" w:hAnsiTheme="minorHAnsi" w:cstheme="minorHAnsi"/>
          <w:lang w:val="de-DE"/>
        </w:rPr>
        <w:t>1.8</w:t>
      </w:r>
      <w:r w:rsidR="00391576" w:rsidRPr="00D51D86">
        <w:rPr>
          <w:rFonts w:asciiTheme="minorHAnsi" w:hAnsiTheme="minorHAnsi" w:cstheme="minorHAnsi"/>
          <w:lang w:val="de-DE"/>
        </w:rPr>
        <w:t>.</w:t>
      </w:r>
      <w:r w:rsidR="00184E56" w:rsidRPr="00D51D86">
        <w:rPr>
          <w:rFonts w:asciiTheme="minorHAnsi" w:hAnsiTheme="minorHAnsi" w:cstheme="minorHAnsi"/>
          <w:lang w:val="de-DE"/>
        </w:rPr>
        <w:t xml:space="preserve"> Schutz vor Diskriminierung</w:t>
      </w:r>
      <w:bookmarkEnd w:id="46"/>
    </w:p>
    <w:p w:rsidR="00184E56" w:rsidRPr="00D51D86" w:rsidRDefault="00184E56" w:rsidP="008B3BDA">
      <w:pPr>
        <w:spacing w:line="276" w:lineRule="auto"/>
        <w:jc w:val="both"/>
        <w:rPr>
          <w:rFonts w:eastAsiaTheme="majorEastAsia" w:cstheme="minorHAnsi"/>
          <w:b/>
          <w:sz w:val="24"/>
          <w:szCs w:val="24"/>
        </w:rPr>
      </w:pPr>
    </w:p>
    <w:p w:rsidR="003F09D5" w:rsidRPr="00D51D86" w:rsidRDefault="003F09D5" w:rsidP="008B3BDA">
      <w:pPr>
        <w:spacing w:line="276" w:lineRule="auto"/>
        <w:jc w:val="both"/>
        <w:rPr>
          <w:rFonts w:cstheme="minorHAnsi"/>
          <w:sz w:val="24"/>
          <w:szCs w:val="24"/>
        </w:rPr>
      </w:pPr>
      <w:r w:rsidRPr="00D51D86">
        <w:rPr>
          <w:rFonts w:cstheme="minorHAnsi"/>
          <w:sz w:val="24"/>
          <w:szCs w:val="24"/>
        </w:rPr>
        <w:t>In den</w:t>
      </w:r>
      <w:r w:rsidR="00973424">
        <w:rPr>
          <w:rFonts w:cstheme="minorHAnsi"/>
          <w:sz w:val="24"/>
          <w:szCs w:val="24"/>
        </w:rPr>
        <w:t xml:space="preserve"> aktuellen</w:t>
      </w:r>
      <w:r w:rsidRPr="00D51D86">
        <w:rPr>
          <w:rFonts w:cstheme="minorHAnsi"/>
          <w:sz w:val="24"/>
          <w:szCs w:val="24"/>
        </w:rPr>
        <w:t xml:space="preserve"> Handlungsempfehlungen des UN-BRK-Fachausschusses wurde neuerlich </w:t>
      </w:r>
      <w:r w:rsidR="00184E56" w:rsidRPr="00D51D86">
        <w:rPr>
          <w:rFonts w:cstheme="minorHAnsi"/>
          <w:sz w:val="24"/>
          <w:szCs w:val="24"/>
        </w:rPr>
        <w:t xml:space="preserve">auch </w:t>
      </w:r>
      <w:r w:rsidRPr="00D51D86">
        <w:rPr>
          <w:rFonts w:cstheme="minorHAnsi"/>
          <w:sz w:val="24"/>
          <w:szCs w:val="24"/>
        </w:rPr>
        <w:t>bemängelt, dass in Fällen einer Diskriminierung von Menschen mit Behinderungen nach wie vor nur</w:t>
      </w:r>
      <w:r w:rsidR="00F44D72" w:rsidRPr="00D51D86">
        <w:rPr>
          <w:rFonts w:cstheme="minorHAnsi"/>
          <w:sz w:val="24"/>
          <w:szCs w:val="24"/>
        </w:rPr>
        <w:t xml:space="preserve"> die Durchsetz</w:t>
      </w:r>
      <w:r w:rsidR="00650550" w:rsidRPr="00D51D86">
        <w:rPr>
          <w:rFonts w:cstheme="minorHAnsi"/>
          <w:sz w:val="24"/>
          <w:szCs w:val="24"/>
        </w:rPr>
        <w:t>ung von</w:t>
      </w:r>
      <w:r w:rsidRPr="00D51D86">
        <w:rPr>
          <w:rFonts w:cstheme="minorHAnsi"/>
          <w:sz w:val="24"/>
          <w:szCs w:val="24"/>
        </w:rPr>
        <w:t xml:space="preserve"> Schadenersatzansprüche</w:t>
      </w:r>
      <w:r w:rsidR="00F44D72" w:rsidRPr="00D51D86">
        <w:rPr>
          <w:rFonts w:cstheme="minorHAnsi"/>
          <w:sz w:val="24"/>
          <w:szCs w:val="24"/>
        </w:rPr>
        <w:t>n vorgesehen ist</w:t>
      </w:r>
      <w:r w:rsidRPr="00D51D86">
        <w:rPr>
          <w:rFonts w:cstheme="minorHAnsi"/>
          <w:sz w:val="24"/>
          <w:szCs w:val="24"/>
        </w:rPr>
        <w:t>. Diese Kritik ist zwar grundsätzlich an den Bundesgesetzgeber gerichtet, trifft aber im Konkreten auch die Bundesländer.</w:t>
      </w:r>
    </w:p>
    <w:p w:rsidR="003F09D5" w:rsidRDefault="003F09D5" w:rsidP="008B3BDA">
      <w:pPr>
        <w:spacing w:line="276" w:lineRule="auto"/>
        <w:jc w:val="both"/>
        <w:rPr>
          <w:rFonts w:cstheme="minorHAnsi"/>
          <w:sz w:val="24"/>
          <w:szCs w:val="24"/>
        </w:rPr>
      </w:pPr>
      <w:r w:rsidRPr="00D51D86">
        <w:rPr>
          <w:rFonts w:cstheme="minorHAnsi"/>
          <w:sz w:val="24"/>
          <w:szCs w:val="24"/>
        </w:rPr>
        <w:t>So ist auch in den Bestimmun</w:t>
      </w:r>
      <w:r w:rsidR="00184E56" w:rsidRPr="00D51D86">
        <w:rPr>
          <w:rFonts w:cstheme="minorHAnsi"/>
          <w:sz w:val="24"/>
          <w:szCs w:val="24"/>
        </w:rPr>
        <w:t>gen des dafür maßgebliche</w:t>
      </w:r>
      <w:r w:rsidR="00CC24C1" w:rsidRPr="00D51D86">
        <w:rPr>
          <w:rFonts w:cstheme="minorHAnsi"/>
          <w:sz w:val="24"/>
          <w:szCs w:val="24"/>
        </w:rPr>
        <w:t>n neuen</w:t>
      </w:r>
      <w:r w:rsidR="00184E56" w:rsidRPr="00D51D86">
        <w:rPr>
          <w:rFonts w:cstheme="minorHAnsi"/>
          <w:sz w:val="24"/>
          <w:szCs w:val="24"/>
        </w:rPr>
        <w:t xml:space="preserve"> Steiermärkischen Landes-Gleichbehandlungsgesetzes (</w:t>
      </w:r>
      <w:proofErr w:type="spellStart"/>
      <w:r w:rsidR="00184E56" w:rsidRPr="00D51D86">
        <w:rPr>
          <w:rFonts w:cstheme="minorHAnsi"/>
          <w:sz w:val="24"/>
          <w:szCs w:val="24"/>
        </w:rPr>
        <w:t>StLGBG</w:t>
      </w:r>
      <w:proofErr w:type="spellEnd"/>
      <w:r w:rsidR="00184E56" w:rsidRPr="00D51D86">
        <w:rPr>
          <w:rFonts w:cstheme="minorHAnsi"/>
          <w:sz w:val="24"/>
          <w:szCs w:val="24"/>
        </w:rPr>
        <w:t>)</w:t>
      </w:r>
      <w:r w:rsidR="00CC24C1" w:rsidRPr="00D51D86">
        <w:rPr>
          <w:rFonts w:cstheme="minorHAnsi"/>
          <w:sz w:val="24"/>
          <w:szCs w:val="24"/>
        </w:rPr>
        <w:t xml:space="preserve">, welches erst 2023 in Geltung gesetzt wurde, </w:t>
      </w:r>
      <w:r w:rsidR="00FD1E8E">
        <w:rPr>
          <w:rFonts w:cstheme="minorHAnsi"/>
          <w:sz w:val="24"/>
          <w:szCs w:val="24"/>
        </w:rPr>
        <w:t xml:space="preserve">kein </w:t>
      </w:r>
      <w:r w:rsidRPr="00D51D86">
        <w:rPr>
          <w:rFonts w:cstheme="minorHAnsi"/>
          <w:sz w:val="24"/>
          <w:szCs w:val="24"/>
        </w:rPr>
        <w:t>Beseitigungs- od</w:t>
      </w:r>
      <w:r w:rsidR="00FD1E8E">
        <w:rPr>
          <w:rFonts w:cstheme="minorHAnsi"/>
          <w:sz w:val="24"/>
          <w:szCs w:val="24"/>
        </w:rPr>
        <w:t>er Unterlassungsanspruch normiert</w:t>
      </w:r>
      <w:r w:rsidRPr="00D51D86">
        <w:rPr>
          <w:rFonts w:cstheme="minorHAnsi"/>
          <w:sz w:val="24"/>
          <w:szCs w:val="24"/>
        </w:rPr>
        <w:t>. Das bedeutet, dass diskriminierte Menschen mit Behinderungen auch im Zuständigkeitsbereich des Landes Steiermark</w:t>
      </w:r>
      <w:r w:rsidR="002E7906" w:rsidRPr="00D51D86">
        <w:rPr>
          <w:rFonts w:cstheme="minorHAnsi"/>
          <w:sz w:val="24"/>
          <w:szCs w:val="24"/>
        </w:rPr>
        <w:t xml:space="preserve"> keine rechtliche Möglichkeit haben, wirksam</w:t>
      </w:r>
      <w:r w:rsidR="008C16AC" w:rsidRPr="00D51D86">
        <w:rPr>
          <w:rFonts w:cstheme="minorHAnsi"/>
          <w:sz w:val="24"/>
          <w:szCs w:val="24"/>
        </w:rPr>
        <w:t xml:space="preserve"> gegen eine Benachteiligung</w:t>
      </w:r>
      <w:r w:rsidR="002E7906" w:rsidRPr="00D51D86">
        <w:rPr>
          <w:rFonts w:cstheme="minorHAnsi"/>
          <w:sz w:val="24"/>
          <w:szCs w:val="24"/>
        </w:rPr>
        <w:t xml:space="preserve"> vorzugehen und lediglich Anspruch </w:t>
      </w:r>
      <w:r w:rsidR="00CC24C1" w:rsidRPr="00D51D86">
        <w:rPr>
          <w:rFonts w:cstheme="minorHAnsi"/>
          <w:sz w:val="24"/>
          <w:szCs w:val="24"/>
        </w:rPr>
        <w:t>auf eine Entschädigung für die erlittene persönliche Beeinträchtigung in Form einer Schadenersatzzahlung</w:t>
      </w:r>
      <w:r w:rsidR="002E7906" w:rsidRPr="00D51D86">
        <w:rPr>
          <w:rFonts w:cstheme="minorHAnsi"/>
          <w:sz w:val="24"/>
          <w:szCs w:val="24"/>
        </w:rPr>
        <w:t xml:space="preserve"> haben, sofern dies gerichtlich festgestellt wird.</w:t>
      </w:r>
    </w:p>
    <w:p w:rsidR="004660FA" w:rsidRPr="00457CDA" w:rsidRDefault="004B3B43" w:rsidP="00457CDA">
      <w:pPr>
        <w:pStyle w:val="Listenabsatz"/>
        <w:numPr>
          <w:ilvl w:val="0"/>
          <w:numId w:val="49"/>
        </w:numPr>
        <w:spacing w:line="276" w:lineRule="auto"/>
        <w:jc w:val="both"/>
        <w:rPr>
          <w:rFonts w:cstheme="minorHAnsi"/>
          <w:b/>
          <w:sz w:val="24"/>
          <w:szCs w:val="24"/>
        </w:rPr>
      </w:pPr>
      <w:r w:rsidRPr="004B3B43">
        <w:rPr>
          <w:rFonts w:cstheme="minorHAnsi"/>
          <w:b/>
          <w:sz w:val="24"/>
          <w:szCs w:val="24"/>
        </w:rPr>
        <w:t>Es wird empfohlen, im Zuständigkeitsbereich des Landes im Falle von festgestellten Diskriminierungen von Menschen mit Behinderungen auch einen Unterlassungs- und Beseitigungsanspruch vorzusehen.</w:t>
      </w:r>
      <w:r w:rsidR="004660FA" w:rsidRPr="00457CDA">
        <w:rPr>
          <w:rFonts w:eastAsia="Times New Roman" w:cstheme="minorHAnsi"/>
          <w:lang w:eastAsia="de-AT"/>
        </w:rPr>
        <w:br w:type="page"/>
      </w:r>
    </w:p>
    <w:p w:rsidR="001B4ACB" w:rsidRPr="00D51D86" w:rsidRDefault="007233D5" w:rsidP="001B4ACB">
      <w:pPr>
        <w:pStyle w:val="berschrift"/>
        <w:rPr>
          <w:rFonts w:asciiTheme="minorHAnsi" w:eastAsia="Times New Roman" w:hAnsiTheme="minorHAnsi" w:cstheme="minorHAnsi"/>
          <w:lang w:eastAsia="de-AT"/>
        </w:rPr>
      </w:pPr>
      <w:bookmarkStart w:id="47" w:name="_Toc165629668"/>
      <w:r>
        <w:rPr>
          <w:rFonts w:asciiTheme="minorHAnsi" w:eastAsia="Times New Roman" w:hAnsiTheme="minorHAnsi" w:cstheme="minorHAnsi"/>
          <w:lang w:eastAsia="de-AT"/>
        </w:rPr>
        <w:lastRenderedPageBreak/>
        <w:t>1.9</w:t>
      </w:r>
      <w:r w:rsidR="004B3B43">
        <w:rPr>
          <w:rFonts w:asciiTheme="minorHAnsi" w:eastAsia="Times New Roman" w:hAnsiTheme="minorHAnsi" w:cstheme="minorHAnsi"/>
          <w:lang w:eastAsia="de-AT"/>
        </w:rPr>
        <w:t>.</w:t>
      </w:r>
      <w:r w:rsidR="001B4ACB" w:rsidRPr="00D51D86">
        <w:rPr>
          <w:rFonts w:asciiTheme="minorHAnsi" w:eastAsia="Times New Roman" w:hAnsiTheme="minorHAnsi" w:cstheme="minorHAnsi"/>
          <w:lang w:eastAsia="de-AT"/>
        </w:rPr>
        <w:t xml:space="preserve"> Familienbeihil</w:t>
      </w:r>
      <w:r w:rsidR="004B3B43">
        <w:rPr>
          <w:rFonts w:asciiTheme="minorHAnsi" w:eastAsia="Times New Roman" w:hAnsiTheme="minorHAnsi" w:cstheme="minorHAnsi"/>
          <w:lang w:eastAsia="de-AT"/>
        </w:rPr>
        <w:t>fe</w:t>
      </w:r>
      <w:bookmarkEnd w:id="47"/>
    </w:p>
    <w:p w:rsidR="001B4ACB" w:rsidRPr="00D51D86" w:rsidRDefault="001B4ACB" w:rsidP="004660FA">
      <w:pPr>
        <w:rPr>
          <w:lang w:eastAsia="de-AT"/>
        </w:rPr>
      </w:pPr>
      <w:r w:rsidRPr="00D51D86">
        <w:rPr>
          <w:lang w:eastAsia="de-AT"/>
        </w:rPr>
        <w:tab/>
      </w:r>
    </w:p>
    <w:p w:rsidR="001B4ACB" w:rsidRPr="00D51D86" w:rsidRDefault="001B4ACB" w:rsidP="001B4ACB">
      <w:pPr>
        <w:spacing w:line="276" w:lineRule="auto"/>
        <w:jc w:val="both"/>
        <w:rPr>
          <w:rFonts w:eastAsia="Times New Roman" w:cstheme="minorHAnsi"/>
          <w:sz w:val="24"/>
          <w:szCs w:val="24"/>
          <w:lang w:eastAsia="de-AT"/>
        </w:rPr>
      </w:pPr>
      <w:r w:rsidRPr="00D51D86">
        <w:rPr>
          <w:rFonts w:eastAsia="Times New Roman" w:cstheme="minorHAnsi"/>
          <w:sz w:val="24"/>
          <w:szCs w:val="24"/>
          <w:lang w:eastAsia="de-AT"/>
        </w:rPr>
        <w:t>Zahlreiche Menschen mit Behinderungen gelten nach den gesetzlichen Bestimmungen</w:t>
      </w:r>
      <w:r w:rsidR="00CC24C1" w:rsidRPr="00D51D86">
        <w:rPr>
          <w:rFonts w:eastAsia="Times New Roman" w:cstheme="minorHAnsi"/>
          <w:sz w:val="24"/>
          <w:szCs w:val="24"/>
          <w:lang w:eastAsia="de-AT"/>
        </w:rPr>
        <w:t xml:space="preserve"> als dauernd erwerbsunfähig</w:t>
      </w:r>
      <w:r w:rsidRPr="00D51D86">
        <w:rPr>
          <w:rFonts w:eastAsia="Times New Roman" w:cstheme="minorHAnsi"/>
          <w:sz w:val="24"/>
          <w:szCs w:val="24"/>
          <w:lang w:eastAsia="de-AT"/>
        </w:rPr>
        <w:t>. Solange ihnen diese Eigenschaft zugeschrieben wird, sind ihre Eltern bzw. sie selbst unter ander</w:t>
      </w:r>
      <w:r w:rsidR="00CC24C1" w:rsidRPr="00D51D86">
        <w:rPr>
          <w:rFonts w:eastAsia="Times New Roman" w:cstheme="minorHAnsi"/>
          <w:sz w:val="24"/>
          <w:szCs w:val="24"/>
          <w:lang w:eastAsia="de-AT"/>
        </w:rPr>
        <w:t>em auch zum Bezug der</w:t>
      </w:r>
      <w:r w:rsidRPr="00D51D86">
        <w:rPr>
          <w:rFonts w:eastAsia="Times New Roman" w:cstheme="minorHAnsi"/>
          <w:sz w:val="24"/>
          <w:szCs w:val="24"/>
          <w:lang w:eastAsia="de-AT"/>
        </w:rPr>
        <w:t xml:space="preserve"> Familienbeihilfe </w:t>
      </w:r>
      <w:r w:rsidR="00CC24C1" w:rsidRPr="00D51D86">
        <w:rPr>
          <w:rFonts w:eastAsia="Times New Roman" w:cstheme="minorHAnsi"/>
          <w:sz w:val="24"/>
          <w:szCs w:val="24"/>
          <w:lang w:eastAsia="de-AT"/>
        </w:rPr>
        <w:t xml:space="preserve">und des Erhöhungsbetrages wegen erheblicher Behinderung </w:t>
      </w:r>
      <w:r w:rsidRPr="00D51D86">
        <w:rPr>
          <w:rFonts w:eastAsia="Times New Roman" w:cstheme="minorHAnsi"/>
          <w:sz w:val="24"/>
          <w:szCs w:val="24"/>
          <w:lang w:eastAsia="de-AT"/>
        </w:rPr>
        <w:t>berechtigt.</w:t>
      </w:r>
    </w:p>
    <w:p w:rsidR="001B4ACB" w:rsidRPr="00D51D86" w:rsidRDefault="001B4ACB" w:rsidP="001B4ACB">
      <w:pPr>
        <w:spacing w:line="276" w:lineRule="auto"/>
        <w:jc w:val="both"/>
        <w:rPr>
          <w:rFonts w:eastAsia="Times New Roman" w:cstheme="minorHAnsi"/>
          <w:sz w:val="24"/>
          <w:szCs w:val="24"/>
          <w:lang w:eastAsia="de-AT"/>
        </w:rPr>
      </w:pPr>
      <w:r w:rsidRPr="00D51D86">
        <w:rPr>
          <w:rFonts w:eastAsia="Times New Roman" w:cstheme="minorHAnsi"/>
          <w:sz w:val="24"/>
          <w:szCs w:val="24"/>
          <w:lang w:eastAsia="de-AT"/>
        </w:rPr>
        <w:t>Um diesen Anspruch bei einer gleichzeitigen Erwerbstätigkeit in voller Höhe beziehen zu können, ist die Unterschreitung der gesetzlich festgelegten Zuverdienstgrenze von EUR 15.000,- brutto (exklusive Sonderzahlungen und Sozialversicherungsbeiträge) jährlich notwendig.</w:t>
      </w:r>
    </w:p>
    <w:p w:rsidR="001B4ACB" w:rsidRDefault="001B4ACB" w:rsidP="001B4ACB">
      <w:pPr>
        <w:spacing w:line="276" w:lineRule="auto"/>
        <w:jc w:val="both"/>
        <w:rPr>
          <w:rFonts w:eastAsia="Times New Roman" w:cstheme="minorHAnsi"/>
          <w:sz w:val="24"/>
          <w:szCs w:val="24"/>
          <w:lang w:eastAsia="de-AT"/>
        </w:rPr>
      </w:pPr>
      <w:r w:rsidRPr="00D51D86">
        <w:rPr>
          <w:rFonts w:eastAsia="Times New Roman" w:cstheme="minorHAnsi"/>
          <w:sz w:val="24"/>
          <w:szCs w:val="24"/>
          <w:lang w:eastAsia="de-AT"/>
        </w:rPr>
        <w:t>Dieser Grenzbetrag wurde seit 01.01.2020 nicht mehr erhöht bzw. valorisiert. In Anbetracht der in allen Branchen vor allem zuletzt erheblich gestiegenen Löhne und Gehälter ist eine regelmäßige Anpassung zur Vermeidung von immer größer werdenden finanziellen Nachteilen für behinderte Erwerbstätige erforderlich.</w:t>
      </w:r>
    </w:p>
    <w:p w:rsidR="004B3B43" w:rsidRPr="00C66644" w:rsidRDefault="004B3B43" w:rsidP="00C66644">
      <w:pPr>
        <w:pStyle w:val="Listenabsatz"/>
        <w:numPr>
          <w:ilvl w:val="0"/>
          <w:numId w:val="49"/>
        </w:numPr>
        <w:spacing w:line="276" w:lineRule="auto"/>
        <w:jc w:val="both"/>
        <w:rPr>
          <w:rFonts w:eastAsia="Times New Roman" w:cstheme="minorHAnsi"/>
          <w:b/>
          <w:sz w:val="24"/>
          <w:szCs w:val="24"/>
          <w:lang w:eastAsia="de-AT"/>
        </w:rPr>
      </w:pPr>
      <w:r w:rsidRPr="00C66644">
        <w:rPr>
          <w:rFonts w:eastAsia="Times New Roman" w:cstheme="minorHAnsi"/>
          <w:b/>
          <w:sz w:val="24"/>
          <w:szCs w:val="24"/>
          <w:lang w:eastAsia="de-AT"/>
        </w:rPr>
        <w:t xml:space="preserve">Es wird angeregt, auf Bundesebene die regelmäßige Erhöhung der Zuverdienstgrenze zum Familienbeihilfenbezug einzufordern, um zu verhindern, dass Menschen mit Behinderungen ihren diesbezüglichen Anspruch </w:t>
      </w:r>
      <w:r w:rsidR="00C66644" w:rsidRPr="00C66644">
        <w:rPr>
          <w:rFonts w:eastAsia="Times New Roman" w:cstheme="minorHAnsi"/>
          <w:b/>
          <w:sz w:val="24"/>
          <w:szCs w:val="24"/>
          <w:lang w:eastAsia="de-AT"/>
        </w:rPr>
        <w:t xml:space="preserve">rein </w:t>
      </w:r>
      <w:r w:rsidRPr="00C66644">
        <w:rPr>
          <w:rFonts w:eastAsia="Times New Roman" w:cstheme="minorHAnsi"/>
          <w:b/>
          <w:sz w:val="24"/>
          <w:szCs w:val="24"/>
          <w:lang w:eastAsia="de-AT"/>
        </w:rPr>
        <w:t>aus Inflationsgründen</w:t>
      </w:r>
      <w:r w:rsidR="00C66644" w:rsidRPr="00C66644">
        <w:rPr>
          <w:rFonts w:eastAsia="Times New Roman" w:cstheme="minorHAnsi"/>
          <w:b/>
          <w:sz w:val="24"/>
          <w:szCs w:val="24"/>
          <w:lang w:eastAsia="de-AT"/>
        </w:rPr>
        <w:t xml:space="preserve"> verlieren.</w:t>
      </w:r>
    </w:p>
    <w:p w:rsidR="001B4ACB" w:rsidRPr="00D51D86" w:rsidRDefault="001B4ACB" w:rsidP="001B4ACB">
      <w:pPr>
        <w:rPr>
          <w:rFonts w:cstheme="minorHAnsi"/>
        </w:rPr>
      </w:pPr>
    </w:p>
    <w:p w:rsidR="001B4ACB" w:rsidRDefault="001B4ACB" w:rsidP="006B5756">
      <w:pPr>
        <w:pStyle w:val="berschrift"/>
      </w:pPr>
    </w:p>
    <w:p w:rsidR="00343271" w:rsidRDefault="00343271" w:rsidP="00762FF6">
      <w:pPr>
        <w:pStyle w:val="berschrift"/>
        <w:rPr>
          <w:rFonts w:asciiTheme="minorHAnsi" w:hAnsiTheme="minorHAnsi" w:cstheme="minorHAnsi"/>
        </w:rPr>
      </w:pPr>
    </w:p>
    <w:p w:rsidR="00343271" w:rsidRDefault="00343271" w:rsidP="00762FF6">
      <w:pPr>
        <w:pStyle w:val="berschrift"/>
        <w:rPr>
          <w:rFonts w:asciiTheme="minorHAnsi" w:hAnsiTheme="minorHAnsi" w:cstheme="minorHAnsi"/>
        </w:rPr>
      </w:pPr>
    </w:p>
    <w:p w:rsidR="00343271" w:rsidRDefault="00343271" w:rsidP="00762FF6">
      <w:pPr>
        <w:pStyle w:val="berschrift"/>
        <w:rPr>
          <w:rFonts w:asciiTheme="minorHAnsi" w:hAnsiTheme="minorHAnsi" w:cstheme="minorHAnsi"/>
        </w:rPr>
      </w:pPr>
    </w:p>
    <w:p w:rsidR="00343271" w:rsidRDefault="00343271" w:rsidP="00762FF6">
      <w:pPr>
        <w:pStyle w:val="berschrift"/>
        <w:rPr>
          <w:rFonts w:asciiTheme="minorHAnsi" w:hAnsiTheme="minorHAnsi" w:cstheme="minorHAnsi"/>
        </w:rPr>
      </w:pPr>
    </w:p>
    <w:p w:rsidR="00343271" w:rsidRDefault="00343271">
      <w:pPr>
        <w:rPr>
          <w:rFonts w:eastAsiaTheme="majorEastAsia" w:cstheme="minorHAnsi"/>
          <w:b/>
          <w:sz w:val="28"/>
          <w:szCs w:val="28"/>
        </w:rPr>
      </w:pPr>
      <w:r>
        <w:rPr>
          <w:rFonts w:cstheme="minorHAnsi"/>
        </w:rPr>
        <w:br w:type="page"/>
      </w:r>
    </w:p>
    <w:p w:rsidR="001F2DDD" w:rsidRPr="007C3D56" w:rsidRDefault="00A72574" w:rsidP="00762FF6">
      <w:pPr>
        <w:pStyle w:val="berschrift"/>
        <w:rPr>
          <w:rFonts w:asciiTheme="minorHAnsi" w:hAnsiTheme="minorHAnsi" w:cstheme="minorHAnsi"/>
        </w:rPr>
      </w:pPr>
      <w:bookmarkStart w:id="48" w:name="_Toc165629669"/>
      <w:r w:rsidRPr="007C3D56">
        <w:rPr>
          <w:rFonts w:asciiTheme="minorHAnsi" w:hAnsiTheme="minorHAnsi" w:cstheme="minorHAnsi"/>
        </w:rPr>
        <w:lastRenderedPageBreak/>
        <w:t>2.</w:t>
      </w:r>
      <w:r w:rsidR="00001637" w:rsidRPr="007C3D56">
        <w:rPr>
          <w:rFonts w:asciiTheme="minorHAnsi" w:hAnsiTheme="minorHAnsi" w:cstheme="minorHAnsi"/>
        </w:rPr>
        <w:t xml:space="preserve"> </w:t>
      </w:r>
      <w:r w:rsidR="00762FF6" w:rsidRPr="007C3D56">
        <w:rPr>
          <w:rFonts w:asciiTheme="minorHAnsi" w:hAnsiTheme="minorHAnsi" w:cstheme="minorHAnsi"/>
        </w:rPr>
        <w:t xml:space="preserve">Empfehlungen zum Steiermärkischen Behindertengesetz </w:t>
      </w:r>
      <w:r w:rsidR="00652875" w:rsidRPr="007C3D56">
        <w:rPr>
          <w:rFonts w:asciiTheme="minorHAnsi" w:hAnsiTheme="minorHAnsi" w:cstheme="minorHAnsi"/>
        </w:rPr>
        <w:t>(</w:t>
      </w:r>
      <w:proofErr w:type="spellStart"/>
      <w:r w:rsidR="00652875" w:rsidRPr="007C3D56">
        <w:rPr>
          <w:rFonts w:asciiTheme="minorHAnsi" w:hAnsiTheme="minorHAnsi" w:cstheme="minorHAnsi"/>
        </w:rPr>
        <w:t>StBHG</w:t>
      </w:r>
      <w:proofErr w:type="spellEnd"/>
      <w:r w:rsidR="00652875" w:rsidRPr="007C3D56">
        <w:rPr>
          <w:rFonts w:asciiTheme="minorHAnsi" w:hAnsiTheme="minorHAnsi" w:cstheme="minorHAnsi"/>
        </w:rPr>
        <w:t>)</w:t>
      </w:r>
      <w:bookmarkEnd w:id="48"/>
    </w:p>
    <w:p w:rsidR="00762FF6" w:rsidRPr="007C3D56" w:rsidRDefault="00762FF6" w:rsidP="006A5165">
      <w:pPr>
        <w:spacing w:line="276" w:lineRule="auto"/>
        <w:jc w:val="both"/>
        <w:rPr>
          <w:rFonts w:cstheme="minorHAnsi"/>
          <w:sz w:val="24"/>
          <w:szCs w:val="24"/>
        </w:rPr>
      </w:pPr>
    </w:p>
    <w:p w:rsidR="00A72574" w:rsidRPr="007C3D56" w:rsidRDefault="00A70A08" w:rsidP="006A5165">
      <w:pPr>
        <w:spacing w:line="276" w:lineRule="auto"/>
        <w:jc w:val="both"/>
        <w:rPr>
          <w:rFonts w:cstheme="minorHAnsi"/>
          <w:sz w:val="24"/>
          <w:szCs w:val="24"/>
        </w:rPr>
      </w:pPr>
      <w:r w:rsidRPr="007C3D56">
        <w:rPr>
          <w:rFonts w:cstheme="minorHAnsi"/>
          <w:sz w:val="24"/>
          <w:szCs w:val="24"/>
        </w:rPr>
        <w:t>Wie bereits im Tätigkeitsbericht 20</w:t>
      </w:r>
      <w:r w:rsidR="0041187A" w:rsidRPr="007C3D56">
        <w:rPr>
          <w:rFonts w:cstheme="minorHAnsi"/>
          <w:sz w:val="24"/>
          <w:szCs w:val="24"/>
        </w:rPr>
        <w:t>20/2021 dargestellt, hat die</w:t>
      </w:r>
      <w:r w:rsidR="001F2DDD" w:rsidRPr="007C3D56">
        <w:rPr>
          <w:rFonts w:cstheme="minorHAnsi"/>
          <w:sz w:val="24"/>
          <w:szCs w:val="24"/>
        </w:rPr>
        <w:t xml:space="preserve"> </w:t>
      </w:r>
      <w:r w:rsidR="0054624D" w:rsidRPr="007C3D56">
        <w:rPr>
          <w:rFonts w:cstheme="minorHAnsi"/>
          <w:sz w:val="24"/>
          <w:szCs w:val="24"/>
        </w:rPr>
        <w:t xml:space="preserve">Steiermärkische </w:t>
      </w:r>
      <w:r w:rsidR="001F2DDD" w:rsidRPr="007C3D56">
        <w:rPr>
          <w:rFonts w:cstheme="minorHAnsi"/>
          <w:sz w:val="24"/>
          <w:szCs w:val="24"/>
        </w:rPr>
        <w:t>Landesregierung</w:t>
      </w:r>
      <w:r w:rsidR="00A72574" w:rsidRPr="007C3D56">
        <w:rPr>
          <w:rFonts w:cstheme="minorHAnsi"/>
          <w:sz w:val="24"/>
          <w:szCs w:val="24"/>
        </w:rPr>
        <w:t xml:space="preserve"> für die aktuelle Legislaturperiode</w:t>
      </w:r>
      <w:r w:rsidR="0041187A" w:rsidRPr="007C3D56">
        <w:rPr>
          <w:rFonts w:cstheme="minorHAnsi"/>
          <w:sz w:val="24"/>
          <w:szCs w:val="24"/>
        </w:rPr>
        <w:t xml:space="preserve"> in der „Agenda Weiß-Grün“ unter anderem angekündigt, die gesetzlichen Rahmenbedingungen auf Landesebene</w:t>
      </w:r>
      <w:r w:rsidR="005529F6" w:rsidRPr="007C3D56">
        <w:rPr>
          <w:rFonts w:cstheme="minorHAnsi"/>
          <w:sz w:val="24"/>
          <w:szCs w:val="24"/>
        </w:rPr>
        <w:t xml:space="preserve"> grundlegend umzu</w:t>
      </w:r>
      <w:r w:rsidR="0041187A" w:rsidRPr="007C3D56">
        <w:rPr>
          <w:rFonts w:cstheme="minorHAnsi"/>
          <w:sz w:val="24"/>
          <w:szCs w:val="24"/>
        </w:rPr>
        <w:t xml:space="preserve">gestalten und ein neues Inklusionsgesetz zu erarbeiten, um die Voraussetzungen für </w:t>
      </w:r>
      <w:r w:rsidR="009233C9">
        <w:rPr>
          <w:rFonts w:cstheme="minorHAnsi"/>
          <w:sz w:val="24"/>
          <w:szCs w:val="24"/>
        </w:rPr>
        <w:t>Leistungen zur Förderung</w:t>
      </w:r>
      <w:r w:rsidR="007C3D56" w:rsidRPr="007C3D56">
        <w:rPr>
          <w:rFonts w:cstheme="minorHAnsi"/>
          <w:sz w:val="24"/>
          <w:szCs w:val="24"/>
        </w:rPr>
        <w:t xml:space="preserve"> von </w:t>
      </w:r>
      <w:r w:rsidR="0041187A" w:rsidRPr="007C3D56">
        <w:rPr>
          <w:rFonts w:cstheme="minorHAnsi"/>
          <w:sz w:val="24"/>
          <w:szCs w:val="24"/>
        </w:rPr>
        <w:t>Selbstbestimmung und Teilhabe von Menschen mit Behinderunge</w:t>
      </w:r>
      <w:r w:rsidR="00F44D72" w:rsidRPr="007C3D56">
        <w:rPr>
          <w:rFonts w:cstheme="minorHAnsi"/>
          <w:sz w:val="24"/>
          <w:szCs w:val="24"/>
        </w:rPr>
        <w:t>n in der Steiermark zu modernisieren.</w:t>
      </w:r>
    </w:p>
    <w:p w:rsidR="005529F6" w:rsidRPr="007C3D56" w:rsidRDefault="0041187A" w:rsidP="006A5165">
      <w:pPr>
        <w:spacing w:line="276" w:lineRule="auto"/>
        <w:jc w:val="both"/>
        <w:rPr>
          <w:rFonts w:cstheme="minorHAnsi"/>
          <w:sz w:val="24"/>
          <w:szCs w:val="24"/>
        </w:rPr>
      </w:pPr>
      <w:r w:rsidRPr="007C3D56">
        <w:rPr>
          <w:rFonts w:cstheme="minorHAnsi"/>
          <w:sz w:val="24"/>
          <w:szCs w:val="24"/>
        </w:rPr>
        <w:t xml:space="preserve">In Anbetracht der noch verbleibenden Zeitspanne ist davon auszugehen, dass dieses Vorhaben bis </w:t>
      </w:r>
      <w:r w:rsidR="005529F6" w:rsidRPr="007C3D56">
        <w:rPr>
          <w:rFonts w:cstheme="minorHAnsi"/>
          <w:sz w:val="24"/>
          <w:szCs w:val="24"/>
        </w:rPr>
        <w:t>zum Ende dieser Gesetzgebungsperiode nicht mehr verwirklich</w:t>
      </w:r>
      <w:r w:rsidR="00F44D72" w:rsidRPr="007C3D56">
        <w:rPr>
          <w:rFonts w:cstheme="minorHAnsi"/>
          <w:sz w:val="24"/>
          <w:szCs w:val="24"/>
        </w:rPr>
        <w:t>t werden wird.</w:t>
      </w:r>
    </w:p>
    <w:p w:rsidR="0041187A" w:rsidRPr="007C3D56" w:rsidRDefault="00F44D72" w:rsidP="006A5165">
      <w:pPr>
        <w:spacing w:line="276" w:lineRule="auto"/>
        <w:jc w:val="both"/>
        <w:rPr>
          <w:rFonts w:cstheme="minorHAnsi"/>
          <w:sz w:val="24"/>
          <w:szCs w:val="24"/>
        </w:rPr>
      </w:pPr>
      <w:r w:rsidRPr="007C3D56">
        <w:rPr>
          <w:rFonts w:cstheme="minorHAnsi"/>
          <w:sz w:val="24"/>
          <w:szCs w:val="24"/>
        </w:rPr>
        <w:t xml:space="preserve">Da auch in den zwischenzeitig erfolgten Novellierungen des </w:t>
      </w:r>
      <w:proofErr w:type="spellStart"/>
      <w:r w:rsidRPr="007C3D56">
        <w:rPr>
          <w:rFonts w:cstheme="minorHAnsi"/>
          <w:sz w:val="24"/>
          <w:szCs w:val="24"/>
        </w:rPr>
        <w:t>StBHG</w:t>
      </w:r>
      <w:proofErr w:type="spellEnd"/>
      <w:r w:rsidRPr="007C3D56">
        <w:rPr>
          <w:rFonts w:cstheme="minorHAnsi"/>
          <w:sz w:val="24"/>
          <w:szCs w:val="24"/>
        </w:rPr>
        <w:t xml:space="preserve"> lediglich punktuelle Änderungen vorgenommen wurden, erscheint es</w:t>
      </w:r>
      <w:r w:rsidR="00457CDA">
        <w:rPr>
          <w:rFonts w:cstheme="minorHAnsi"/>
          <w:sz w:val="24"/>
          <w:szCs w:val="24"/>
        </w:rPr>
        <w:t xml:space="preserve"> daher</w:t>
      </w:r>
      <w:r w:rsidRPr="007C3D56">
        <w:rPr>
          <w:rFonts w:cstheme="minorHAnsi"/>
          <w:sz w:val="24"/>
          <w:szCs w:val="24"/>
        </w:rPr>
        <w:t xml:space="preserve"> u</w:t>
      </w:r>
      <w:r w:rsidR="005529F6" w:rsidRPr="007C3D56">
        <w:rPr>
          <w:rFonts w:cstheme="minorHAnsi"/>
          <w:sz w:val="24"/>
          <w:szCs w:val="24"/>
        </w:rPr>
        <w:t>mso wichtiger</w:t>
      </w:r>
      <w:r w:rsidRPr="007C3D56">
        <w:rPr>
          <w:rFonts w:cstheme="minorHAnsi"/>
          <w:sz w:val="24"/>
          <w:szCs w:val="24"/>
        </w:rPr>
        <w:t>,</w:t>
      </w:r>
      <w:r w:rsidR="005529F6" w:rsidRPr="007C3D56">
        <w:rPr>
          <w:rFonts w:cstheme="minorHAnsi"/>
          <w:sz w:val="24"/>
          <w:szCs w:val="24"/>
        </w:rPr>
        <w:t xml:space="preserve"> einerseits bereits festgestellte Reformbedarfe nochmals </w:t>
      </w:r>
      <w:r w:rsidR="00521F30" w:rsidRPr="007C3D56">
        <w:rPr>
          <w:rFonts w:cstheme="minorHAnsi"/>
          <w:sz w:val="24"/>
          <w:szCs w:val="24"/>
        </w:rPr>
        <w:t xml:space="preserve">ausführlich </w:t>
      </w:r>
      <w:r w:rsidRPr="007C3D56">
        <w:rPr>
          <w:rFonts w:cstheme="minorHAnsi"/>
          <w:sz w:val="24"/>
          <w:szCs w:val="24"/>
        </w:rPr>
        <w:t>darzustellen und</w:t>
      </w:r>
      <w:r w:rsidR="005529F6" w:rsidRPr="007C3D56">
        <w:rPr>
          <w:rFonts w:cstheme="minorHAnsi"/>
          <w:sz w:val="24"/>
          <w:szCs w:val="24"/>
        </w:rPr>
        <w:t xml:space="preserve"> auf der anderen Seite neu hinzugetretene Verbesserung</w:t>
      </w:r>
      <w:r w:rsidRPr="007C3D56">
        <w:rPr>
          <w:rFonts w:cstheme="minorHAnsi"/>
          <w:sz w:val="24"/>
          <w:szCs w:val="24"/>
        </w:rPr>
        <w:t>snotwendigkeiten zu definieren.</w:t>
      </w:r>
    </w:p>
    <w:p w:rsidR="009D1C43" w:rsidRDefault="009D1C43" w:rsidP="00F44D72">
      <w:pPr>
        <w:pStyle w:val="berschrift"/>
        <w:spacing w:after="240"/>
      </w:pPr>
    </w:p>
    <w:p w:rsidR="00F6620A" w:rsidRPr="007C3D56" w:rsidRDefault="00F6620A" w:rsidP="009D1C43">
      <w:pPr>
        <w:pStyle w:val="berschrift"/>
        <w:spacing w:before="0"/>
      </w:pPr>
      <w:bookmarkStart w:id="49" w:name="_Toc165629670"/>
      <w:r w:rsidRPr="007C3D56">
        <w:t xml:space="preserve">2.1. </w:t>
      </w:r>
      <w:r w:rsidR="00E32C40" w:rsidRPr="007C3D56">
        <w:t>Zugänglichkeit</w:t>
      </w:r>
      <w:bookmarkEnd w:id="49"/>
    </w:p>
    <w:p w:rsidR="00E32C40" w:rsidRPr="007C3D56" w:rsidRDefault="00E32C40" w:rsidP="00E52B6A"/>
    <w:p w:rsidR="00F6620A" w:rsidRPr="007C3D56" w:rsidRDefault="004B07DD" w:rsidP="006A5165">
      <w:pPr>
        <w:spacing w:line="276" w:lineRule="auto"/>
        <w:jc w:val="both"/>
        <w:rPr>
          <w:rFonts w:ascii="Calibri" w:hAnsi="Calibri" w:cs="Calibri"/>
          <w:sz w:val="24"/>
          <w:szCs w:val="24"/>
        </w:rPr>
      </w:pPr>
      <w:r>
        <w:rPr>
          <w:rFonts w:ascii="Calibri" w:hAnsi="Calibri" w:cs="Calibri"/>
          <w:sz w:val="24"/>
          <w:szCs w:val="24"/>
        </w:rPr>
        <w:t>Ein</w:t>
      </w:r>
      <w:r w:rsidR="00E32C40" w:rsidRPr="007C3D56">
        <w:rPr>
          <w:rFonts w:ascii="Calibri" w:hAnsi="Calibri" w:cs="Calibri"/>
          <w:sz w:val="24"/>
          <w:szCs w:val="24"/>
        </w:rPr>
        <w:t xml:space="preserve"> wesentlic</w:t>
      </w:r>
      <w:r>
        <w:rPr>
          <w:rFonts w:ascii="Calibri" w:hAnsi="Calibri" w:cs="Calibri"/>
          <w:sz w:val="24"/>
          <w:szCs w:val="24"/>
        </w:rPr>
        <w:t>her Punkt zur Ermöglichung von</w:t>
      </w:r>
      <w:r w:rsidR="00E32C40" w:rsidRPr="007C3D56">
        <w:rPr>
          <w:rFonts w:ascii="Calibri" w:hAnsi="Calibri" w:cs="Calibri"/>
          <w:sz w:val="24"/>
          <w:szCs w:val="24"/>
        </w:rPr>
        <w:t xml:space="preserve"> Chancengleichheit ist</w:t>
      </w:r>
      <w:r>
        <w:rPr>
          <w:rFonts w:ascii="Calibri" w:hAnsi="Calibri" w:cs="Calibri"/>
          <w:sz w:val="24"/>
          <w:szCs w:val="24"/>
        </w:rPr>
        <w:t>,</w:t>
      </w:r>
      <w:r w:rsidR="00E32C40" w:rsidRPr="007C3D56">
        <w:rPr>
          <w:rFonts w:ascii="Calibri" w:hAnsi="Calibri" w:cs="Calibri"/>
          <w:sz w:val="24"/>
          <w:szCs w:val="24"/>
        </w:rPr>
        <w:t xml:space="preserve"> neben dem grundsätzlichen</w:t>
      </w:r>
      <w:r w:rsidR="00307A7D">
        <w:rPr>
          <w:rFonts w:ascii="Calibri" w:hAnsi="Calibri" w:cs="Calibri"/>
          <w:sz w:val="24"/>
          <w:szCs w:val="24"/>
        </w:rPr>
        <w:t xml:space="preserve"> Angebot</w:t>
      </w:r>
      <w:r w:rsidR="009233C9">
        <w:rPr>
          <w:rFonts w:ascii="Calibri" w:hAnsi="Calibri" w:cs="Calibri"/>
          <w:sz w:val="24"/>
          <w:szCs w:val="24"/>
        </w:rPr>
        <w:t xml:space="preserve"> dazu erforderliche</w:t>
      </w:r>
      <w:r w:rsidR="00E32C40" w:rsidRPr="007C3D56">
        <w:rPr>
          <w:rFonts w:ascii="Calibri" w:hAnsi="Calibri" w:cs="Calibri"/>
          <w:sz w:val="24"/>
          <w:szCs w:val="24"/>
        </w:rPr>
        <w:t xml:space="preserve"> Leistungen</w:t>
      </w:r>
      <w:r w:rsidR="00D81375" w:rsidRPr="007C3D56">
        <w:rPr>
          <w:rFonts w:ascii="Calibri" w:hAnsi="Calibri" w:cs="Calibri"/>
          <w:sz w:val="24"/>
          <w:szCs w:val="24"/>
        </w:rPr>
        <w:t xml:space="preserve"> zur Verfügung zu stellen,</w:t>
      </w:r>
      <w:r w:rsidR="00E32C40" w:rsidRPr="007C3D56">
        <w:rPr>
          <w:rFonts w:ascii="Calibri" w:hAnsi="Calibri" w:cs="Calibri"/>
          <w:sz w:val="24"/>
          <w:szCs w:val="24"/>
        </w:rPr>
        <w:t xml:space="preserve"> auch ein hindernisfreies Prozedere, um diese dann auch tatsächlich in Anspruch nehmen zu kön</w:t>
      </w:r>
      <w:r w:rsidR="00D81375" w:rsidRPr="007C3D56">
        <w:rPr>
          <w:rFonts w:ascii="Calibri" w:hAnsi="Calibri" w:cs="Calibri"/>
          <w:sz w:val="24"/>
          <w:szCs w:val="24"/>
        </w:rPr>
        <w:t>nen. Das bedeutet nicht weniger</w:t>
      </w:r>
      <w:r w:rsidR="00E32C40" w:rsidRPr="007C3D56">
        <w:rPr>
          <w:rFonts w:ascii="Calibri" w:hAnsi="Calibri" w:cs="Calibri"/>
          <w:sz w:val="24"/>
          <w:szCs w:val="24"/>
        </w:rPr>
        <w:t xml:space="preserve"> als die Herstellung einer umfassenden Barrierefreiheit im Zusammenhang mit den dazu gesetzlich vorgesehenen administrativen Abläufen.</w:t>
      </w:r>
    </w:p>
    <w:p w:rsidR="00E32C40" w:rsidRPr="007C3D56" w:rsidRDefault="00E32C40" w:rsidP="006A5165">
      <w:pPr>
        <w:spacing w:line="276" w:lineRule="auto"/>
        <w:jc w:val="both"/>
        <w:rPr>
          <w:rFonts w:ascii="Calibri" w:hAnsi="Calibri" w:cs="Calibri"/>
          <w:sz w:val="24"/>
          <w:szCs w:val="24"/>
        </w:rPr>
      </w:pPr>
      <w:r w:rsidRPr="007C3D56">
        <w:rPr>
          <w:rFonts w:ascii="Calibri" w:hAnsi="Calibri" w:cs="Calibri"/>
          <w:sz w:val="24"/>
          <w:szCs w:val="24"/>
        </w:rPr>
        <w:t>Es sind daher kommunikative, bauliche und organisatorische Hemmnisse zu vermeiden oder zu beseitigen. Das verwaltungsbehördliche Verfahren muss dazu in allen Phasen in leicht verständlicher Sprache, in barrierefrei zugänglichen und mit Kommunikation</w:t>
      </w:r>
      <w:r w:rsidR="004B07DD">
        <w:rPr>
          <w:rFonts w:ascii="Calibri" w:hAnsi="Calibri" w:cs="Calibri"/>
          <w:sz w:val="24"/>
          <w:szCs w:val="24"/>
        </w:rPr>
        <w:t>shilfen ausgestatteten Gebäuden</w:t>
      </w:r>
      <w:r w:rsidRPr="007C3D56">
        <w:rPr>
          <w:rFonts w:ascii="Calibri" w:hAnsi="Calibri" w:cs="Calibri"/>
          <w:sz w:val="24"/>
          <w:szCs w:val="24"/>
        </w:rPr>
        <w:t xml:space="preserve"> sowie mit allenfalls benötigter Assistenz ablaufen</w:t>
      </w:r>
      <w:r w:rsidR="00D81375" w:rsidRPr="007C3D56">
        <w:rPr>
          <w:rFonts w:ascii="Calibri" w:hAnsi="Calibri" w:cs="Calibri"/>
          <w:sz w:val="24"/>
          <w:szCs w:val="24"/>
        </w:rPr>
        <w:t>. Ebenso sind die</w:t>
      </w:r>
      <w:r w:rsidRPr="007C3D56">
        <w:rPr>
          <w:rFonts w:ascii="Calibri" w:hAnsi="Calibri" w:cs="Calibri"/>
          <w:sz w:val="24"/>
          <w:szCs w:val="24"/>
        </w:rPr>
        <w:t xml:space="preserve"> Erledigungen </w:t>
      </w:r>
      <w:r w:rsidR="00D81375" w:rsidRPr="007C3D56">
        <w:rPr>
          <w:rFonts w:ascii="Calibri" w:hAnsi="Calibri" w:cs="Calibri"/>
          <w:sz w:val="24"/>
          <w:szCs w:val="24"/>
        </w:rPr>
        <w:t xml:space="preserve">in umfassend barrierefreier Form auszugestalten. </w:t>
      </w:r>
    </w:p>
    <w:p w:rsidR="00D81375" w:rsidRPr="00E52B6A" w:rsidRDefault="005C41DC" w:rsidP="006A5165">
      <w:pPr>
        <w:spacing w:line="276" w:lineRule="auto"/>
        <w:jc w:val="both"/>
        <w:rPr>
          <w:rFonts w:ascii="Calibri" w:hAnsi="Calibri" w:cs="Calibri"/>
          <w:sz w:val="24"/>
          <w:szCs w:val="24"/>
        </w:rPr>
      </w:pPr>
      <w:r w:rsidRPr="007C3D56">
        <w:rPr>
          <w:rFonts w:ascii="Calibri" w:hAnsi="Calibri" w:cs="Calibri"/>
          <w:sz w:val="24"/>
          <w:szCs w:val="24"/>
        </w:rPr>
        <w:t>Eine grundlegende Verbesserung im Sinne einer möglichst einfachen Zugänglichkeit</w:t>
      </w:r>
      <w:r w:rsidR="00450EE1" w:rsidRPr="007C3D56">
        <w:rPr>
          <w:rFonts w:ascii="Calibri" w:hAnsi="Calibri" w:cs="Calibri"/>
          <w:sz w:val="24"/>
          <w:szCs w:val="24"/>
        </w:rPr>
        <w:t xml:space="preserve"> zu Leistungen</w:t>
      </w:r>
      <w:r w:rsidRPr="007C3D56">
        <w:rPr>
          <w:rFonts w:ascii="Calibri" w:hAnsi="Calibri" w:cs="Calibri"/>
          <w:sz w:val="24"/>
          <w:szCs w:val="24"/>
        </w:rPr>
        <w:t xml:space="preserve"> wäre auch dadurch erzielbar, dass man </w:t>
      </w:r>
      <w:proofErr w:type="spellStart"/>
      <w:r w:rsidRPr="007C3D56">
        <w:rPr>
          <w:rFonts w:ascii="Calibri" w:hAnsi="Calibri" w:cs="Calibri"/>
          <w:sz w:val="24"/>
          <w:szCs w:val="24"/>
        </w:rPr>
        <w:t>Erfahrungsexpert</w:t>
      </w:r>
      <w:proofErr w:type="spellEnd"/>
      <w:r w:rsidRPr="007C3D56">
        <w:rPr>
          <w:rFonts w:ascii="Calibri" w:hAnsi="Calibri" w:cs="Calibri"/>
          <w:sz w:val="24"/>
          <w:szCs w:val="24"/>
        </w:rPr>
        <w:t xml:space="preserve">*innen als Informations- und Unterstützungsquellen mit einbezieht. Das Angebot professioneller Peer-Beratung als regelmäßiger Teil des Verfahrensablaufes würde </w:t>
      </w:r>
      <w:r w:rsidR="00450EE1" w:rsidRPr="007C3D56">
        <w:rPr>
          <w:rFonts w:ascii="Calibri" w:hAnsi="Calibri" w:cs="Calibri"/>
          <w:sz w:val="24"/>
          <w:szCs w:val="24"/>
        </w:rPr>
        <w:t xml:space="preserve">nicht nur dazu beitragen, dass kommunikative und administrative Hürden verringert oder beseitigt werden, sondern auch </w:t>
      </w:r>
      <w:r w:rsidR="00450EE1" w:rsidRPr="007C3D56">
        <w:rPr>
          <w:rFonts w:ascii="Calibri" w:hAnsi="Calibri" w:cs="Calibri"/>
          <w:sz w:val="24"/>
          <w:szCs w:val="24"/>
        </w:rPr>
        <w:lastRenderedPageBreak/>
        <w:t>eine</w:t>
      </w:r>
      <w:r w:rsidRPr="007C3D56">
        <w:rPr>
          <w:rFonts w:ascii="Calibri" w:hAnsi="Calibri" w:cs="Calibri"/>
          <w:sz w:val="24"/>
          <w:szCs w:val="24"/>
        </w:rPr>
        <w:t xml:space="preserve"> Erhöhung der Effizienz</w:t>
      </w:r>
      <w:r w:rsidR="00450EE1" w:rsidRPr="007C3D56">
        <w:rPr>
          <w:rFonts w:ascii="Calibri" w:hAnsi="Calibri" w:cs="Calibri"/>
          <w:sz w:val="24"/>
          <w:szCs w:val="24"/>
        </w:rPr>
        <w:t xml:space="preserve"> und Passgenauigkeit bei Zuerkennung und Inanspruchnahme der Leistungen ermöglichen</w:t>
      </w:r>
      <w:r w:rsidR="007F14F9">
        <w:rPr>
          <w:rFonts w:ascii="Calibri" w:hAnsi="Calibri" w:cs="Calibri"/>
          <w:sz w:val="24"/>
          <w:szCs w:val="24"/>
        </w:rPr>
        <w:t xml:space="preserve"> (siehe Seite 39 f.).</w:t>
      </w:r>
      <w:r w:rsidR="009233C9" w:rsidRPr="00E52B6A">
        <w:rPr>
          <w:rFonts w:ascii="Calibri" w:hAnsi="Calibri" w:cs="Calibri"/>
          <w:color w:val="FF0000"/>
          <w:sz w:val="24"/>
          <w:szCs w:val="24"/>
        </w:rPr>
        <w:t xml:space="preserve"> </w:t>
      </w:r>
      <w:r w:rsidR="009233C9">
        <w:rPr>
          <w:rFonts w:ascii="Calibri" w:hAnsi="Calibri" w:cs="Calibri"/>
          <w:sz w:val="24"/>
          <w:szCs w:val="24"/>
        </w:rPr>
        <w:t xml:space="preserve">Darüber hinaus würde diese besondere Form des Bürgerservice auch dazu beitragen, oft allzu schnell eingeleitete Schritte zur Bestellung einer Erwachsenenvertretung hintanzuhalten. </w:t>
      </w:r>
    </w:p>
    <w:p w:rsidR="00E52B6A" w:rsidRDefault="00E52B6A" w:rsidP="008B3BDA">
      <w:pPr>
        <w:pStyle w:val="Listenabsatz"/>
        <w:numPr>
          <w:ilvl w:val="0"/>
          <w:numId w:val="23"/>
        </w:numPr>
        <w:spacing w:line="276" w:lineRule="auto"/>
        <w:jc w:val="both"/>
        <w:rPr>
          <w:b/>
          <w:sz w:val="24"/>
          <w:szCs w:val="24"/>
        </w:rPr>
      </w:pPr>
      <w:r>
        <w:rPr>
          <w:b/>
          <w:sz w:val="24"/>
          <w:szCs w:val="24"/>
        </w:rPr>
        <w:t xml:space="preserve">Zur Herstellung einer umfassenden Barrierefreiheit im Zugang zu den Leistungen des </w:t>
      </w:r>
      <w:proofErr w:type="spellStart"/>
      <w:r>
        <w:rPr>
          <w:b/>
          <w:sz w:val="24"/>
          <w:szCs w:val="24"/>
        </w:rPr>
        <w:t>StBHGs</w:t>
      </w:r>
      <w:proofErr w:type="spellEnd"/>
      <w:r>
        <w:rPr>
          <w:b/>
          <w:sz w:val="24"/>
          <w:szCs w:val="24"/>
        </w:rPr>
        <w:t xml:space="preserve"> sind sowohl hinsichtlich der Information als auch während des Verfahrens sämtliche dazu erforderlichen Methoden, Instrumente und Hilfsmittel zur Verfügung zu stellen. Darüber hinaus wird hier auch der begleitende Einsatz von Peer-Berater*innen empfohlen.</w:t>
      </w:r>
    </w:p>
    <w:p w:rsidR="008B3BDA" w:rsidRDefault="008B3BDA" w:rsidP="00F6620A">
      <w:pPr>
        <w:pStyle w:val="berschrift"/>
      </w:pPr>
    </w:p>
    <w:p w:rsidR="002D05AD" w:rsidRPr="007C3D56" w:rsidRDefault="00F6620A" w:rsidP="00F6620A">
      <w:pPr>
        <w:pStyle w:val="berschrift"/>
        <w:rPr>
          <w:rFonts w:asciiTheme="minorHAnsi" w:hAnsiTheme="minorHAnsi" w:cstheme="minorHAnsi"/>
        </w:rPr>
      </w:pPr>
      <w:bookmarkStart w:id="50" w:name="_Toc165629671"/>
      <w:r w:rsidRPr="007C3D56">
        <w:rPr>
          <w:rFonts w:asciiTheme="minorHAnsi" w:hAnsiTheme="minorHAnsi" w:cstheme="minorHAnsi"/>
        </w:rPr>
        <w:t>2.2. Zielgruppe</w:t>
      </w:r>
      <w:bookmarkEnd w:id="50"/>
    </w:p>
    <w:p w:rsidR="00F6620A" w:rsidRPr="007C3D56" w:rsidRDefault="00F6620A" w:rsidP="006A5165">
      <w:pPr>
        <w:spacing w:line="276" w:lineRule="auto"/>
        <w:jc w:val="both"/>
        <w:rPr>
          <w:rFonts w:cstheme="minorHAnsi"/>
          <w:sz w:val="24"/>
          <w:szCs w:val="24"/>
        </w:rPr>
      </w:pPr>
    </w:p>
    <w:p w:rsidR="00E32C40" w:rsidRPr="007C3D56" w:rsidRDefault="004B07DD" w:rsidP="006A5165">
      <w:pPr>
        <w:spacing w:line="276" w:lineRule="auto"/>
        <w:jc w:val="both"/>
        <w:rPr>
          <w:rFonts w:cstheme="minorHAnsi"/>
          <w:sz w:val="24"/>
          <w:szCs w:val="24"/>
        </w:rPr>
      </w:pPr>
      <w:r>
        <w:rPr>
          <w:rFonts w:cstheme="minorHAnsi"/>
          <w:sz w:val="24"/>
          <w:szCs w:val="24"/>
        </w:rPr>
        <w:t>Wie zu erwarten war</w:t>
      </w:r>
      <w:r w:rsidR="00E32C40" w:rsidRPr="007C3D56">
        <w:rPr>
          <w:rFonts w:cstheme="minorHAnsi"/>
          <w:sz w:val="24"/>
          <w:szCs w:val="24"/>
        </w:rPr>
        <w:t xml:space="preserve"> hat sich die bereits im vorhergehenden Tätigkeitsbericht aufgezeigte Problematik im Zusammenhang mit der </w:t>
      </w:r>
      <w:r w:rsidR="002D610F" w:rsidRPr="007C3D56">
        <w:rPr>
          <w:rFonts w:cstheme="minorHAnsi"/>
          <w:sz w:val="24"/>
          <w:szCs w:val="24"/>
        </w:rPr>
        <w:t xml:space="preserve">im </w:t>
      </w:r>
      <w:proofErr w:type="spellStart"/>
      <w:r w:rsidR="002D610F" w:rsidRPr="007C3D56">
        <w:rPr>
          <w:rFonts w:cstheme="minorHAnsi"/>
          <w:sz w:val="24"/>
          <w:szCs w:val="24"/>
        </w:rPr>
        <w:t>StBHG</w:t>
      </w:r>
      <w:proofErr w:type="spellEnd"/>
      <w:r w:rsidR="002D610F" w:rsidRPr="007C3D56">
        <w:rPr>
          <w:rFonts w:cstheme="minorHAnsi"/>
          <w:sz w:val="24"/>
          <w:szCs w:val="24"/>
        </w:rPr>
        <w:t xml:space="preserve"> normierten </w:t>
      </w:r>
      <w:r w:rsidR="00E32C40" w:rsidRPr="007C3D56">
        <w:rPr>
          <w:rFonts w:cstheme="minorHAnsi"/>
          <w:sz w:val="24"/>
          <w:szCs w:val="24"/>
        </w:rPr>
        <w:t>Definition</w:t>
      </w:r>
      <w:r w:rsidR="002D610F" w:rsidRPr="007C3D56">
        <w:rPr>
          <w:rFonts w:cstheme="minorHAnsi"/>
          <w:sz w:val="24"/>
          <w:szCs w:val="24"/>
        </w:rPr>
        <w:t xml:space="preserve"> eines Menschen mit Behinderung weiter zugespitzt.</w:t>
      </w:r>
      <w:r w:rsidR="00C933A1" w:rsidRPr="007C3D56">
        <w:rPr>
          <w:rFonts w:cstheme="minorHAnsi"/>
          <w:sz w:val="24"/>
          <w:szCs w:val="24"/>
        </w:rPr>
        <w:t xml:space="preserve"> Dies unter anderem auch, weil vonseiten des amtsärztlichen Dienstes oft von einem anachronistischen, medizinischen Modell von Behinderung ausgegangen wird.</w:t>
      </w:r>
    </w:p>
    <w:p w:rsidR="002D610F" w:rsidRPr="007C3D56" w:rsidRDefault="002D610F" w:rsidP="006A5165">
      <w:pPr>
        <w:spacing w:line="276" w:lineRule="auto"/>
        <w:jc w:val="both"/>
        <w:rPr>
          <w:rFonts w:cstheme="minorHAnsi"/>
          <w:sz w:val="24"/>
          <w:szCs w:val="24"/>
        </w:rPr>
      </w:pPr>
      <w:r w:rsidRPr="007C3D56">
        <w:rPr>
          <w:rFonts w:cstheme="minorHAnsi"/>
          <w:sz w:val="24"/>
          <w:szCs w:val="24"/>
        </w:rPr>
        <w:t>So kann aus der Praxis der AMB festgestellt werden, dass es vermehrt zu ablehnenden Bescheiden der Bezirksverwaltungsbehör</w:t>
      </w:r>
      <w:r w:rsidR="00C933A1" w:rsidRPr="007C3D56">
        <w:rPr>
          <w:rFonts w:cstheme="minorHAnsi"/>
          <w:sz w:val="24"/>
          <w:szCs w:val="24"/>
        </w:rPr>
        <w:t>den kommt, nachdem in</w:t>
      </w:r>
      <w:r w:rsidRPr="007C3D56">
        <w:rPr>
          <w:rFonts w:cstheme="minorHAnsi"/>
          <w:sz w:val="24"/>
          <w:szCs w:val="24"/>
        </w:rPr>
        <w:t xml:space="preserve"> amtsärztlichen Sachverständigengutachten die sogenannte Grundanerkennung</w:t>
      </w:r>
      <w:r w:rsidR="007C3D56">
        <w:rPr>
          <w:rFonts w:cstheme="minorHAnsi"/>
          <w:sz w:val="24"/>
          <w:szCs w:val="24"/>
        </w:rPr>
        <w:t xml:space="preserve"> verweigert</w:t>
      </w:r>
      <w:r w:rsidRPr="007C3D56">
        <w:rPr>
          <w:rFonts w:cstheme="minorHAnsi"/>
          <w:sz w:val="24"/>
          <w:szCs w:val="24"/>
        </w:rPr>
        <w:t xml:space="preserve"> wird. Dies jeweils mit der Begründung, dass entweder eine „noch beeinflussbare chronische Erkrankung“ oder eine „vorwiegend altersbedingte Beeinträchtigung“ vorliege.</w:t>
      </w:r>
    </w:p>
    <w:p w:rsidR="007C3D56" w:rsidRDefault="002D610F" w:rsidP="006A5165">
      <w:pPr>
        <w:spacing w:line="276" w:lineRule="auto"/>
        <w:jc w:val="both"/>
        <w:rPr>
          <w:rFonts w:cstheme="minorHAnsi"/>
          <w:sz w:val="24"/>
          <w:szCs w:val="24"/>
        </w:rPr>
      </w:pPr>
      <w:r w:rsidRPr="007C3D56">
        <w:rPr>
          <w:rFonts w:cstheme="minorHAnsi"/>
          <w:sz w:val="24"/>
          <w:szCs w:val="24"/>
        </w:rPr>
        <w:t>Dies führt zu teilweise kurios anmut</w:t>
      </w:r>
      <w:r w:rsidR="00C933A1" w:rsidRPr="007C3D56">
        <w:rPr>
          <w:rFonts w:cstheme="minorHAnsi"/>
          <w:sz w:val="24"/>
          <w:szCs w:val="24"/>
        </w:rPr>
        <w:t xml:space="preserve">enden und den Zielsetzungen des </w:t>
      </w:r>
      <w:proofErr w:type="spellStart"/>
      <w:r w:rsidR="00C933A1" w:rsidRPr="007C3D56">
        <w:rPr>
          <w:rFonts w:cstheme="minorHAnsi"/>
          <w:sz w:val="24"/>
          <w:szCs w:val="24"/>
        </w:rPr>
        <w:t>StBHG</w:t>
      </w:r>
      <w:proofErr w:type="spellEnd"/>
      <w:r w:rsidR="00C933A1" w:rsidRPr="007C3D56">
        <w:rPr>
          <w:rFonts w:cstheme="minorHAnsi"/>
          <w:sz w:val="24"/>
          <w:szCs w:val="24"/>
        </w:rPr>
        <w:t xml:space="preserve"> zuwiderlaufenden</w:t>
      </w:r>
      <w:r w:rsidRPr="007C3D56">
        <w:rPr>
          <w:rFonts w:cstheme="minorHAnsi"/>
          <w:sz w:val="24"/>
          <w:szCs w:val="24"/>
        </w:rPr>
        <w:t xml:space="preserve"> Er</w:t>
      </w:r>
      <w:r w:rsidR="004B07DD">
        <w:rPr>
          <w:rFonts w:cstheme="minorHAnsi"/>
          <w:sz w:val="24"/>
          <w:szCs w:val="24"/>
        </w:rPr>
        <w:t>gebnissen</w:t>
      </w:r>
      <w:r w:rsidRPr="007C3D56">
        <w:rPr>
          <w:rFonts w:cstheme="minorHAnsi"/>
          <w:sz w:val="24"/>
          <w:szCs w:val="24"/>
        </w:rPr>
        <w:t xml:space="preserve"> wie</w:t>
      </w:r>
      <w:r w:rsidR="00C933A1" w:rsidRPr="007C3D56">
        <w:rPr>
          <w:rFonts w:cstheme="minorHAnsi"/>
          <w:sz w:val="24"/>
          <w:szCs w:val="24"/>
        </w:rPr>
        <w:t xml:space="preserve"> beispielsweise</w:t>
      </w:r>
      <w:r w:rsidRPr="007C3D56">
        <w:rPr>
          <w:rFonts w:cstheme="minorHAnsi"/>
          <w:sz w:val="24"/>
          <w:szCs w:val="24"/>
        </w:rPr>
        <w:t xml:space="preserve"> der Ablehnung eines</w:t>
      </w:r>
      <w:r w:rsidR="00C933A1" w:rsidRPr="007C3D56">
        <w:rPr>
          <w:rFonts w:cstheme="minorHAnsi"/>
          <w:sz w:val="24"/>
          <w:szCs w:val="24"/>
        </w:rPr>
        <w:t xml:space="preserve"> Antrages auf Familienentlastungsdienst</w:t>
      </w:r>
      <w:r w:rsidRPr="007C3D56">
        <w:rPr>
          <w:rFonts w:cstheme="minorHAnsi"/>
          <w:sz w:val="24"/>
          <w:szCs w:val="24"/>
        </w:rPr>
        <w:t xml:space="preserve"> für ein behindertes Kind, das </w:t>
      </w:r>
      <w:r w:rsidR="007C3D56">
        <w:rPr>
          <w:rFonts w:cstheme="minorHAnsi"/>
          <w:sz w:val="24"/>
          <w:szCs w:val="24"/>
        </w:rPr>
        <w:t xml:space="preserve">mit </w:t>
      </w:r>
      <w:proofErr w:type="spellStart"/>
      <w:r w:rsidR="007C3D56">
        <w:rPr>
          <w:rFonts w:cstheme="minorHAnsi"/>
          <w:sz w:val="24"/>
          <w:szCs w:val="24"/>
        </w:rPr>
        <w:t>Cystischer</w:t>
      </w:r>
      <w:proofErr w:type="spellEnd"/>
      <w:r w:rsidR="007C3D56">
        <w:rPr>
          <w:rFonts w:cstheme="minorHAnsi"/>
          <w:sz w:val="24"/>
          <w:szCs w:val="24"/>
        </w:rPr>
        <w:t xml:space="preserve"> </w:t>
      </w:r>
      <w:proofErr w:type="spellStart"/>
      <w:r w:rsidR="007C3D56">
        <w:rPr>
          <w:rFonts w:cstheme="minorHAnsi"/>
          <w:sz w:val="24"/>
          <w:szCs w:val="24"/>
        </w:rPr>
        <w:t>Fibrose</w:t>
      </w:r>
      <w:proofErr w:type="spellEnd"/>
      <w:r w:rsidR="007C3D56">
        <w:rPr>
          <w:rFonts w:cstheme="minorHAnsi"/>
          <w:sz w:val="24"/>
          <w:szCs w:val="24"/>
        </w:rPr>
        <w:t xml:space="preserve"> lebt</w:t>
      </w:r>
      <w:r w:rsidRPr="007C3D56">
        <w:rPr>
          <w:rFonts w:cstheme="minorHAnsi"/>
          <w:sz w:val="24"/>
          <w:szCs w:val="24"/>
        </w:rPr>
        <w:t>.</w:t>
      </w:r>
      <w:r w:rsidR="007C3D56">
        <w:rPr>
          <w:rFonts w:cstheme="minorHAnsi"/>
          <w:sz w:val="24"/>
          <w:szCs w:val="24"/>
        </w:rPr>
        <w:t xml:space="preserve"> Selbst positive Entscheidungen durch das Landesverwaltungsgericht führten hier in weiteren einschlägigen Fällen zu keiner Änderung dieser Vorgangsweise.</w:t>
      </w:r>
      <w:r w:rsidR="0080759B" w:rsidRPr="007C3D56">
        <w:rPr>
          <w:rFonts w:cstheme="minorHAnsi"/>
          <w:sz w:val="24"/>
          <w:szCs w:val="24"/>
        </w:rPr>
        <w:t xml:space="preserve"> </w:t>
      </w:r>
    </w:p>
    <w:p w:rsidR="002D610F" w:rsidRPr="009233C9" w:rsidRDefault="009233C9" w:rsidP="006A5165">
      <w:pPr>
        <w:spacing w:line="276" w:lineRule="auto"/>
        <w:jc w:val="both"/>
        <w:rPr>
          <w:rFonts w:cstheme="minorHAnsi"/>
          <w:sz w:val="24"/>
          <w:szCs w:val="24"/>
        </w:rPr>
      </w:pPr>
      <w:r>
        <w:rPr>
          <w:rFonts w:cstheme="minorHAnsi"/>
          <w:sz w:val="24"/>
          <w:szCs w:val="24"/>
        </w:rPr>
        <w:t>Es ist auch wiederholt zu registrieren, dass negative</w:t>
      </w:r>
      <w:r w:rsidR="0080759B" w:rsidRPr="007C3D56">
        <w:rPr>
          <w:rFonts w:cstheme="minorHAnsi"/>
          <w:sz w:val="24"/>
          <w:szCs w:val="24"/>
        </w:rPr>
        <w:t xml:space="preserve"> Erstbescheide</w:t>
      </w:r>
      <w:r>
        <w:rPr>
          <w:rFonts w:cstheme="minorHAnsi"/>
          <w:sz w:val="24"/>
          <w:szCs w:val="24"/>
        </w:rPr>
        <w:t xml:space="preserve"> in jenen Fällen ergehen</w:t>
      </w:r>
      <w:r w:rsidR="0080759B" w:rsidRPr="007C3D56">
        <w:rPr>
          <w:rFonts w:cstheme="minorHAnsi"/>
          <w:sz w:val="24"/>
          <w:szCs w:val="24"/>
        </w:rPr>
        <w:t>,</w:t>
      </w:r>
      <w:r w:rsidR="004B07DD">
        <w:rPr>
          <w:rFonts w:cstheme="minorHAnsi"/>
          <w:sz w:val="24"/>
          <w:szCs w:val="24"/>
        </w:rPr>
        <w:t xml:space="preserve"> in denen</w:t>
      </w:r>
      <w:r w:rsidR="0080759B" w:rsidRPr="007C3D56">
        <w:rPr>
          <w:rFonts w:cstheme="minorHAnsi"/>
          <w:sz w:val="24"/>
          <w:szCs w:val="24"/>
        </w:rPr>
        <w:t xml:space="preserve"> </w:t>
      </w:r>
      <w:r>
        <w:rPr>
          <w:rFonts w:cstheme="minorHAnsi"/>
          <w:sz w:val="24"/>
          <w:szCs w:val="24"/>
        </w:rPr>
        <w:t>Personen nach</w:t>
      </w:r>
      <w:r w:rsidR="0080759B" w:rsidRPr="007C3D56">
        <w:rPr>
          <w:rFonts w:cstheme="minorHAnsi"/>
          <w:sz w:val="24"/>
          <w:szCs w:val="24"/>
        </w:rPr>
        <w:t xml:space="preserve"> unbestritten langjährig vorhanden</w:t>
      </w:r>
      <w:r>
        <w:rPr>
          <w:rFonts w:cstheme="minorHAnsi"/>
          <w:sz w:val="24"/>
          <w:szCs w:val="24"/>
        </w:rPr>
        <w:t>er Beeinträchtigung</w:t>
      </w:r>
      <w:r w:rsidR="0080759B" w:rsidRPr="007C3D56">
        <w:rPr>
          <w:rFonts w:cstheme="minorHAnsi"/>
          <w:sz w:val="24"/>
          <w:szCs w:val="24"/>
        </w:rPr>
        <w:t xml:space="preserve">, </w:t>
      </w:r>
      <w:r w:rsidR="004B07DD">
        <w:rPr>
          <w:rFonts w:cstheme="minorHAnsi"/>
          <w:sz w:val="24"/>
          <w:szCs w:val="24"/>
        </w:rPr>
        <w:t>eine Ablehnung nur aufgrund der Tatsache erhalten, dass s</w:t>
      </w:r>
      <w:r w:rsidR="0080759B" w:rsidRPr="007C3D56">
        <w:rPr>
          <w:rFonts w:cstheme="minorHAnsi"/>
          <w:sz w:val="24"/>
          <w:szCs w:val="24"/>
        </w:rPr>
        <w:t xml:space="preserve">ie ein höheres </w:t>
      </w:r>
      <w:r w:rsidR="0080759B" w:rsidRPr="009233C9">
        <w:rPr>
          <w:rFonts w:cstheme="minorHAnsi"/>
          <w:sz w:val="24"/>
          <w:szCs w:val="24"/>
        </w:rPr>
        <w:t>Alter erreicht haben</w:t>
      </w:r>
      <w:r w:rsidR="004B07DD">
        <w:rPr>
          <w:rFonts w:cstheme="minorHAnsi"/>
          <w:sz w:val="24"/>
          <w:szCs w:val="24"/>
        </w:rPr>
        <w:t>.</w:t>
      </w:r>
      <w:r w:rsidR="0080759B" w:rsidRPr="009233C9">
        <w:rPr>
          <w:rFonts w:cstheme="minorHAnsi"/>
          <w:sz w:val="24"/>
          <w:szCs w:val="24"/>
        </w:rPr>
        <w:t xml:space="preserve"> </w:t>
      </w:r>
    </w:p>
    <w:p w:rsidR="00C933A1" w:rsidRPr="009233C9" w:rsidRDefault="009233C9" w:rsidP="006A5165">
      <w:pPr>
        <w:spacing w:line="276" w:lineRule="auto"/>
        <w:jc w:val="both"/>
        <w:rPr>
          <w:rFonts w:cstheme="minorHAnsi"/>
          <w:sz w:val="24"/>
          <w:szCs w:val="24"/>
        </w:rPr>
      </w:pPr>
      <w:r w:rsidRPr="009233C9">
        <w:rPr>
          <w:rFonts w:cstheme="minorHAnsi"/>
          <w:sz w:val="24"/>
          <w:szCs w:val="24"/>
        </w:rPr>
        <w:t>Diese Beispiele zeugen davon, dass das soziale Modell von Behinderung sowohl auf gesetzlicher als auch auf administrativer Ebene einer besseren Verankerung bedarf.</w:t>
      </w:r>
    </w:p>
    <w:p w:rsidR="00833C8E" w:rsidRPr="00833C8E" w:rsidRDefault="0089160C" w:rsidP="00833C8E">
      <w:pPr>
        <w:pStyle w:val="Listenabsatz"/>
        <w:numPr>
          <w:ilvl w:val="0"/>
          <w:numId w:val="23"/>
        </w:numPr>
        <w:spacing w:line="276" w:lineRule="auto"/>
        <w:jc w:val="both"/>
        <w:rPr>
          <w:b/>
          <w:sz w:val="24"/>
          <w:szCs w:val="24"/>
        </w:rPr>
      </w:pPr>
      <w:r>
        <w:rPr>
          <w:rFonts w:cstheme="minorHAnsi"/>
          <w:b/>
          <w:sz w:val="24"/>
          <w:szCs w:val="24"/>
        </w:rPr>
        <w:lastRenderedPageBreak/>
        <w:t>Im Hinblick auf die zunehmenden Fälle grundsätzlich ablehnender Bescheide durch Bezirksverwaltungsbehörden trotz vorliegender Beeinträchtigungen der Antragstellenden, wird neuerlich eine dem sozialen Modell entsprechende gesetzl</w:t>
      </w:r>
      <w:r w:rsidR="004B07DD">
        <w:rPr>
          <w:rFonts w:cstheme="minorHAnsi"/>
          <w:b/>
          <w:sz w:val="24"/>
          <w:szCs w:val="24"/>
        </w:rPr>
        <w:t>iche Definition von Behinderung</w:t>
      </w:r>
      <w:r>
        <w:rPr>
          <w:rFonts w:cstheme="minorHAnsi"/>
          <w:b/>
          <w:sz w:val="24"/>
          <w:szCs w:val="24"/>
        </w:rPr>
        <w:t xml:space="preserve"> wie sie</w:t>
      </w:r>
      <w:r w:rsidR="00206771">
        <w:rPr>
          <w:rFonts w:cstheme="minorHAnsi"/>
          <w:b/>
          <w:sz w:val="24"/>
          <w:szCs w:val="24"/>
        </w:rPr>
        <w:t xml:space="preserve"> auch</w:t>
      </w:r>
      <w:r w:rsidR="004B07DD">
        <w:rPr>
          <w:rFonts w:cstheme="minorHAnsi"/>
          <w:b/>
          <w:sz w:val="24"/>
          <w:szCs w:val="24"/>
        </w:rPr>
        <w:t xml:space="preserve"> die UN-BRK vorsieht</w:t>
      </w:r>
      <w:r>
        <w:rPr>
          <w:rFonts w:cstheme="minorHAnsi"/>
          <w:b/>
          <w:sz w:val="24"/>
          <w:szCs w:val="24"/>
        </w:rPr>
        <w:t xml:space="preserve"> angeregt.</w:t>
      </w:r>
    </w:p>
    <w:p w:rsidR="00833C8E" w:rsidRDefault="00833C8E" w:rsidP="007C3D56">
      <w:pPr>
        <w:pStyle w:val="berschrift"/>
      </w:pPr>
    </w:p>
    <w:p w:rsidR="00833C8E" w:rsidRPr="007C3D56" w:rsidRDefault="00833C8E" w:rsidP="00833C8E">
      <w:pPr>
        <w:pStyle w:val="berschrift"/>
        <w:rPr>
          <w:rFonts w:asciiTheme="minorHAnsi" w:hAnsiTheme="minorHAnsi" w:cstheme="minorHAnsi"/>
        </w:rPr>
      </w:pPr>
      <w:bookmarkStart w:id="51" w:name="_Toc165629672"/>
      <w:r w:rsidRPr="007C3D56">
        <w:rPr>
          <w:rFonts w:asciiTheme="minorHAnsi" w:hAnsiTheme="minorHAnsi" w:cstheme="minorHAnsi"/>
        </w:rPr>
        <w:t>2.2.1. Ukraine-Vertriebene</w:t>
      </w:r>
      <w:bookmarkEnd w:id="51"/>
    </w:p>
    <w:p w:rsidR="00833C8E" w:rsidRPr="007C3D56" w:rsidRDefault="00833C8E" w:rsidP="00833C8E">
      <w:pPr>
        <w:spacing w:after="0"/>
        <w:rPr>
          <w:rFonts w:cstheme="minorHAnsi"/>
          <w:sz w:val="24"/>
          <w:szCs w:val="24"/>
        </w:rPr>
      </w:pPr>
    </w:p>
    <w:p w:rsidR="00833C8E" w:rsidRPr="007C3D56" w:rsidRDefault="00833C8E" w:rsidP="00833C8E">
      <w:pPr>
        <w:spacing w:after="0"/>
        <w:jc w:val="both"/>
        <w:rPr>
          <w:rFonts w:cstheme="minorHAnsi"/>
          <w:sz w:val="24"/>
          <w:szCs w:val="24"/>
        </w:rPr>
      </w:pPr>
      <w:r w:rsidRPr="007C3D56">
        <w:rPr>
          <w:rFonts w:cstheme="minorHAnsi"/>
          <w:sz w:val="24"/>
          <w:szCs w:val="24"/>
        </w:rPr>
        <w:t>Eine spezielle Problemlage ergibt sich für Menschen mit Behinderungen, die nach dem Überfall auf die Ukraine im Februar 2022 ihr Heimatland verlassen musste</w:t>
      </w:r>
      <w:r w:rsidR="007C3D56" w:rsidRPr="007C3D56">
        <w:rPr>
          <w:rFonts w:cstheme="minorHAnsi"/>
          <w:sz w:val="24"/>
          <w:szCs w:val="24"/>
        </w:rPr>
        <w:t>n und nunmehr</w:t>
      </w:r>
      <w:r w:rsidRPr="007C3D56">
        <w:rPr>
          <w:rFonts w:cstheme="minorHAnsi"/>
          <w:sz w:val="24"/>
          <w:szCs w:val="24"/>
        </w:rPr>
        <w:t xml:space="preserve"> in der Steiermark leben.</w:t>
      </w:r>
    </w:p>
    <w:p w:rsidR="00833C8E" w:rsidRPr="007C3D56" w:rsidRDefault="00833C8E" w:rsidP="00833C8E">
      <w:pPr>
        <w:spacing w:after="0"/>
        <w:jc w:val="both"/>
        <w:rPr>
          <w:rFonts w:cstheme="minorHAnsi"/>
          <w:sz w:val="24"/>
          <w:szCs w:val="24"/>
        </w:rPr>
      </w:pPr>
    </w:p>
    <w:p w:rsidR="00833C8E" w:rsidRPr="007C3D56" w:rsidRDefault="00833C8E" w:rsidP="00833C8E">
      <w:pPr>
        <w:spacing w:after="0"/>
        <w:jc w:val="both"/>
        <w:rPr>
          <w:rFonts w:cstheme="minorHAnsi"/>
          <w:sz w:val="24"/>
          <w:szCs w:val="24"/>
        </w:rPr>
      </w:pPr>
      <w:r w:rsidRPr="007C3D56">
        <w:rPr>
          <w:rFonts w:cstheme="minorHAnsi"/>
          <w:sz w:val="24"/>
          <w:szCs w:val="24"/>
        </w:rPr>
        <w:t xml:space="preserve">Nach der bisherigen Verwaltungspraxis werden diese Personen von der Anspruchsberechtigung auf Leistungen aus dem </w:t>
      </w:r>
      <w:proofErr w:type="spellStart"/>
      <w:r w:rsidRPr="007C3D56">
        <w:rPr>
          <w:rFonts w:cstheme="minorHAnsi"/>
          <w:sz w:val="24"/>
          <w:szCs w:val="24"/>
        </w:rPr>
        <w:t>StBHG</w:t>
      </w:r>
      <w:proofErr w:type="spellEnd"/>
      <w:r w:rsidRPr="007C3D56">
        <w:rPr>
          <w:rFonts w:cstheme="minorHAnsi"/>
          <w:sz w:val="24"/>
          <w:szCs w:val="24"/>
        </w:rPr>
        <w:t xml:space="preserve"> ausgeschlossen und können auch für i</w:t>
      </w:r>
      <w:r w:rsidR="00206771">
        <w:rPr>
          <w:rFonts w:cstheme="minorHAnsi"/>
          <w:sz w:val="24"/>
          <w:szCs w:val="24"/>
        </w:rPr>
        <w:t>hre speziellen Bedarfe nur Unterstütz</w:t>
      </w:r>
      <w:r w:rsidRPr="007C3D56">
        <w:rPr>
          <w:rFonts w:cstheme="minorHAnsi"/>
          <w:sz w:val="24"/>
          <w:szCs w:val="24"/>
        </w:rPr>
        <w:t>ungen aus der Grundversorgung für Geflüchtete beziehen. Diese sind in den aller</w:t>
      </w:r>
      <w:r w:rsidR="00206771">
        <w:rPr>
          <w:rFonts w:cstheme="minorHAnsi"/>
          <w:sz w:val="24"/>
          <w:szCs w:val="24"/>
        </w:rPr>
        <w:t xml:space="preserve">meisten Fällen nicht bedarfsdeckend, </w:t>
      </w:r>
      <w:r w:rsidRPr="007C3D56">
        <w:rPr>
          <w:rFonts w:cstheme="minorHAnsi"/>
          <w:sz w:val="24"/>
          <w:szCs w:val="24"/>
        </w:rPr>
        <w:t xml:space="preserve">was zu einer erheblichen zusätzlichen Benachteiligung in den Möglichkeiten zur gleichberechtigten Teilhabe führt. </w:t>
      </w:r>
    </w:p>
    <w:p w:rsidR="00833C8E" w:rsidRPr="007C3D56" w:rsidRDefault="00833C8E" w:rsidP="00833C8E">
      <w:pPr>
        <w:spacing w:after="0"/>
        <w:jc w:val="both"/>
        <w:rPr>
          <w:rFonts w:cstheme="minorHAnsi"/>
          <w:sz w:val="24"/>
          <w:szCs w:val="24"/>
        </w:rPr>
      </w:pPr>
    </w:p>
    <w:p w:rsidR="00833C8E" w:rsidRPr="001A6878" w:rsidRDefault="00833C8E" w:rsidP="001A6878">
      <w:pPr>
        <w:rPr>
          <w:rFonts w:ascii="Times New Roman" w:eastAsia="Times New Roman" w:hAnsi="Times New Roman" w:cs="Times New Roman"/>
          <w:sz w:val="24"/>
          <w:szCs w:val="24"/>
          <w:lang w:eastAsia="de-AT"/>
        </w:rPr>
      </w:pPr>
      <w:r w:rsidRPr="007C3D56">
        <w:rPr>
          <w:rFonts w:cstheme="minorHAnsi"/>
          <w:sz w:val="24"/>
          <w:szCs w:val="24"/>
        </w:rPr>
        <w:t xml:space="preserve">Der Oberste Gerichtshof (OGH) hat nun aber </w:t>
      </w:r>
      <w:r w:rsidRPr="001A6878">
        <w:rPr>
          <w:rFonts w:cstheme="minorHAnsi"/>
          <w:sz w:val="24"/>
          <w:szCs w:val="24"/>
        </w:rPr>
        <w:t>entschieden</w:t>
      </w:r>
      <w:r w:rsidR="001A6878" w:rsidRPr="001A6878">
        <w:rPr>
          <w:rFonts w:cstheme="minorHAnsi"/>
          <w:sz w:val="24"/>
          <w:szCs w:val="24"/>
        </w:rPr>
        <w:t xml:space="preserve"> (GZ: </w:t>
      </w:r>
      <w:r w:rsidR="001A6878" w:rsidRPr="001A6878">
        <w:rPr>
          <w:rFonts w:eastAsia="Times New Roman" w:cstheme="minorHAnsi"/>
          <w:sz w:val="24"/>
          <w:szCs w:val="24"/>
          <w:lang w:eastAsia="de-AT"/>
        </w:rPr>
        <w:t>10ObS62/23z)</w:t>
      </w:r>
      <w:r w:rsidRPr="001A6878">
        <w:rPr>
          <w:rFonts w:cstheme="minorHAnsi"/>
          <w:sz w:val="24"/>
          <w:szCs w:val="24"/>
        </w:rPr>
        <w:t xml:space="preserve">, </w:t>
      </w:r>
      <w:r w:rsidRPr="007C3D56">
        <w:rPr>
          <w:rFonts w:cstheme="minorHAnsi"/>
          <w:sz w:val="24"/>
          <w:szCs w:val="24"/>
        </w:rPr>
        <w:t xml:space="preserve">dass aufgrund der sogenannten </w:t>
      </w:r>
      <w:proofErr w:type="spellStart"/>
      <w:r w:rsidRPr="007C3D56">
        <w:rPr>
          <w:rFonts w:cstheme="minorHAnsi"/>
          <w:sz w:val="24"/>
          <w:szCs w:val="24"/>
        </w:rPr>
        <w:t>Massenzustromrichtlinie</w:t>
      </w:r>
      <w:proofErr w:type="spellEnd"/>
      <w:r w:rsidRPr="007C3D56">
        <w:rPr>
          <w:rFonts w:cstheme="minorHAnsi"/>
          <w:sz w:val="24"/>
          <w:szCs w:val="24"/>
        </w:rPr>
        <w:t xml:space="preserve"> geflüchteten Ukrainer*innen bei Erfüllung der sonstigen Voraussetzungen Pflegegeld zu gewähren ist. Begründet wird dies damit, dass die Richtlinie unter anderem vorsieht, dass Vertriebene einen Anspruch auf „die erforderliche medizinische und sonstige Hilfe“ haben.</w:t>
      </w:r>
    </w:p>
    <w:p w:rsidR="00833C8E" w:rsidRPr="007C3D56" w:rsidRDefault="00833C8E" w:rsidP="00833C8E">
      <w:pPr>
        <w:spacing w:after="0"/>
        <w:jc w:val="both"/>
        <w:rPr>
          <w:rFonts w:cstheme="minorHAnsi"/>
          <w:sz w:val="24"/>
          <w:szCs w:val="24"/>
        </w:rPr>
      </w:pPr>
    </w:p>
    <w:p w:rsidR="00206771" w:rsidRDefault="00833C8E" w:rsidP="00206771">
      <w:pPr>
        <w:jc w:val="both"/>
        <w:rPr>
          <w:rFonts w:cstheme="minorHAnsi"/>
          <w:sz w:val="24"/>
          <w:szCs w:val="24"/>
        </w:rPr>
      </w:pPr>
      <w:r w:rsidRPr="007C3D56">
        <w:rPr>
          <w:rFonts w:cstheme="minorHAnsi"/>
          <w:sz w:val="24"/>
          <w:szCs w:val="24"/>
        </w:rPr>
        <w:t xml:space="preserve">In Analogie zu </w:t>
      </w:r>
      <w:proofErr w:type="gramStart"/>
      <w:r w:rsidRPr="007C3D56">
        <w:rPr>
          <w:rFonts w:cstheme="minorHAnsi"/>
          <w:sz w:val="24"/>
          <w:szCs w:val="24"/>
        </w:rPr>
        <w:t>diesem höchstgerichtlichen Erkenntnis</w:t>
      </w:r>
      <w:proofErr w:type="gramEnd"/>
      <w:r w:rsidRPr="007C3D56">
        <w:rPr>
          <w:rFonts w:cstheme="minorHAnsi"/>
          <w:sz w:val="24"/>
          <w:szCs w:val="24"/>
        </w:rPr>
        <w:t xml:space="preserve"> ist nun wohl auch eine Anspruchsberechtigung nach dem </w:t>
      </w:r>
      <w:proofErr w:type="spellStart"/>
      <w:r w:rsidRPr="007C3D56">
        <w:rPr>
          <w:rFonts w:cstheme="minorHAnsi"/>
          <w:sz w:val="24"/>
          <w:szCs w:val="24"/>
        </w:rPr>
        <w:t>StBHG</w:t>
      </w:r>
      <w:proofErr w:type="spellEnd"/>
      <w:r w:rsidRPr="007C3D56">
        <w:rPr>
          <w:rFonts w:cstheme="minorHAnsi"/>
          <w:sz w:val="24"/>
          <w:szCs w:val="24"/>
        </w:rPr>
        <w:t xml:space="preserve"> anzunehmen, zumal es letztlich auch keine stichhaltige Begründung dafür gibt, gerade diesen von einer besonders prekären Lage betroffenen Personenkreis weiterhin und dauerhaft an der Teilhabe am gesells</w:t>
      </w:r>
      <w:r w:rsidR="007C3D56">
        <w:rPr>
          <w:rFonts w:cstheme="minorHAnsi"/>
          <w:sz w:val="24"/>
          <w:szCs w:val="24"/>
        </w:rPr>
        <w:t>chaftlichen Leben zu behindern.</w:t>
      </w:r>
    </w:p>
    <w:p w:rsidR="00206771" w:rsidRPr="00206771" w:rsidRDefault="00206771" w:rsidP="004C523A">
      <w:pPr>
        <w:pStyle w:val="Listenabsatz"/>
        <w:numPr>
          <w:ilvl w:val="0"/>
          <w:numId w:val="23"/>
        </w:numPr>
        <w:spacing w:line="276" w:lineRule="auto"/>
        <w:jc w:val="both"/>
        <w:rPr>
          <w:rFonts w:cstheme="minorHAnsi"/>
          <w:sz w:val="24"/>
          <w:szCs w:val="24"/>
        </w:rPr>
      </w:pPr>
      <w:r w:rsidRPr="00206771">
        <w:rPr>
          <w:rFonts w:cstheme="minorHAnsi"/>
          <w:b/>
          <w:sz w:val="24"/>
          <w:szCs w:val="24"/>
        </w:rPr>
        <w:t>In Anlehnung an die</w:t>
      </w:r>
      <w:r>
        <w:rPr>
          <w:rFonts w:cstheme="minorHAnsi"/>
          <w:b/>
          <w:sz w:val="24"/>
          <w:szCs w:val="24"/>
        </w:rPr>
        <w:t xml:space="preserve"> jüngst erfolgte</w:t>
      </w:r>
      <w:r w:rsidRPr="00206771">
        <w:rPr>
          <w:rFonts w:cstheme="minorHAnsi"/>
          <w:b/>
          <w:sz w:val="24"/>
          <w:szCs w:val="24"/>
        </w:rPr>
        <w:t xml:space="preserve"> höchstgerichtliche Zuerkennung von Pflegegeld an behinderte ukrainische Staatsbürger*innen wird empfohlen, diesen auch den Anspruch auf Leistungen des </w:t>
      </w:r>
      <w:proofErr w:type="spellStart"/>
      <w:r w:rsidRPr="00206771">
        <w:rPr>
          <w:rFonts w:cstheme="minorHAnsi"/>
          <w:b/>
          <w:sz w:val="24"/>
          <w:szCs w:val="24"/>
        </w:rPr>
        <w:t>StBHGs</w:t>
      </w:r>
      <w:proofErr w:type="spellEnd"/>
      <w:r w:rsidRPr="00206771">
        <w:rPr>
          <w:rFonts w:cstheme="minorHAnsi"/>
          <w:b/>
          <w:sz w:val="24"/>
          <w:szCs w:val="24"/>
        </w:rPr>
        <w:t xml:space="preserve"> zu gewähren, um damit eine gleichberechtigte Teilhabe an ihrem Zufluchtsort zu ermöglichen.</w:t>
      </w:r>
    </w:p>
    <w:p w:rsidR="00206771" w:rsidRDefault="00206771" w:rsidP="00206771">
      <w:pPr>
        <w:jc w:val="both"/>
        <w:rPr>
          <w:rFonts w:cstheme="minorHAnsi"/>
          <w:sz w:val="24"/>
          <w:szCs w:val="24"/>
        </w:rPr>
      </w:pPr>
    </w:p>
    <w:p w:rsidR="00206771" w:rsidRPr="00206771" w:rsidRDefault="00206771" w:rsidP="00206771">
      <w:pPr>
        <w:jc w:val="both"/>
        <w:rPr>
          <w:rFonts w:cstheme="minorHAnsi"/>
          <w:sz w:val="24"/>
          <w:szCs w:val="24"/>
        </w:rPr>
      </w:pPr>
    </w:p>
    <w:p w:rsidR="00146A00" w:rsidRPr="009233C9" w:rsidRDefault="007233D5" w:rsidP="00F6620A">
      <w:pPr>
        <w:pStyle w:val="berschrift"/>
        <w:rPr>
          <w:rFonts w:asciiTheme="minorHAnsi" w:hAnsiTheme="minorHAnsi" w:cstheme="minorHAnsi"/>
        </w:rPr>
      </w:pPr>
      <w:bookmarkStart w:id="52" w:name="_Toc165629673"/>
      <w:r>
        <w:rPr>
          <w:rFonts w:asciiTheme="minorHAnsi" w:hAnsiTheme="minorHAnsi" w:cstheme="minorHAnsi"/>
        </w:rPr>
        <w:lastRenderedPageBreak/>
        <w:t>2.3</w:t>
      </w:r>
      <w:r w:rsidR="00F6620A" w:rsidRPr="009233C9">
        <w:rPr>
          <w:rFonts w:asciiTheme="minorHAnsi" w:hAnsiTheme="minorHAnsi" w:cstheme="minorHAnsi"/>
        </w:rPr>
        <w:t>. Rechtsschutz</w:t>
      </w:r>
      <w:bookmarkEnd w:id="52"/>
    </w:p>
    <w:p w:rsidR="00F6620A" w:rsidRPr="00B92A6E" w:rsidRDefault="00F6620A" w:rsidP="00E17222">
      <w:pPr>
        <w:pStyle w:val="berschrift"/>
      </w:pPr>
    </w:p>
    <w:p w:rsidR="00B92A6E" w:rsidRPr="007C3D56" w:rsidRDefault="00B92A6E" w:rsidP="00940DAC">
      <w:pPr>
        <w:spacing w:line="276" w:lineRule="auto"/>
        <w:jc w:val="both"/>
        <w:rPr>
          <w:rFonts w:ascii="Calibri" w:hAnsi="Calibri" w:cs="Calibri"/>
          <w:sz w:val="24"/>
          <w:szCs w:val="24"/>
        </w:rPr>
      </w:pPr>
      <w:r w:rsidRPr="007C3D56">
        <w:rPr>
          <w:rFonts w:ascii="Calibri" w:hAnsi="Calibri" w:cs="Calibri"/>
          <w:sz w:val="24"/>
          <w:szCs w:val="24"/>
        </w:rPr>
        <w:t xml:space="preserve">Ein bedauerlicherweise </w:t>
      </w:r>
      <w:r w:rsidR="00815BC2" w:rsidRPr="007C3D56">
        <w:rPr>
          <w:rFonts w:ascii="Calibri" w:hAnsi="Calibri" w:cs="Calibri"/>
          <w:sz w:val="24"/>
          <w:szCs w:val="24"/>
        </w:rPr>
        <w:t>seit nunmehr bereits 10</w:t>
      </w:r>
      <w:r w:rsidRPr="007C3D56">
        <w:rPr>
          <w:rFonts w:ascii="Calibri" w:hAnsi="Calibri" w:cs="Calibri"/>
          <w:sz w:val="24"/>
          <w:szCs w:val="24"/>
        </w:rPr>
        <w:t xml:space="preserve"> Jahren bestehendes grundsätzliches Problemfeld stellen die stark beschränkten Rechtsschutzmöglichkeiten nach einem Bescheid durch die jeweilige Bezirksverwaltungsbehörde dar.</w:t>
      </w:r>
    </w:p>
    <w:p w:rsidR="00815BC2" w:rsidRPr="007C3D56" w:rsidRDefault="00815BC2" w:rsidP="00940DAC">
      <w:pPr>
        <w:spacing w:line="276" w:lineRule="auto"/>
        <w:jc w:val="both"/>
        <w:rPr>
          <w:rFonts w:ascii="Calibri" w:hAnsi="Calibri" w:cs="Calibri"/>
          <w:sz w:val="24"/>
          <w:szCs w:val="24"/>
        </w:rPr>
      </w:pPr>
      <w:r w:rsidRPr="007C3D56">
        <w:rPr>
          <w:rFonts w:ascii="Calibri" w:hAnsi="Calibri" w:cs="Calibri"/>
          <w:sz w:val="24"/>
          <w:szCs w:val="24"/>
        </w:rPr>
        <w:t xml:space="preserve">Mit dem 2014 eingeführten Passus, dass </w:t>
      </w:r>
      <w:r w:rsidR="007C3D56" w:rsidRPr="004C523A">
        <w:rPr>
          <w:rFonts w:ascii="Calibri" w:hAnsi="Calibri" w:cs="Calibri"/>
          <w:i/>
          <w:sz w:val="24"/>
          <w:szCs w:val="24"/>
        </w:rPr>
        <w:t>„</w:t>
      </w:r>
      <w:r w:rsidRPr="004C523A">
        <w:rPr>
          <w:rFonts w:ascii="Calibri" w:hAnsi="Calibri" w:cs="Calibri"/>
          <w:i/>
          <w:sz w:val="24"/>
          <w:szCs w:val="24"/>
        </w:rPr>
        <w:t xml:space="preserve">die </w:t>
      </w:r>
      <w:r w:rsidR="004D4A93" w:rsidRPr="004C523A">
        <w:rPr>
          <w:rFonts w:ascii="Calibri" w:hAnsi="Calibri" w:cs="Calibri"/>
          <w:i/>
          <w:sz w:val="24"/>
          <w:szCs w:val="24"/>
        </w:rPr>
        <w:t xml:space="preserve">konkrete Ausformung der Art </w:t>
      </w:r>
      <w:r w:rsidRPr="004C523A">
        <w:rPr>
          <w:rFonts w:ascii="Calibri" w:hAnsi="Calibri" w:cs="Calibri"/>
          <w:i/>
          <w:sz w:val="24"/>
          <w:szCs w:val="24"/>
        </w:rPr>
        <w:t>und die Form der Hilfeleistung</w:t>
      </w:r>
      <w:r w:rsidR="007C3D56" w:rsidRPr="004C523A">
        <w:rPr>
          <w:rFonts w:ascii="Calibri" w:hAnsi="Calibri" w:cs="Calibri"/>
          <w:i/>
          <w:sz w:val="24"/>
          <w:szCs w:val="24"/>
        </w:rPr>
        <w:t>“</w:t>
      </w:r>
      <w:r w:rsidR="007C3D56" w:rsidRPr="007C3D56">
        <w:rPr>
          <w:rFonts w:ascii="Calibri" w:hAnsi="Calibri" w:cs="Calibri"/>
          <w:sz w:val="24"/>
          <w:szCs w:val="24"/>
        </w:rPr>
        <w:t xml:space="preserve"> von Amts wegen festzulegen sind,</w:t>
      </w:r>
      <w:r w:rsidRPr="007C3D56">
        <w:rPr>
          <w:rFonts w:ascii="Calibri" w:hAnsi="Calibri" w:cs="Calibri"/>
          <w:sz w:val="24"/>
          <w:szCs w:val="24"/>
        </w:rPr>
        <w:t xml:space="preserve"> wurde eine rechtlich</w:t>
      </w:r>
      <w:r w:rsidR="004D4A93" w:rsidRPr="007C3D56">
        <w:rPr>
          <w:rFonts w:ascii="Calibri" w:hAnsi="Calibri" w:cs="Calibri"/>
          <w:sz w:val="24"/>
          <w:szCs w:val="24"/>
        </w:rPr>
        <w:t>e Situation geschaffen, die die</w:t>
      </w:r>
      <w:r w:rsidRPr="007C3D56">
        <w:rPr>
          <w:rFonts w:ascii="Calibri" w:hAnsi="Calibri" w:cs="Calibri"/>
          <w:sz w:val="24"/>
          <w:szCs w:val="24"/>
        </w:rPr>
        <w:t xml:space="preserve"> E</w:t>
      </w:r>
      <w:r w:rsidR="00803A7B">
        <w:rPr>
          <w:rFonts w:ascii="Calibri" w:hAnsi="Calibri" w:cs="Calibri"/>
          <w:sz w:val="24"/>
          <w:szCs w:val="24"/>
        </w:rPr>
        <w:t>rfolgswahrscheinlichkeit einer B</w:t>
      </w:r>
      <w:r w:rsidRPr="007C3D56">
        <w:rPr>
          <w:rFonts w:ascii="Calibri" w:hAnsi="Calibri" w:cs="Calibri"/>
          <w:sz w:val="24"/>
          <w:szCs w:val="24"/>
        </w:rPr>
        <w:t>eschwerde</w:t>
      </w:r>
      <w:r w:rsidR="00803A7B">
        <w:rPr>
          <w:rFonts w:ascii="Calibri" w:hAnsi="Calibri" w:cs="Calibri"/>
          <w:sz w:val="24"/>
          <w:szCs w:val="24"/>
        </w:rPr>
        <w:t xml:space="preserve"> gegen einen Bescheid</w:t>
      </w:r>
      <w:r w:rsidRPr="007C3D56">
        <w:rPr>
          <w:rFonts w:ascii="Calibri" w:hAnsi="Calibri" w:cs="Calibri"/>
          <w:sz w:val="24"/>
          <w:szCs w:val="24"/>
        </w:rPr>
        <w:t xml:space="preserve"> vor dem Landesverwaltungsgericht</w:t>
      </w:r>
      <w:r w:rsidR="004C523A">
        <w:rPr>
          <w:rFonts w:ascii="Calibri" w:hAnsi="Calibri" w:cs="Calibri"/>
          <w:sz w:val="24"/>
          <w:szCs w:val="24"/>
        </w:rPr>
        <w:t xml:space="preserve"> und in weiterer Folge dem Verwaltungsgerichtshof</w:t>
      </w:r>
      <w:r w:rsidRPr="007C3D56">
        <w:rPr>
          <w:rFonts w:ascii="Calibri" w:hAnsi="Calibri" w:cs="Calibri"/>
          <w:sz w:val="24"/>
          <w:szCs w:val="24"/>
        </w:rPr>
        <w:t xml:space="preserve"> in engen Grenzen hält. Diese ist nämlich grundsätzlich nur dann</w:t>
      </w:r>
      <w:r w:rsidR="004D4A93" w:rsidRPr="007C3D56">
        <w:rPr>
          <w:rFonts w:ascii="Calibri" w:hAnsi="Calibri" w:cs="Calibri"/>
          <w:sz w:val="24"/>
          <w:szCs w:val="24"/>
        </w:rPr>
        <w:t xml:space="preserve"> als</w:t>
      </w:r>
      <w:r w:rsidRPr="007C3D56">
        <w:rPr>
          <w:rFonts w:ascii="Calibri" w:hAnsi="Calibri" w:cs="Calibri"/>
          <w:sz w:val="24"/>
          <w:szCs w:val="24"/>
        </w:rPr>
        <w:t xml:space="preserve"> gegeben</w:t>
      </w:r>
      <w:r w:rsidR="004D4A93" w:rsidRPr="007C3D56">
        <w:rPr>
          <w:rFonts w:ascii="Calibri" w:hAnsi="Calibri" w:cs="Calibri"/>
          <w:sz w:val="24"/>
          <w:szCs w:val="24"/>
        </w:rPr>
        <w:t xml:space="preserve"> anzunehmen</w:t>
      </w:r>
      <w:r w:rsidRPr="007C3D56">
        <w:rPr>
          <w:rFonts w:ascii="Calibri" w:hAnsi="Calibri" w:cs="Calibri"/>
          <w:sz w:val="24"/>
          <w:szCs w:val="24"/>
        </w:rPr>
        <w:t xml:space="preserve">, wenn ein Antrag auf eine Hilfeleistung aus dem </w:t>
      </w:r>
      <w:proofErr w:type="spellStart"/>
      <w:r w:rsidRPr="007C3D56">
        <w:rPr>
          <w:rFonts w:ascii="Calibri" w:hAnsi="Calibri" w:cs="Calibri"/>
          <w:sz w:val="24"/>
          <w:szCs w:val="24"/>
        </w:rPr>
        <w:t>S</w:t>
      </w:r>
      <w:r w:rsidR="004C523A">
        <w:rPr>
          <w:rFonts w:ascii="Calibri" w:hAnsi="Calibri" w:cs="Calibri"/>
          <w:sz w:val="24"/>
          <w:szCs w:val="24"/>
        </w:rPr>
        <w:t>tBHG</w:t>
      </w:r>
      <w:proofErr w:type="spellEnd"/>
      <w:r w:rsidR="004C523A">
        <w:rPr>
          <w:rFonts w:ascii="Calibri" w:hAnsi="Calibri" w:cs="Calibri"/>
          <w:sz w:val="24"/>
          <w:szCs w:val="24"/>
        </w:rPr>
        <w:t xml:space="preserve"> zur Gänze abgewiesen wird.</w:t>
      </w:r>
    </w:p>
    <w:p w:rsidR="00B92A6E" w:rsidRPr="00206771" w:rsidRDefault="00815BC2" w:rsidP="00940DAC">
      <w:pPr>
        <w:spacing w:line="276" w:lineRule="auto"/>
        <w:jc w:val="both"/>
        <w:rPr>
          <w:rFonts w:ascii="Calibri" w:hAnsi="Calibri" w:cs="Calibri"/>
          <w:sz w:val="24"/>
          <w:szCs w:val="24"/>
        </w:rPr>
      </w:pPr>
      <w:r w:rsidRPr="007C3D56">
        <w:rPr>
          <w:rFonts w:ascii="Calibri" w:hAnsi="Calibri" w:cs="Calibri"/>
          <w:sz w:val="24"/>
          <w:szCs w:val="24"/>
        </w:rPr>
        <w:t>Wird auch nur ein gering</w:t>
      </w:r>
      <w:r w:rsidR="001B77A9" w:rsidRPr="007C3D56">
        <w:rPr>
          <w:rFonts w:ascii="Calibri" w:hAnsi="Calibri" w:cs="Calibri"/>
          <w:sz w:val="24"/>
          <w:szCs w:val="24"/>
        </w:rPr>
        <w:t>st</w:t>
      </w:r>
      <w:r w:rsidRPr="007C3D56">
        <w:rPr>
          <w:rFonts w:ascii="Calibri" w:hAnsi="Calibri" w:cs="Calibri"/>
          <w:sz w:val="24"/>
          <w:szCs w:val="24"/>
        </w:rPr>
        <w:t xml:space="preserve">es Ausmaß </w:t>
      </w:r>
      <w:r w:rsidR="004D4A93" w:rsidRPr="007C3D56">
        <w:rPr>
          <w:rFonts w:ascii="Calibri" w:hAnsi="Calibri" w:cs="Calibri"/>
          <w:sz w:val="24"/>
          <w:szCs w:val="24"/>
        </w:rPr>
        <w:t xml:space="preserve">einer </w:t>
      </w:r>
      <w:r w:rsidR="001B77A9" w:rsidRPr="007C3D56">
        <w:rPr>
          <w:rFonts w:ascii="Calibri" w:hAnsi="Calibri" w:cs="Calibri"/>
          <w:sz w:val="24"/>
          <w:szCs w:val="24"/>
        </w:rPr>
        <w:t>Leistung zuerkannt, ist nach derzeitiger Judikatur und Gesetzeslage keine Möglichkeit einer verwaltungsgerichtlichen Korrektur des dazu ergangenen Bescheides gegeben. Im Extremfall würde also beispielsweise der Zuspruch</w:t>
      </w:r>
      <w:r w:rsidR="004D4A93" w:rsidRPr="007C3D56">
        <w:rPr>
          <w:rFonts w:ascii="Calibri" w:hAnsi="Calibri" w:cs="Calibri"/>
          <w:sz w:val="24"/>
          <w:szCs w:val="24"/>
        </w:rPr>
        <w:t xml:space="preserve"> von nur</w:t>
      </w:r>
      <w:r w:rsidR="001B77A9" w:rsidRPr="007C3D56">
        <w:rPr>
          <w:rFonts w:ascii="Calibri" w:hAnsi="Calibri" w:cs="Calibri"/>
          <w:sz w:val="24"/>
          <w:szCs w:val="24"/>
        </w:rPr>
        <w:t xml:space="preserve"> einer Jahresstunde Freizeitassistenz zur Zurückweisung einer Beschwerde auf ein höheres Kontingent durch das Landesverwaltungsgericht führen.</w:t>
      </w:r>
    </w:p>
    <w:p w:rsidR="009D1C43" w:rsidRDefault="004C523A" w:rsidP="00D522F0">
      <w:pPr>
        <w:pStyle w:val="Listenabsatz"/>
        <w:numPr>
          <w:ilvl w:val="0"/>
          <w:numId w:val="27"/>
        </w:numPr>
        <w:spacing w:line="276" w:lineRule="auto"/>
        <w:jc w:val="both"/>
      </w:pPr>
      <w:r w:rsidRPr="004C523A">
        <w:rPr>
          <w:b/>
          <w:sz w:val="24"/>
          <w:szCs w:val="24"/>
        </w:rPr>
        <w:t xml:space="preserve">Zur </w:t>
      </w:r>
      <w:r>
        <w:rPr>
          <w:b/>
          <w:sz w:val="24"/>
          <w:szCs w:val="24"/>
        </w:rPr>
        <w:t>Wiederh</w:t>
      </w:r>
      <w:r w:rsidRPr="004C523A">
        <w:rPr>
          <w:b/>
          <w:sz w:val="24"/>
          <w:szCs w:val="24"/>
        </w:rPr>
        <w:t xml:space="preserve">erstellung einer wirksamen Überprüfungsmöglichkeit von Bescheiden der Bezirksverwaltungsbehörden durch die unabhängigen Verwaltungsgerichte </w:t>
      </w:r>
      <w:r>
        <w:rPr>
          <w:b/>
          <w:sz w:val="24"/>
          <w:szCs w:val="24"/>
        </w:rPr>
        <w:t>wird die Neufassung der Bestimmungen zur Festlegung von Art und Form der jeweiligen Hilfeleistung empfohlen.</w:t>
      </w:r>
    </w:p>
    <w:p w:rsidR="000F4C95" w:rsidRPr="00E17222" w:rsidRDefault="000F4C95" w:rsidP="00E17222">
      <w:pPr>
        <w:pStyle w:val="berschrift"/>
      </w:pPr>
    </w:p>
    <w:p w:rsidR="00E17222" w:rsidRPr="00932A4C" w:rsidRDefault="00E17222" w:rsidP="00E17222">
      <w:pPr>
        <w:pStyle w:val="berschrift"/>
        <w:rPr>
          <w:rFonts w:asciiTheme="minorHAnsi" w:hAnsiTheme="minorHAnsi" w:cstheme="minorHAnsi"/>
        </w:rPr>
      </w:pPr>
      <w:bookmarkStart w:id="53" w:name="_Toc165629674"/>
      <w:r>
        <w:rPr>
          <w:rFonts w:asciiTheme="minorHAnsi" w:hAnsiTheme="minorHAnsi" w:cstheme="minorHAnsi"/>
        </w:rPr>
        <w:t xml:space="preserve">2.4. </w:t>
      </w:r>
      <w:r w:rsidRPr="00932A4C">
        <w:rPr>
          <w:rFonts w:asciiTheme="minorHAnsi" w:hAnsiTheme="minorHAnsi" w:cstheme="minorHAnsi"/>
        </w:rPr>
        <w:t>Subsidiarität</w:t>
      </w:r>
      <w:bookmarkEnd w:id="53"/>
    </w:p>
    <w:p w:rsidR="00E17222" w:rsidRPr="00932A4C" w:rsidRDefault="00E17222" w:rsidP="00E17222">
      <w:pPr>
        <w:jc w:val="both"/>
        <w:rPr>
          <w:rFonts w:cstheme="minorHAnsi"/>
        </w:rPr>
      </w:pPr>
    </w:p>
    <w:p w:rsidR="00E17222" w:rsidRPr="00932A4C" w:rsidRDefault="00E17222" w:rsidP="00E17222">
      <w:pPr>
        <w:jc w:val="both"/>
        <w:rPr>
          <w:rFonts w:cstheme="minorHAnsi"/>
          <w:sz w:val="24"/>
          <w:szCs w:val="24"/>
        </w:rPr>
      </w:pPr>
      <w:r w:rsidRPr="00932A4C">
        <w:rPr>
          <w:rFonts w:cstheme="minorHAnsi"/>
          <w:sz w:val="24"/>
          <w:szCs w:val="24"/>
        </w:rPr>
        <w:t xml:space="preserve">Die derzeit gültigen Regelungen des </w:t>
      </w:r>
      <w:proofErr w:type="spellStart"/>
      <w:r w:rsidRPr="00932A4C">
        <w:rPr>
          <w:rFonts w:cstheme="minorHAnsi"/>
          <w:sz w:val="24"/>
          <w:szCs w:val="24"/>
        </w:rPr>
        <w:t>StBHG</w:t>
      </w:r>
      <w:proofErr w:type="spellEnd"/>
      <w:r w:rsidRPr="00932A4C">
        <w:rPr>
          <w:rFonts w:cstheme="minorHAnsi"/>
          <w:sz w:val="24"/>
          <w:szCs w:val="24"/>
        </w:rPr>
        <w:t xml:space="preserve"> hinsichtlich der Finanzierung von Leistungen sehen vor, dass bei bestehenden Schadeners</w:t>
      </w:r>
      <w:r w:rsidR="00EC0213">
        <w:rPr>
          <w:rFonts w:cstheme="minorHAnsi"/>
          <w:sz w:val="24"/>
          <w:szCs w:val="24"/>
        </w:rPr>
        <w:t>atzansprüchen gegenüber Dritten</w:t>
      </w:r>
      <w:r w:rsidRPr="00932A4C">
        <w:rPr>
          <w:rFonts w:cstheme="minorHAnsi"/>
          <w:sz w:val="24"/>
          <w:szCs w:val="24"/>
        </w:rPr>
        <w:t xml:space="preserve"> wie sie beispielsweise aus einem Unfall oder Behandlungsfehler entstehen können, keine diesbezüglichen Rechtsansprüche</w:t>
      </w:r>
      <w:r>
        <w:rPr>
          <w:rFonts w:cstheme="minorHAnsi"/>
          <w:sz w:val="24"/>
          <w:szCs w:val="24"/>
        </w:rPr>
        <w:t xml:space="preserve"> mehr</w:t>
      </w:r>
      <w:r w:rsidRPr="00932A4C">
        <w:rPr>
          <w:rFonts w:cstheme="minorHAnsi"/>
          <w:sz w:val="24"/>
          <w:szCs w:val="24"/>
        </w:rPr>
        <w:t xml:space="preserve"> entstehen können.</w:t>
      </w:r>
    </w:p>
    <w:p w:rsidR="00E17222" w:rsidRPr="00932A4C" w:rsidRDefault="00E17222" w:rsidP="00E17222">
      <w:pPr>
        <w:jc w:val="both"/>
        <w:rPr>
          <w:rFonts w:cstheme="minorHAnsi"/>
          <w:sz w:val="24"/>
          <w:szCs w:val="24"/>
        </w:rPr>
      </w:pPr>
      <w:r w:rsidRPr="00932A4C">
        <w:rPr>
          <w:rFonts w:cstheme="minorHAnsi"/>
          <w:sz w:val="24"/>
          <w:szCs w:val="24"/>
        </w:rPr>
        <w:t xml:space="preserve">Dies führt in der Praxis zum Ergebnis, dass zwar die Bedarfslage vonseiten der Behörde abgeklärt werden kann, die Finanzierung aber in jedem Fall direkt durch den zivilrechtlich festgestellten Kostenträger zu erfolgen hat, wozu jeweils das Einvernehmen mit diesem hergestellt werden muss. </w:t>
      </w:r>
    </w:p>
    <w:p w:rsidR="00E17222" w:rsidRDefault="00E17222" w:rsidP="00E17222">
      <w:pPr>
        <w:jc w:val="both"/>
        <w:rPr>
          <w:rFonts w:cstheme="minorHAnsi"/>
          <w:sz w:val="24"/>
          <w:szCs w:val="24"/>
        </w:rPr>
      </w:pPr>
      <w:r w:rsidRPr="00932A4C">
        <w:rPr>
          <w:rFonts w:cstheme="minorHAnsi"/>
          <w:sz w:val="24"/>
          <w:szCs w:val="24"/>
        </w:rPr>
        <w:lastRenderedPageBreak/>
        <w:t>Dadurch können erhebliche organisatorische Mehrbelastungen und zeitliche Verzögerungen bis zur Inanspruchnahme der erforderlichen Leistungen für den einzelnen Menschen mit Behinderung bzw. dessen gesetzliche Vertreter*innen entstehen. Durch die Einräumung der Mögli</w:t>
      </w:r>
      <w:r>
        <w:rPr>
          <w:rFonts w:cstheme="minorHAnsi"/>
          <w:sz w:val="24"/>
          <w:szCs w:val="24"/>
        </w:rPr>
        <w:t>chkeit einer Abtretung bestehender Ansprüche</w:t>
      </w:r>
      <w:r w:rsidRPr="00932A4C">
        <w:rPr>
          <w:rFonts w:cstheme="minorHAnsi"/>
          <w:sz w:val="24"/>
          <w:szCs w:val="24"/>
        </w:rPr>
        <w:t xml:space="preserve"> an das Land wie dies in anderen Bundesländern bereits der Fall ist</w:t>
      </w:r>
      <w:r>
        <w:rPr>
          <w:rFonts w:cstheme="minorHAnsi"/>
          <w:sz w:val="24"/>
          <w:szCs w:val="24"/>
        </w:rPr>
        <w:t>,</w:t>
      </w:r>
      <w:r w:rsidRPr="00932A4C">
        <w:rPr>
          <w:rFonts w:cstheme="minorHAnsi"/>
          <w:sz w:val="24"/>
          <w:szCs w:val="24"/>
        </w:rPr>
        <w:t xml:space="preserve"> könnte</w:t>
      </w:r>
      <w:r>
        <w:rPr>
          <w:rFonts w:cstheme="minorHAnsi"/>
          <w:sz w:val="24"/>
          <w:szCs w:val="24"/>
        </w:rPr>
        <w:t xml:space="preserve"> dem Abhilfe geschaffen werden.</w:t>
      </w:r>
    </w:p>
    <w:p w:rsidR="00E17222" w:rsidRPr="00217D05" w:rsidRDefault="00E17222" w:rsidP="00E17222">
      <w:pPr>
        <w:pStyle w:val="Listenabsatz"/>
        <w:numPr>
          <w:ilvl w:val="0"/>
          <w:numId w:val="29"/>
        </w:numPr>
        <w:spacing w:line="276" w:lineRule="auto"/>
        <w:jc w:val="both"/>
        <w:rPr>
          <w:rFonts w:cstheme="minorHAnsi"/>
          <w:b/>
          <w:sz w:val="24"/>
          <w:szCs w:val="24"/>
        </w:rPr>
      </w:pPr>
      <w:r w:rsidRPr="00217D05">
        <w:rPr>
          <w:rFonts w:cstheme="minorHAnsi"/>
          <w:b/>
          <w:sz w:val="24"/>
          <w:szCs w:val="24"/>
        </w:rPr>
        <w:t xml:space="preserve">Zur Vereinfachung des Verfahrens zu Leistungen des </w:t>
      </w:r>
      <w:proofErr w:type="spellStart"/>
      <w:r w:rsidRPr="00217D05">
        <w:rPr>
          <w:rFonts w:cstheme="minorHAnsi"/>
          <w:b/>
          <w:sz w:val="24"/>
          <w:szCs w:val="24"/>
        </w:rPr>
        <w:t>StBHGs</w:t>
      </w:r>
      <w:proofErr w:type="spellEnd"/>
      <w:r w:rsidRPr="00217D05">
        <w:rPr>
          <w:rFonts w:cstheme="minorHAnsi"/>
          <w:b/>
          <w:sz w:val="24"/>
          <w:szCs w:val="24"/>
        </w:rPr>
        <w:t xml:space="preserve"> bei einer </w:t>
      </w:r>
      <w:proofErr w:type="spellStart"/>
      <w:r w:rsidRPr="00217D05">
        <w:rPr>
          <w:rFonts w:cstheme="minorHAnsi"/>
          <w:b/>
          <w:sz w:val="24"/>
          <w:szCs w:val="24"/>
        </w:rPr>
        <w:t>Kostentragungspflicht</w:t>
      </w:r>
      <w:proofErr w:type="spellEnd"/>
      <w:r w:rsidRPr="00217D05">
        <w:rPr>
          <w:rFonts w:cstheme="minorHAnsi"/>
          <w:b/>
          <w:sz w:val="24"/>
          <w:szCs w:val="24"/>
        </w:rPr>
        <w:t xml:space="preserve"> Dritter wird vorgeschlagen, eine Forderungsabtretung an das Land vorzusehen.</w:t>
      </w:r>
    </w:p>
    <w:p w:rsidR="00E17222" w:rsidRDefault="00E17222" w:rsidP="00833C8E">
      <w:pPr>
        <w:pStyle w:val="berschrift"/>
      </w:pPr>
    </w:p>
    <w:p w:rsidR="00833C8E" w:rsidRPr="009233C9" w:rsidRDefault="00E17222" w:rsidP="00833C8E">
      <w:pPr>
        <w:pStyle w:val="berschrift"/>
      </w:pPr>
      <w:bookmarkStart w:id="54" w:name="_Toc165629675"/>
      <w:r>
        <w:t>2.5</w:t>
      </w:r>
      <w:r w:rsidR="007233D5">
        <w:t xml:space="preserve">. </w:t>
      </w:r>
      <w:r w:rsidR="00833C8E" w:rsidRPr="009233C9">
        <w:t>Lebensunterhalt und Einkommen</w:t>
      </w:r>
      <w:bookmarkEnd w:id="54"/>
    </w:p>
    <w:p w:rsidR="00833C8E" w:rsidRPr="009233C9" w:rsidRDefault="00833C8E" w:rsidP="00833C8E">
      <w:pPr>
        <w:jc w:val="both"/>
        <w:rPr>
          <w:rFonts w:ascii="Calibri" w:hAnsi="Calibri" w:cs="Calibri"/>
          <w:sz w:val="24"/>
          <w:szCs w:val="24"/>
        </w:rPr>
      </w:pPr>
    </w:p>
    <w:p w:rsidR="00321A0C" w:rsidRDefault="00833C8E" w:rsidP="00833C8E">
      <w:pPr>
        <w:jc w:val="both"/>
        <w:rPr>
          <w:rFonts w:ascii="Calibri" w:hAnsi="Calibri" w:cs="Calibri"/>
          <w:sz w:val="24"/>
          <w:szCs w:val="24"/>
        </w:rPr>
      </w:pPr>
      <w:r w:rsidRPr="009233C9">
        <w:rPr>
          <w:rFonts w:ascii="Calibri" w:hAnsi="Calibri" w:cs="Calibri"/>
          <w:sz w:val="24"/>
          <w:szCs w:val="24"/>
        </w:rPr>
        <w:t>Mensch</w:t>
      </w:r>
      <w:r w:rsidR="00536DDB">
        <w:rPr>
          <w:rFonts w:ascii="Calibri" w:hAnsi="Calibri" w:cs="Calibri"/>
          <w:sz w:val="24"/>
          <w:szCs w:val="24"/>
        </w:rPr>
        <w:t>en mit Behinderungen haben bei Erfüllung bestimmter</w:t>
      </w:r>
      <w:r w:rsidRPr="009233C9">
        <w:rPr>
          <w:rFonts w:ascii="Calibri" w:hAnsi="Calibri" w:cs="Calibri"/>
          <w:sz w:val="24"/>
          <w:szCs w:val="24"/>
        </w:rPr>
        <w:t xml:space="preserve"> Voraussetzungen </w:t>
      </w:r>
      <w:r w:rsidR="00536DDB" w:rsidRPr="009233C9">
        <w:rPr>
          <w:rFonts w:ascii="Calibri" w:hAnsi="Calibri" w:cs="Calibri"/>
          <w:sz w:val="24"/>
          <w:szCs w:val="24"/>
        </w:rPr>
        <w:t xml:space="preserve">Anspruch auf monatliche Transferzahlungen </w:t>
      </w:r>
      <w:r w:rsidRPr="009233C9">
        <w:rPr>
          <w:rFonts w:ascii="Calibri" w:hAnsi="Calibri" w:cs="Calibri"/>
          <w:sz w:val="24"/>
          <w:szCs w:val="24"/>
        </w:rPr>
        <w:t xml:space="preserve">unter dem Titel Lebensunterhalt. </w:t>
      </w:r>
      <w:r w:rsidR="00321A0C">
        <w:rPr>
          <w:rFonts w:ascii="Calibri" w:hAnsi="Calibri" w:cs="Calibri"/>
          <w:sz w:val="24"/>
          <w:szCs w:val="24"/>
        </w:rPr>
        <w:t>Diese stehen aber nach wie vor nur Perso</w:t>
      </w:r>
      <w:r w:rsidR="00536DDB">
        <w:rPr>
          <w:rFonts w:ascii="Calibri" w:hAnsi="Calibri" w:cs="Calibri"/>
          <w:sz w:val="24"/>
          <w:szCs w:val="24"/>
        </w:rPr>
        <w:t>nen zur Verfügung, die</w:t>
      </w:r>
      <w:r w:rsidR="00321A0C">
        <w:rPr>
          <w:rFonts w:ascii="Calibri" w:hAnsi="Calibri" w:cs="Calibri"/>
          <w:sz w:val="24"/>
          <w:szCs w:val="24"/>
        </w:rPr>
        <w:t xml:space="preserve"> weitere Leistungen, wie Wohnassistenz oder ein Beschäftigungs- bzw. Arbeitsprogramm des </w:t>
      </w:r>
      <w:proofErr w:type="spellStart"/>
      <w:r w:rsidR="00321A0C">
        <w:rPr>
          <w:rFonts w:ascii="Calibri" w:hAnsi="Calibri" w:cs="Calibri"/>
          <w:sz w:val="24"/>
          <w:szCs w:val="24"/>
        </w:rPr>
        <w:t>StBHG</w:t>
      </w:r>
      <w:r w:rsidR="00536DDB">
        <w:rPr>
          <w:rFonts w:ascii="Calibri" w:hAnsi="Calibri" w:cs="Calibri"/>
          <w:sz w:val="24"/>
          <w:szCs w:val="24"/>
        </w:rPr>
        <w:t>s</w:t>
      </w:r>
      <w:proofErr w:type="spellEnd"/>
      <w:r w:rsidR="00321A0C">
        <w:rPr>
          <w:rFonts w:ascii="Calibri" w:hAnsi="Calibri" w:cs="Calibri"/>
          <w:sz w:val="24"/>
          <w:szCs w:val="24"/>
        </w:rPr>
        <w:t xml:space="preserve"> in Anspruch nehmen.</w:t>
      </w:r>
    </w:p>
    <w:p w:rsidR="00536DDB" w:rsidRDefault="00321A0C" w:rsidP="00833C8E">
      <w:pPr>
        <w:jc w:val="both"/>
        <w:rPr>
          <w:rFonts w:ascii="Calibri" w:hAnsi="Calibri" w:cs="Calibri"/>
          <w:sz w:val="24"/>
          <w:szCs w:val="24"/>
        </w:rPr>
      </w:pPr>
      <w:r>
        <w:rPr>
          <w:rFonts w:ascii="Calibri" w:hAnsi="Calibri" w:cs="Calibri"/>
          <w:sz w:val="24"/>
          <w:szCs w:val="24"/>
        </w:rPr>
        <w:t>Eine Ausweitung auf einen zusat</w:t>
      </w:r>
      <w:r w:rsidR="00EC0213">
        <w:rPr>
          <w:rFonts w:ascii="Calibri" w:hAnsi="Calibri" w:cs="Calibri"/>
          <w:sz w:val="24"/>
          <w:szCs w:val="24"/>
        </w:rPr>
        <w:t>zleistungsunabhängigen Anspruch</w:t>
      </w:r>
      <w:r>
        <w:rPr>
          <w:rFonts w:ascii="Calibri" w:hAnsi="Calibri" w:cs="Calibri"/>
          <w:sz w:val="24"/>
          <w:szCs w:val="24"/>
        </w:rPr>
        <w:t xml:space="preserve"> wie dies bis 2007 der Fall war, würde nicht nur den Zielsetzungen des Gesetzes näherkommen, sondern auch einen wesentlichen Beitrag zur Gleichstellung aller Menschen, die die grundsätzlichen Zugangsvoraussetzungen erfüllen, leisten.</w:t>
      </w:r>
    </w:p>
    <w:p w:rsidR="00833C8E" w:rsidRPr="009233C9" w:rsidRDefault="00321A0C" w:rsidP="00833C8E">
      <w:pPr>
        <w:jc w:val="both"/>
        <w:rPr>
          <w:rFonts w:ascii="Calibri" w:hAnsi="Calibri" w:cs="Calibri"/>
          <w:sz w:val="24"/>
          <w:szCs w:val="24"/>
        </w:rPr>
      </w:pPr>
      <w:r>
        <w:rPr>
          <w:rFonts w:ascii="Calibri" w:hAnsi="Calibri" w:cs="Calibri"/>
          <w:sz w:val="24"/>
          <w:szCs w:val="24"/>
        </w:rPr>
        <w:t>Ein weiterer zu berücksichtigender Aspekt ist die Anrechnung</w:t>
      </w:r>
      <w:r w:rsidR="00833C8E" w:rsidRPr="009233C9">
        <w:rPr>
          <w:rFonts w:ascii="Calibri" w:hAnsi="Calibri" w:cs="Calibri"/>
          <w:sz w:val="24"/>
          <w:szCs w:val="24"/>
        </w:rPr>
        <w:t xml:space="preserve"> neben dieser Geldleistung erzielter Einkommen</w:t>
      </w:r>
      <w:r>
        <w:rPr>
          <w:rFonts w:ascii="Calibri" w:hAnsi="Calibri" w:cs="Calibri"/>
          <w:sz w:val="24"/>
          <w:szCs w:val="24"/>
        </w:rPr>
        <w:t>. Je</w:t>
      </w:r>
      <w:r w:rsidR="00833C8E" w:rsidRPr="009233C9">
        <w:rPr>
          <w:rFonts w:ascii="Calibri" w:hAnsi="Calibri" w:cs="Calibri"/>
          <w:sz w:val="24"/>
          <w:szCs w:val="24"/>
        </w:rPr>
        <w:t xml:space="preserve"> nach Art und Höhe</w:t>
      </w:r>
      <w:r>
        <w:rPr>
          <w:rFonts w:ascii="Calibri" w:hAnsi="Calibri" w:cs="Calibri"/>
          <w:sz w:val="24"/>
          <w:szCs w:val="24"/>
        </w:rPr>
        <w:t xml:space="preserve"> gelten hier unterschiedliche </w:t>
      </w:r>
      <w:r w:rsidR="00FA36CE">
        <w:rPr>
          <w:rFonts w:ascii="Calibri" w:hAnsi="Calibri" w:cs="Calibri"/>
          <w:sz w:val="24"/>
          <w:szCs w:val="24"/>
        </w:rPr>
        <w:t>Regeln, wie und ob zusätzliche Einkünfte zu berücksichtigen sind.</w:t>
      </w:r>
      <w:r w:rsidR="00536DDB">
        <w:rPr>
          <w:rFonts w:ascii="Calibri" w:hAnsi="Calibri" w:cs="Calibri"/>
          <w:sz w:val="24"/>
          <w:szCs w:val="24"/>
        </w:rPr>
        <w:t xml:space="preserve"> Auch hier ist </w:t>
      </w:r>
      <w:r w:rsidR="000645DB">
        <w:rPr>
          <w:rFonts w:ascii="Calibri" w:hAnsi="Calibri" w:cs="Calibri"/>
          <w:sz w:val="24"/>
          <w:szCs w:val="24"/>
        </w:rPr>
        <w:t xml:space="preserve">ein </w:t>
      </w:r>
      <w:r w:rsidR="00536DDB">
        <w:rPr>
          <w:rFonts w:ascii="Calibri" w:hAnsi="Calibri" w:cs="Calibri"/>
          <w:sz w:val="24"/>
          <w:szCs w:val="24"/>
        </w:rPr>
        <w:t>Änderungsbedarf gegeben.</w:t>
      </w:r>
    </w:p>
    <w:p w:rsidR="00536DDB" w:rsidRPr="000645DB" w:rsidRDefault="00FA36CE" w:rsidP="000645DB">
      <w:pPr>
        <w:jc w:val="both"/>
        <w:rPr>
          <w:rFonts w:ascii="Calibri" w:hAnsi="Calibri" w:cs="Calibri"/>
          <w:sz w:val="24"/>
          <w:szCs w:val="24"/>
        </w:rPr>
      </w:pPr>
      <w:r>
        <w:rPr>
          <w:rFonts w:ascii="Calibri" w:hAnsi="Calibri" w:cs="Calibri"/>
          <w:sz w:val="24"/>
          <w:szCs w:val="24"/>
        </w:rPr>
        <w:t>Aktuell ist zwar das Einkommen</w:t>
      </w:r>
      <w:r w:rsidR="00833C8E" w:rsidRPr="009233C9">
        <w:rPr>
          <w:rFonts w:ascii="Calibri" w:hAnsi="Calibri" w:cs="Calibri"/>
          <w:sz w:val="24"/>
          <w:szCs w:val="24"/>
        </w:rPr>
        <w:t xml:space="preserve"> aus einer Tätigkeit im Rahmen der „Teilhabe an der Beschäftigung in der Arbeitswelt“ bis zur Höhe der Geringfügigkeitsgrenze von einer Anrechnung ausgenommen</w:t>
      </w:r>
      <w:r w:rsidR="00932A4C" w:rsidRPr="009233C9">
        <w:rPr>
          <w:rFonts w:ascii="Calibri" w:hAnsi="Calibri" w:cs="Calibri"/>
          <w:sz w:val="24"/>
          <w:szCs w:val="24"/>
        </w:rPr>
        <w:t>, nicht aber solche aus</w:t>
      </w:r>
      <w:r w:rsidR="00833C8E" w:rsidRPr="009233C9">
        <w:rPr>
          <w:rFonts w:ascii="Calibri" w:hAnsi="Calibri" w:cs="Calibri"/>
          <w:sz w:val="24"/>
          <w:szCs w:val="24"/>
        </w:rPr>
        <w:t xml:space="preserve"> der</w:t>
      </w:r>
      <w:r w:rsidR="00932A4C" w:rsidRPr="009233C9">
        <w:rPr>
          <w:rFonts w:ascii="Calibri" w:hAnsi="Calibri" w:cs="Calibri"/>
          <w:sz w:val="24"/>
          <w:szCs w:val="24"/>
        </w:rPr>
        <w:t xml:space="preserve"> Leistung</w:t>
      </w:r>
      <w:r w:rsidR="00833C8E" w:rsidRPr="009233C9">
        <w:rPr>
          <w:rFonts w:ascii="Calibri" w:hAnsi="Calibri" w:cs="Calibri"/>
          <w:sz w:val="24"/>
          <w:szCs w:val="24"/>
        </w:rPr>
        <w:t xml:space="preserve"> „Tagesbegleitung und Förderung“. Diese unterschiedliche und für einen Teil der Pers</w:t>
      </w:r>
      <w:r w:rsidR="009233C9" w:rsidRPr="009233C9">
        <w:rPr>
          <w:rFonts w:ascii="Calibri" w:hAnsi="Calibri" w:cs="Calibri"/>
          <w:sz w:val="24"/>
          <w:szCs w:val="24"/>
        </w:rPr>
        <w:t>onen, die in Einrichtungen und B</w:t>
      </w:r>
      <w:r w:rsidR="00833C8E" w:rsidRPr="009233C9">
        <w:rPr>
          <w:rFonts w:ascii="Calibri" w:hAnsi="Calibri" w:cs="Calibri"/>
          <w:sz w:val="24"/>
          <w:szCs w:val="24"/>
        </w:rPr>
        <w:t>etrieben der Behindertenhilfe tätig sind, nachteilige Behandlung von gleichgelagerten Sachverhalten e</w:t>
      </w:r>
      <w:r>
        <w:rPr>
          <w:rFonts w:ascii="Calibri" w:hAnsi="Calibri" w:cs="Calibri"/>
          <w:sz w:val="24"/>
          <w:szCs w:val="24"/>
        </w:rPr>
        <w:t>rscheint nicht nachvollziehbar.</w:t>
      </w:r>
    </w:p>
    <w:p w:rsidR="00536DDB" w:rsidRPr="000645DB" w:rsidRDefault="000645DB" w:rsidP="00536DDB">
      <w:pPr>
        <w:pStyle w:val="Listenabsatz"/>
        <w:numPr>
          <w:ilvl w:val="0"/>
          <w:numId w:val="27"/>
        </w:numPr>
        <w:spacing w:line="276" w:lineRule="auto"/>
        <w:jc w:val="both"/>
        <w:rPr>
          <w:b/>
          <w:sz w:val="24"/>
          <w:szCs w:val="24"/>
        </w:rPr>
      </w:pPr>
      <w:r w:rsidRPr="000645DB">
        <w:rPr>
          <w:b/>
          <w:sz w:val="24"/>
          <w:szCs w:val="24"/>
        </w:rPr>
        <w:t>Es wird angeregt, die Gewährung eines Lebensunterhaltes unabhängig von der Inanspruchnahme weiterer Hilfeleistungen zu ermöglichen</w:t>
      </w:r>
      <w:r>
        <w:rPr>
          <w:b/>
          <w:sz w:val="24"/>
          <w:szCs w:val="24"/>
        </w:rPr>
        <w:t xml:space="preserve"> sowie</w:t>
      </w:r>
      <w:r w:rsidRPr="000645DB">
        <w:rPr>
          <w:b/>
          <w:sz w:val="24"/>
          <w:szCs w:val="24"/>
        </w:rPr>
        <w:t xml:space="preserve"> Einkünfte im Zusammenhang mit </w:t>
      </w:r>
      <w:r>
        <w:rPr>
          <w:b/>
          <w:sz w:val="24"/>
          <w:szCs w:val="24"/>
        </w:rPr>
        <w:t>„</w:t>
      </w:r>
      <w:r w:rsidRPr="000645DB">
        <w:rPr>
          <w:b/>
          <w:sz w:val="24"/>
          <w:szCs w:val="24"/>
        </w:rPr>
        <w:t>Tagesbegleitung und Förderung</w:t>
      </w:r>
      <w:r>
        <w:rPr>
          <w:b/>
          <w:sz w:val="24"/>
          <w:szCs w:val="24"/>
        </w:rPr>
        <w:t>“</w:t>
      </w:r>
      <w:r w:rsidRPr="000645DB">
        <w:rPr>
          <w:b/>
          <w:sz w:val="24"/>
          <w:szCs w:val="24"/>
        </w:rPr>
        <w:t xml:space="preserve"> von einer Anrechnung auszunehmen.  </w:t>
      </w:r>
    </w:p>
    <w:p w:rsidR="00C405D6" w:rsidRPr="007C3D56" w:rsidRDefault="00E17222" w:rsidP="00C405D6">
      <w:pPr>
        <w:pStyle w:val="berschrift"/>
      </w:pPr>
      <w:bookmarkStart w:id="55" w:name="_Toc165629676"/>
      <w:r>
        <w:lastRenderedPageBreak/>
        <w:t>2.6</w:t>
      </w:r>
      <w:r w:rsidR="00C405D6" w:rsidRPr="007C3D56">
        <w:t>. Mobile Dienstleistungen</w:t>
      </w:r>
      <w:bookmarkEnd w:id="55"/>
    </w:p>
    <w:p w:rsidR="00C405D6" w:rsidRPr="007C3D56" w:rsidRDefault="00C405D6" w:rsidP="00415454">
      <w:pPr>
        <w:spacing w:line="276" w:lineRule="auto"/>
        <w:jc w:val="both"/>
        <w:rPr>
          <w:rFonts w:ascii="Calibri" w:hAnsi="Calibri" w:cs="Calibri"/>
          <w:sz w:val="24"/>
          <w:szCs w:val="24"/>
        </w:rPr>
      </w:pPr>
    </w:p>
    <w:p w:rsidR="00FE7759" w:rsidRPr="007C3D56" w:rsidRDefault="00FE7759" w:rsidP="00415454">
      <w:pPr>
        <w:spacing w:line="276" w:lineRule="auto"/>
        <w:jc w:val="both"/>
        <w:rPr>
          <w:rFonts w:ascii="Calibri" w:hAnsi="Calibri" w:cs="Calibri"/>
          <w:sz w:val="24"/>
          <w:szCs w:val="24"/>
        </w:rPr>
      </w:pPr>
      <w:r w:rsidRPr="007C3D56">
        <w:rPr>
          <w:rFonts w:ascii="Calibri" w:hAnsi="Calibri" w:cs="Calibri"/>
          <w:sz w:val="24"/>
          <w:szCs w:val="24"/>
        </w:rPr>
        <w:t>Eine ebenfalls zum wiederholten Male da</w:t>
      </w:r>
      <w:r w:rsidR="000645DB">
        <w:rPr>
          <w:rFonts w:ascii="Calibri" w:hAnsi="Calibri" w:cs="Calibri"/>
          <w:sz w:val="24"/>
          <w:szCs w:val="24"/>
        </w:rPr>
        <w:t>rzustellende Forderung ist jene</w:t>
      </w:r>
      <w:r w:rsidRPr="007C3D56">
        <w:rPr>
          <w:rFonts w:ascii="Calibri" w:hAnsi="Calibri" w:cs="Calibri"/>
          <w:sz w:val="24"/>
          <w:szCs w:val="24"/>
        </w:rPr>
        <w:t xml:space="preserve"> nach Vereinheitlichung bzw. Zusammenführung der Möglichkeiten</w:t>
      </w:r>
      <w:r w:rsidR="009233C9">
        <w:rPr>
          <w:rFonts w:ascii="Calibri" w:hAnsi="Calibri" w:cs="Calibri"/>
          <w:sz w:val="24"/>
          <w:szCs w:val="24"/>
        </w:rPr>
        <w:t>,</w:t>
      </w:r>
      <w:r w:rsidRPr="007C3D56">
        <w:rPr>
          <w:rFonts w:ascii="Calibri" w:hAnsi="Calibri" w:cs="Calibri"/>
          <w:sz w:val="24"/>
          <w:szCs w:val="24"/>
        </w:rPr>
        <w:t xml:space="preserve"> mobile Dienste in Anspruch zu nehmen.</w:t>
      </w:r>
    </w:p>
    <w:p w:rsidR="00FE7759" w:rsidRPr="007C3D56" w:rsidRDefault="00FE7759" w:rsidP="00415454">
      <w:pPr>
        <w:spacing w:line="276" w:lineRule="auto"/>
        <w:jc w:val="both"/>
        <w:rPr>
          <w:rFonts w:ascii="Calibri" w:hAnsi="Calibri" w:cs="Calibri"/>
          <w:sz w:val="24"/>
          <w:szCs w:val="24"/>
        </w:rPr>
      </w:pPr>
      <w:r w:rsidRPr="007C3D56">
        <w:rPr>
          <w:rFonts w:ascii="Calibri" w:hAnsi="Calibri" w:cs="Calibri"/>
          <w:sz w:val="24"/>
          <w:szCs w:val="24"/>
        </w:rPr>
        <w:t xml:space="preserve">Die aktuell bestehende Diversifizierung und die damit verbundenen einzeln verordneten Leistungsbeschreibungen sind nur beschränkt dazu geeignet dem jeweiligen individuellen Hilfebedarf zu entsprechen. Die </w:t>
      </w:r>
      <w:r w:rsidR="00773B29" w:rsidRPr="007C3D56">
        <w:rPr>
          <w:rFonts w:ascii="Calibri" w:hAnsi="Calibri" w:cs="Calibri"/>
          <w:sz w:val="24"/>
          <w:szCs w:val="24"/>
        </w:rPr>
        <w:t xml:space="preserve">damit verbundene </w:t>
      </w:r>
      <w:r w:rsidRPr="007C3D56">
        <w:rPr>
          <w:rFonts w:ascii="Calibri" w:hAnsi="Calibri" w:cs="Calibri"/>
          <w:sz w:val="24"/>
          <w:szCs w:val="24"/>
        </w:rPr>
        <w:t xml:space="preserve">mangelnde inhaltliche und organisatorische Flexibilität </w:t>
      </w:r>
      <w:r w:rsidR="00773B29" w:rsidRPr="007C3D56">
        <w:rPr>
          <w:rFonts w:ascii="Calibri" w:hAnsi="Calibri" w:cs="Calibri"/>
          <w:sz w:val="24"/>
          <w:szCs w:val="24"/>
        </w:rPr>
        <w:t>beeinträc</w:t>
      </w:r>
      <w:r w:rsidR="00EC0213">
        <w:rPr>
          <w:rFonts w:ascii="Calibri" w:hAnsi="Calibri" w:cs="Calibri"/>
          <w:sz w:val="24"/>
          <w:szCs w:val="24"/>
        </w:rPr>
        <w:t>htigt</w:t>
      </w:r>
      <w:r w:rsidR="00773B29" w:rsidRPr="007C3D56">
        <w:rPr>
          <w:rFonts w:ascii="Calibri" w:hAnsi="Calibri" w:cs="Calibri"/>
          <w:sz w:val="24"/>
          <w:szCs w:val="24"/>
        </w:rPr>
        <w:t xml:space="preserve"> die Effektivität und Effizienz mitunter erheblich.</w:t>
      </w:r>
    </w:p>
    <w:p w:rsidR="006A1BC4" w:rsidRPr="007C3D56" w:rsidRDefault="006A1BC4" w:rsidP="00415454">
      <w:pPr>
        <w:spacing w:line="276" w:lineRule="auto"/>
        <w:jc w:val="both"/>
        <w:rPr>
          <w:rFonts w:ascii="Calibri" w:hAnsi="Calibri" w:cs="Calibri"/>
          <w:sz w:val="24"/>
          <w:szCs w:val="24"/>
        </w:rPr>
      </w:pPr>
      <w:r w:rsidRPr="007C3D56">
        <w:rPr>
          <w:rFonts w:ascii="Calibri" w:hAnsi="Calibri" w:cs="Calibri"/>
          <w:sz w:val="24"/>
          <w:szCs w:val="24"/>
        </w:rPr>
        <w:t xml:space="preserve">Die strikte und starre Festlegung der inhaltlichen, örtlichen, personellen und organisatorischen Rahmenbedingungen </w:t>
      </w:r>
      <w:r w:rsidR="009233C9">
        <w:rPr>
          <w:rFonts w:ascii="Calibri" w:hAnsi="Calibri" w:cs="Calibri"/>
          <w:sz w:val="24"/>
          <w:szCs w:val="24"/>
        </w:rPr>
        <w:t xml:space="preserve">der </w:t>
      </w:r>
      <w:r w:rsidRPr="007C3D56">
        <w:rPr>
          <w:rFonts w:ascii="Calibri" w:hAnsi="Calibri" w:cs="Calibri"/>
          <w:sz w:val="24"/>
          <w:szCs w:val="24"/>
        </w:rPr>
        <w:t>einzelnen Leistungen führen oft nicht nur zu unnötigen Schwierigkeiten in der praktischen Umsetzung, sondern mindern mitunter auch die Qualität oder führen gar dazu, dass sie nur teilweise oder gar nicht in Anspruch genommen werden.</w:t>
      </w:r>
    </w:p>
    <w:p w:rsidR="00521F30" w:rsidRDefault="00773B29" w:rsidP="00521F30">
      <w:pPr>
        <w:spacing w:line="276" w:lineRule="auto"/>
        <w:jc w:val="both"/>
        <w:rPr>
          <w:rFonts w:ascii="Calibri" w:hAnsi="Calibri" w:cs="Calibri"/>
          <w:sz w:val="24"/>
          <w:szCs w:val="24"/>
        </w:rPr>
      </w:pPr>
      <w:r w:rsidRPr="007C3D56">
        <w:rPr>
          <w:rFonts w:ascii="Calibri" w:hAnsi="Calibri" w:cs="Calibri"/>
          <w:sz w:val="24"/>
          <w:szCs w:val="24"/>
        </w:rPr>
        <w:t xml:space="preserve">Um hier wirksam Verbesserungen zu erzielen, sind zwei Lösungsansätze, die </w:t>
      </w:r>
      <w:r w:rsidR="00B644E0" w:rsidRPr="007C3D56">
        <w:rPr>
          <w:rFonts w:ascii="Calibri" w:hAnsi="Calibri" w:cs="Calibri"/>
          <w:sz w:val="24"/>
          <w:szCs w:val="24"/>
        </w:rPr>
        <w:t xml:space="preserve">auch </w:t>
      </w:r>
      <w:r w:rsidRPr="007C3D56">
        <w:rPr>
          <w:rFonts w:ascii="Calibri" w:hAnsi="Calibri" w:cs="Calibri"/>
          <w:sz w:val="24"/>
          <w:szCs w:val="24"/>
        </w:rPr>
        <w:t>nebeneinander bestehen können, als erfolgve</w:t>
      </w:r>
      <w:r w:rsidR="00BC74D4" w:rsidRPr="007C3D56">
        <w:rPr>
          <w:rFonts w:ascii="Calibri" w:hAnsi="Calibri" w:cs="Calibri"/>
          <w:sz w:val="24"/>
          <w:szCs w:val="24"/>
        </w:rPr>
        <w:t>rsprechend anzusehen. Die</w:t>
      </w:r>
      <w:r w:rsidRPr="007C3D56">
        <w:rPr>
          <w:rFonts w:ascii="Calibri" w:hAnsi="Calibri" w:cs="Calibri"/>
          <w:sz w:val="24"/>
          <w:szCs w:val="24"/>
        </w:rPr>
        <w:t xml:space="preserve"> Zuerkennung eines bedarfsgerecht bestimmten </w:t>
      </w:r>
      <w:r w:rsidR="00BC74D4" w:rsidRPr="007F14F9">
        <w:rPr>
          <w:rFonts w:ascii="Calibri" w:hAnsi="Calibri" w:cs="Calibri"/>
          <w:sz w:val="24"/>
          <w:szCs w:val="24"/>
        </w:rPr>
        <w:t>Geldbetrages</w:t>
      </w:r>
      <w:r w:rsidR="001D122F">
        <w:rPr>
          <w:rFonts w:ascii="Calibri" w:hAnsi="Calibri" w:cs="Calibri"/>
          <w:sz w:val="24"/>
          <w:szCs w:val="24"/>
        </w:rPr>
        <w:t xml:space="preserve"> (siehe Seite 54</w:t>
      </w:r>
      <w:r w:rsidR="007F14F9" w:rsidRPr="007F14F9">
        <w:rPr>
          <w:rFonts w:ascii="Calibri" w:hAnsi="Calibri" w:cs="Calibri"/>
          <w:sz w:val="24"/>
          <w:szCs w:val="24"/>
        </w:rPr>
        <w:t>)</w:t>
      </w:r>
      <w:r w:rsidR="007C3D56" w:rsidRPr="007F14F9">
        <w:rPr>
          <w:rFonts w:ascii="Calibri" w:hAnsi="Calibri" w:cs="Calibri"/>
          <w:sz w:val="24"/>
          <w:szCs w:val="24"/>
        </w:rPr>
        <w:t xml:space="preserve"> wird </w:t>
      </w:r>
      <w:r w:rsidR="007C3D56" w:rsidRPr="007C3D56">
        <w:rPr>
          <w:rFonts w:ascii="Calibri" w:hAnsi="Calibri" w:cs="Calibri"/>
          <w:sz w:val="24"/>
          <w:szCs w:val="24"/>
        </w:rPr>
        <w:t>dazu</w:t>
      </w:r>
      <w:r w:rsidR="00BC74D4" w:rsidRPr="007C3D56">
        <w:rPr>
          <w:rFonts w:ascii="Calibri" w:hAnsi="Calibri" w:cs="Calibri"/>
          <w:sz w:val="24"/>
          <w:szCs w:val="24"/>
        </w:rPr>
        <w:t xml:space="preserve"> ebenso geeignet sein wie</w:t>
      </w:r>
      <w:r w:rsidRPr="007C3D56">
        <w:rPr>
          <w:rFonts w:ascii="Calibri" w:hAnsi="Calibri" w:cs="Calibri"/>
          <w:sz w:val="24"/>
          <w:szCs w:val="24"/>
        </w:rPr>
        <w:t xml:space="preserve"> die Bündelung aller mobilen Sachleistungen zu einem inhaltlich individuell gestaltbaren </w:t>
      </w:r>
      <w:r w:rsidR="00BC74D4" w:rsidRPr="007C3D56">
        <w:rPr>
          <w:rFonts w:ascii="Calibri" w:hAnsi="Calibri" w:cs="Calibri"/>
          <w:sz w:val="24"/>
          <w:szCs w:val="24"/>
        </w:rPr>
        <w:t>Stundenkontingent.</w:t>
      </w:r>
    </w:p>
    <w:p w:rsidR="009E1853" w:rsidRPr="00E17222" w:rsidRDefault="00314993" w:rsidP="009E1853">
      <w:pPr>
        <w:pStyle w:val="Listenabsatz"/>
        <w:numPr>
          <w:ilvl w:val="0"/>
          <w:numId w:val="27"/>
        </w:numPr>
        <w:spacing w:line="276" w:lineRule="auto"/>
        <w:jc w:val="both"/>
        <w:rPr>
          <w:rFonts w:ascii="Calibri" w:hAnsi="Calibri" w:cs="Calibri"/>
          <w:b/>
          <w:sz w:val="24"/>
          <w:szCs w:val="24"/>
        </w:rPr>
      </w:pPr>
      <w:r w:rsidRPr="00314993">
        <w:rPr>
          <w:rFonts w:ascii="Calibri" w:hAnsi="Calibri" w:cs="Calibri"/>
          <w:b/>
          <w:sz w:val="24"/>
          <w:szCs w:val="24"/>
        </w:rPr>
        <w:t>Um im Bereich der mobilen Dienstleistungen eine höhere Passgenauigkeit und einen gezielteren Ressourceneinsatz zu erzielen, wird ein Abgehen vom starren Leistungsbeschreibungssystem empfohlen und die Zuerkennung von individuell bedarfsdeckenden und verwendbaren Kontingenten von Sach- und/oder Geldleistungen empfohlen.</w:t>
      </w:r>
    </w:p>
    <w:p w:rsidR="000A5F48" w:rsidRPr="003F09D5" w:rsidRDefault="000A5F48" w:rsidP="00C120DE">
      <w:pPr>
        <w:pStyle w:val="berschrift"/>
        <w:rPr>
          <w:lang w:val="de-DE"/>
        </w:rPr>
      </w:pPr>
    </w:p>
    <w:p w:rsidR="000A5F48" w:rsidRPr="003F09D5" w:rsidRDefault="00E17222" w:rsidP="000A5F48">
      <w:pPr>
        <w:pStyle w:val="berschrift"/>
        <w:rPr>
          <w:rFonts w:asciiTheme="minorHAnsi" w:hAnsiTheme="minorHAnsi" w:cstheme="minorHAnsi"/>
          <w:lang w:val="de-DE"/>
        </w:rPr>
      </w:pPr>
      <w:bookmarkStart w:id="56" w:name="_Toc165629677"/>
      <w:r>
        <w:rPr>
          <w:rFonts w:asciiTheme="minorHAnsi" w:hAnsiTheme="minorHAnsi" w:cstheme="minorHAnsi"/>
          <w:lang w:val="de-DE"/>
        </w:rPr>
        <w:t xml:space="preserve">2.7. </w:t>
      </w:r>
      <w:r w:rsidR="00184E56">
        <w:rPr>
          <w:rFonts w:asciiTheme="minorHAnsi" w:hAnsiTheme="minorHAnsi" w:cstheme="minorHAnsi"/>
          <w:lang w:val="de-DE"/>
        </w:rPr>
        <w:t xml:space="preserve">Persönliches Budget - </w:t>
      </w:r>
      <w:r w:rsidR="000A5F48" w:rsidRPr="003F09D5">
        <w:rPr>
          <w:rFonts w:asciiTheme="minorHAnsi" w:hAnsiTheme="minorHAnsi" w:cstheme="minorHAnsi"/>
          <w:lang w:val="de-DE"/>
        </w:rPr>
        <w:t>Persönliche Assistenz</w:t>
      </w:r>
      <w:bookmarkEnd w:id="56"/>
    </w:p>
    <w:p w:rsidR="00184E56" w:rsidRDefault="00184E56" w:rsidP="000A5F48">
      <w:pPr>
        <w:spacing w:line="276" w:lineRule="auto"/>
        <w:jc w:val="both"/>
        <w:rPr>
          <w:rFonts w:cstheme="minorHAnsi"/>
          <w:sz w:val="24"/>
          <w:szCs w:val="24"/>
          <w:lang w:val="de-DE"/>
        </w:rPr>
      </w:pPr>
    </w:p>
    <w:p w:rsidR="000A5F48" w:rsidRPr="003F09D5" w:rsidRDefault="000A5F48" w:rsidP="000A5F48">
      <w:pPr>
        <w:spacing w:line="276" w:lineRule="auto"/>
        <w:jc w:val="both"/>
        <w:rPr>
          <w:rFonts w:cstheme="minorHAnsi"/>
          <w:sz w:val="24"/>
          <w:szCs w:val="24"/>
          <w:lang w:val="de-DE"/>
        </w:rPr>
      </w:pPr>
      <w:r w:rsidRPr="003F09D5">
        <w:rPr>
          <w:rFonts w:cstheme="minorHAnsi"/>
          <w:sz w:val="24"/>
          <w:szCs w:val="24"/>
          <w:lang w:val="de-DE"/>
        </w:rPr>
        <w:t xml:space="preserve">Die Steiermark ist nach wie vor das einzige Bundesland, das mit dem Persönlichen Budget bereits seit 2011 einen Rechtsanspruch auf diejenige Hilfeleistung vorsieht, welche der Forderung nach Selbstbestimmung über die von einem Menschen mit Behinderung benötigten Assistenzleistungen vollständig entspricht. Mit der Zuerkennung eines individualisierten pauschalen Geldbetrages wird die Organisation und Verantwortung über die </w:t>
      </w:r>
      <w:r w:rsidRPr="003F09D5">
        <w:rPr>
          <w:rFonts w:cstheme="minorHAnsi"/>
          <w:sz w:val="24"/>
          <w:szCs w:val="24"/>
          <w:lang w:val="de-DE"/>
        </w:rPr>
        <w:lastRenderedPageBreak/>
        <w:t>Form, den Ort und das zeitliche Ausmaß der Unterstützung sowie über die Auswahl der assistierenden Person in die Hände der Bezieher*innen des Persönlichen Budgets gelegt.</w:t>
      </w:r>
    </w:p>
    <w:p w:rsidR="0082788F" w:rsidRDefault="000A5F48" w:rsidP="000A5F48">
      <w:pPr>
        <w:spacing w:line="276" w:lineRule="auto"/>
        <w:jc w:val="both"/>
        <w:rPr>
          <w:rFonts w:cstheme="minorHAnsi"/>
          <w:sz w:val="24"/>
          <w:szCs w:val="24"/>
          <w:lang w:val="de-DE"/>
        </w:rPr>
      </w:pPr>
      <w:r w:rsidRPr="003F09D5">
        <w:rPr>
          <w:rFonts w:cstheme="minorHAnsi"/>
          <w:sz w:val="24"/>
          <w:szCs w:val="24"/>
          <w:lang w:val="de-DE"/>
        </w:rPr>
        <w:t>Diese Möglichkeit steht bisher aber nur einem beschrä</w:t>
      </w:r>
      <w:r w:rsidR="00EC0213">
        <w:rPr>
          <w:rFonts w:cstheme="minorHAnsi"/>
          <w:sz w:val="24"/>
          <w:szCs w:val="24"/>
          <w:lang w:val="de-DE"/>
        </w:rPr>
        <w:t>nkten Kreis von Personen</w:t>
      </w:r>
      <w:r w:rsidRPr="003F09D5">
        <w:rPr>
          <w:rFonts w:cstheme="minorHAnsi"/>
          <w:sz w:val="24"/>
          <w:szCs w:val="24"/>
          <w:lang w:val="de-DE"/>
        </w:rPr>
        <w:t xml:space="preserve"> nämlich jenen mit einer erheblichen Bewegun</w:t>
      </w:r>
      <w:r w:rsidR="00EC0213">
        <w:rPr>
          <w:rFonts w:cstheme="minorHAnsi"/>
          <w:sz w:val="24"/>
          <w:szCs w:val="24"/>
          <w:lang w:val="de-DE"/>
        </w:rPr>
        <w:t>gs- oder Sinnesbeeinträchtigung</w:t>
      </w:r>
      <w:r w:rsidRPr="003F09D5">
        <w:rPr>
          <w:rFonts w:cstheme="minorHAnsi"/>
          <w:sz w:val="24"/>
          <w:szCs w:val="24"/>
          <w:lang w:val="de-DE"/>
        </w:rPr>
        <w:t xml:space="preserve"> zur Verfügung und ist grundsätzlich mit einem Jahreskontingent von h</w:t>
      </w:r>
      <w:r w:rsidR="0082788F">
        <w:rPr>
          <w:rFonts w:cstheme="minorHAnsi"/>
          <w:sz w:val="24"/>
          <w:szCs w:val="24"/>
          <w:lang w:val="de-DE"/>
        </w:rPr>
        <w:t>öchstens 1600 Stunden begrenzt.</w:t>
      </w:r>
    </w:p>
    <w:p w:rsidR="000A5F48" w:rsidRPr="003F09D5" w:rsidRDefault="000A5F48" w:rsidP="000A5F48">
      <w:pPr>
        <w:spacing w:line="276" w:lineRule="auto"/>
        <w:jc w:val="both"/>
        <w:rPr>
          <w:rFonts w:cstheme="minorHAnsi"/>
          <w:sz w:val="24"/>
          <w:szCs w:val="24"/>
          <w:lang w:val="de-DE"/>
        </w:rPr>
      </w:pPr>
      <w:r w:rsidRPr="003F09D5">
        <w:rPr>
          <w:rFonts w:cstheme="minorHAnsi"/>
          <w:sz w:val="24"/>
          <w:szCs w:val="24"/>
          <w:lang w:val="de-DE"/>
        </w:rPr>
        <w:t>Eine Erweiterung auf Menschen mit intellektueller Beeinträchtigung wurde bereits erprobt, führte aber bisher zu keiner</w:t>
      </w:r>
      <w:r w:rsidR="00184E56">
        <w:rPr>
          <w:rFonts w:cstheme="minorHAnsi"/>
          <w:sz w:val="24"/>
          <w:szCs w:val="24"/>
          <w:lang w:val="de-DE"/>
        </w:rPr>
        <w:t xml:space="preserve"> gesetzlich vorgesehenen</w:t>
      </w:r>
      <w:r w:rsidRPr="003F09D5">
        <w:rPr>
          <w:rFonts w:cstheme="minorHAnsi"/>
          <w:sz w:val="24"/>
          <w:szCs w:val="24"/>
          <w:lang w:val="de-DE"/>
        </w:rPr>
        <w:t xml:space="preserve"> Anspruchsberechtigung auch dieser Zielgruppe. Darüber hinaus besteht auch für Menschen mit psychischen Beeinträchtigungen keine Möglichkeit</w:t>
      </w:r>
      <w:r w:rsidR="00184E56">
        <w:rPr>
          <w:rFonts w:cstheme="minorHAnsi"/>
          <w:sz w:val="24"/>
          <w:szCs w:val="24"/>
          <w:lang w:val="de-DE"/>
        </w:rPr>
        <w:t>,</w:t>
      </w:r>
      <w:r w:rsidRPr="003F09D5">
        <w:rPr>
          <w:rFonts w:cstheme="minorHAnsi"/>
          <w:sz w:val="24"/>
          <w:szCs w:val="24"/>
          <w:lang w:val="de-DE"/>
        </w:rPr>
        <w:t xml:space="preserve"> diese Geldleistung in Anspruch zu nehmen.</w:t>
      </w:r>
    </w:p>
    <w:p w:rsidR="000A5F48" w:rsidRPr="003F09D5" w:rsidRDefault="000A5F48" w:rsidP="000A5F48">
      <w:pPr>
        <w:spacing w:line="276" w:lineRule="auto"/>
        <w:jc w:val="both"/>
        <w:rPr>
          <w:rFonts w:cstheme="minorHAnsi"/>
          <w:sz w:val="24"/>
          <w:szCs w:val="24"/>
          <w:lang w:val="de-DE"/>
        </w:rPr>
      </w:pPr>
      <w:r w:rsidRPr="003F09D5">
        <w:rPr>
          <w:rFonts w:cstheme="minorHAnsi"/>
          <w:sz w:val="24"/>
          <w:szCs w:val="24"/>
          <w:lang w:val="de-DE"/>
        </w:rPr>
        <w:t xml:space="preserve">Auf Bundesebene wurde zum Zweck der österreichweiten Harmonisierung der Persönlichen Assistenz 2023 die Möglichkeit geschaffen, dass die Bundesländer unter bestimmten Voraussetzungen Fördermittel dafür in Anspruch nehmen können, die Persönliche Assistenz in deren Zuständigkeitsbereich zu installieren bzw. auszubauen. </w:t>
      </w:r>
    </w:p>
    <w:p w:rsidR="000A5F48" w:rsidRDefault="000A5F48" w:rsidP="000A5F48">
      <w:pPr>
        <w:spacing w:line="276" w:lineRule="auto"/>
        <w:jc w:val="both"/>
        <w:rPr>
          <w:rFonts w:cstheme="minorHAnsi"/>
          <w:sz w:val="24"/>
          <w:szCs w:val="24"/>
          <w:lang w:val="de-DE"/>
        </w:rPr>
      </w:pPr>
      <w:r w:rsidRPr="003F09D5">
        <w:rPr>
          <w:rFonts w:cstheme="minorHAnsi"/>
          <w:sz w:val="24"/>
          <w:szCs w:val="24"/>
          <w:lang w:val="de-DE"/>
        </w:rPr>
        <w:t>In Anbetracht der in Teilbereichen vergleichsweise restriktiven Förderrichtlinien empfiehlt sich hier für die Steiermark zwar keine vollständige Übernahme des Bundesmodells, se</w:t>
      </w:r>
      <w:r w:rsidR="001D122F">
        <w:rPr>
          <w:rFonts w:cstheme="minorHAnsi"/>
          <w:sz w:val="24"/>
          <w:szCs w:val="24"/>
          <w:lang w:val="de-DE"/>
        </w:rPr>
        <w:t>hr wohl aber das Heranziehen</w:t>
      </w:r>
      <w:r w:rsidRPr="003F09D5">
        <w:rPr>
          <w:rFonts w:cstheme="minorHAnsi"/>
          <w:sz w:val="24"/>
          <w:szCs w:val="24"/>
          <w:lang w:val="de-DE"/>
        </w:rPr>
        <w:t xml:space="preserve"> der zur Verfügung stehenden Gelder zum Ausbau des bestehenden Systems in Form der Erweiterung des Kreises der anspruchsberechtigten Personen und des jährlichen Höchststundenausmaßes.</w:t>
      </w:r>
    </w:p>
    <w:p w:rsidR="00C120DE" w:rsidRPr="00C120DE" w:rsidRDefault="00C120DE" w:rsidP="00C120DE">
      <w:pPr>
        <w:pStyle w:val="Listenabsatz"/>
        <w:numPr>
          <w:ilvl w:val="0"/>
          <w:numId w:val="29"/>
        </w:numPr>
        <w:spacing w:line="276" w:lineRule="auto"/>
        <w:jc w:val="both"/>
        <w:rPr>
          <w:rFonts w:cstheme="minorHAnsi"/>
          <w:b/>
          <w:sz w:val="24"/>
          <w:szCs w:val="24"/>
          <w:lang w:val="de-DE"/>
        </w:rPr>
      </w:pPr>
      <w:r w:rsidRPr="00C120DE">
        <w:rPr>
          <w:rFonts w:cstheme="minorHAnsi"/>
          <w:b/>
          <w:sz w:val="24"/>
          <w:szCs w:val="24"/>
          <w:lang w:val="de-DE"/>
        </w:rPr>
        <w:t xml:space="preserve">Es wird die Inanspruchnahme von aktuell zur Verfügung stehenden Bundesmitteln </w:t>
      </w:r>
      <w:r>
        <w:rPr>
          <w:rFonts w:cstheme="minorHAnsi"/>
          <w:b/>
          <w:sz w:val="24"/>
          <w:szCs w:val="24"/>
          <w:lang w:val="de-DE"/>
        </w:rPr>
        <w:t xml:space="preserve">durch das Land Steiermark </w:t>
      </w:r>
      <w:r w:rsidRPr="00C120DE">
        <w:rPr>
          <w:rFonts w:cstheme="minorHAnsi"/>
          <w:b/>
          <w:sz w:val="24"/>
          <w:szCs w:val="24"/>
          <w:lang w:val="de-DE"/>
        </w:rPr>
        <w:t>zur Weiterentwicklung des persönlichen Budgets angeregt, um so auch Menschen mit Lernschwierigkeiten oder psychischen Beeinträchtigungen Zugang</w:t>
      </w:r>
      <w:r>
        <w:rPr>
          <w:rFonts w:cstheme="minorHAnsi"/>
          <w:b/>
          <w:sz w:val="24"/>
          <w:szCs w:val="24"/>
          <w:lang w:val="de-DE"/>
        </w:rPr>
        <w:t xml:space="preserve"> zu dieser Leistung zu gewähren und </w:t>
      </w:r>
      <w:r w:rsidR="00CD134E">
        <w:rPr>
          <w:rFonts w:cstheme="minorHAnsi"/>
          <w:b/>
          <w:sz w:val="24"/>
          <w:szCs w:val="24"/>
          <w:lang w:val="de-DE"/>
        </w:rPr>
        <w:t>das individuelle Anspruchsausmaß zu erhöhen.</w:t>
      </w:r>
    </w:p>
    <w:p w:rsidR="000A5F48" w:rsidRPr="003F09D5" w:rsidRDefault="000A5F48" w:rsidP="00184E56">
      <w:pPr>
        <w:pStyle w:val="berschrift"/>
        <w:rPr>
          <w:lang w:val="de-DE"/>
        </w:rPr>
      </w:pPr>
    </w:p>
    <w:p w:rsidR="000A5F48" w:rsidRPr="003F09D5" w:rsidRDefault="00E17222" w:rsidP="000A5F48">
      <w:pPr>
        <w:pStyle w:val="berschrift"/>
        <w:rPr>
          <w:rFonts w:asciiTheme="minorHAnsi" w:hAnsiTheme="minorHAnsi" w:cstheme="minorHAnsi"/>
          <w:lang w:val="de-DE"/>
        </w:rPr>
      </w:pPr>
      <w:bookmarkStart w:id="57" w:name="_Toc165629678"/>
      <w:r>
        <w:rPr>
          <w:rFonts w:asciiTheme="minorHAnsi" w:hAnsiTheme="minorHAnsi" w:cstheme="minorHAnsi"/>
          <w:lang w:val="de-DE"/>
        </w:rPr>
        <w:t xml:space="preserve">2.8. </w:t>
      </w:r>
      <w:r w:rsidR="000A5F48" w:rsidRPr="003F09D5">
        <w:rPr>
          <w:rFonts w:asciiTheme="minorHAnsi" w:hAnsiTheme="minorHAnsi" w:cstheme="minorHAnsi"/>
          <w:lang w:val="de-DE"/>
        </w:rPr>
        <w:t>Lohn statt Taschengeld</w:t>
      </w:r>
      <w:bookmarkEnd w:id="57"/>
    </w:p>
    <w:p w:rsidR="00184E56" w:rsidRDefault="00184E56" w:rsidP="000A5F48">
      <w:pPr>
        <w:spacing w:line="276" w:lineRule="auto"/>
        <w:jc w:val="both"/>
        <w:rPr>
          <w:rFonts w:cstheme="minorHAnsi"/>
          <w:sz w:val="24"/>
          <w:szCs w:val="24"/>
          <w:lang w:val="de-DE"/>
        </w:rPr>
      </w:pPr>
    </w:p>
    <w:p w:rsidR="000A5F48" w:rsidRPr="003F09D5" w:rsidRDefault="000A5F48" w:rsidP="000A5F48">
      <w:pPr>
        <w:spacing w:line="276" w:lineRule="auto"/>
        <w:jc w:val="both"/>
        <w:rPr>
          <w:rFonts w:cstheme="minorHAnsi"/>
          <w:sz w:val="24"/>
          <w:szCs w:val="24"/>
          <w:lang w:val="de-DE"/>
        </w:rPr>
      </w:pPr>
      <w:r w:rsidRPr="003F09D5">
        <w:rPr>
          <w:rFonts w:cstheme="minorHAnsi"/>
          <w:sz w:val="24"/>
          <w:szCs w:val="24"/>
          <w:lang w:val="de-DE"/>
        </w:rPr>
        <w:t>Eine auch bundesweit immer stärker in den Fokus rückende Forderung ist jene nach einer sozialversicherungsrechtlich wirksamen Entlohnung von Menschen mit Behinderungen, die in Einrichtungen und Betrieben der Sozialwirtschaft beschäftigt sind. Sie erwerben dort im Regelfall lediglich einen Anspruch auf Taschengeld – in der S</w:t>
      </w:r>
      <w:r w:rsidR="00184E56">
        <w:rPr>
          <w:rFonts w:cstheme="minorHAnsi"/>
          <w:sz w:val="24"/>
          <w:szCs w:val="24"/>
          <w:lang w:val="de-DE"/>
        </w:rPr>
        <w:t>teiermark derzeit zwischen EUR 79,40 und EUR 178,8</w:t>
      </w:r>
      <w:r w:rsidR="0082788F">
        <w:rPr>
          <w:rFonts w:cstheme="minorHAnsi"/>
          <w:sz w:val="24"/>
          <w:szCs w:val="24"/>
          <w:lang w:val="de-DE"/>
        </w:rPr>
        <w:t>0 monatlich – und sind nur</w:t>
      </w:r>
      <w:r w:rsidRPr="003F09D5">
        <w:rPr>
          <w:rFonts w:cstheme="minorHAnsi"/>
          <w:sz w:val="24"/>
          <w:szCs w:val="24"/>
          <w:lang w:val="de-DE"/>
        </w:rPr>
        <w:t xml:space="preserve"> unfallversichert. </w:t>
      </w:r>
    </w:p>
    <w:p w:rsidR="000A5F48" w:rsidRPr="003F09D5" w:rsidRDefault="000A5F48" w:rsidP="000A5F48">
      <w:pPr>
        <w:spacing w:line="276" w:lineRule="auto"/>
        <w:jc w:val="both"/>
        <w:rPr>
          <w:rFonts w:cstheme="minorHAnsi"/>
          <w:sz w:val="24"/>
          <w:szCs w:val="24"/>
          <w:lang w:val="de-DE"/>
        </w:rPr>
      </w:pPr>
      <w:r w:rsidRPr="003F09D5">
        <w:rPr>
          <w:rFonts w:cstheme="minorHAnsi"/>
          <w:sz w:val="24"/>
          <w:szCs w:val="24"/>
          <w:lang w:val="de-DE"/>
        </w:rPr>
        <w:lastRenderedPageBreak/>
        <w:t>Die diesen Problembereich besonders erschwerende föderale Struktur des österreichischen Staatsgefüges bringt es mit sich, dass hier seit geraumer Zeit kaum Fortschritte festzustellen sind. Der hier bislang vorherrschende negative Kompetenzkonflikt zwischen Bund und Ländern ist eine der Hauptursachen dafür, dass diese österreichweit rund</w:t>
      </w:r>
      <w:r w:rsidR="00916581">
        <w:rPr>
          <w:rFonts w:cstheme="minorHAnsi"/>
          <w:sz w:val="24"/>
          <w:szCs w:val="24"/>
          <w:lang w:val="de-DE"/>
        </w:rPr>
        <w:t xml:space="preserve"> 28.000 und in der Steiermark </w:t>
      </w:r>
      <w:r w:rsidR="00CD134E">
        <w:rPr>
          <w:rFonts w:cstheme="minorHAnsi"/>
          <w:sz w:val="24"/>
          <w:szCs w:val="24"/>
          <w:lang w:val="de-DE"/>
        </w:rPr>
        <w:t xml:space="preserve">etwas </w:t>
      </w:r>
      <w:r w:rsidR="00916581">
        <w:rPr>
          <w:rFonts w:cstheme="minorHAnsi"/>
          <w:sz w:val="24"/>
          <w:szCs w:val="24"/>
          <w:lang w:val="de-DE"/>
        </w:rPr>
        <w:t>mehr als 4.0</w:t>
      </w:r>
      <w:r w:rsidRPr="003F09D5">
        <w:rPr>
          <w:rFonts w:cstheme="minorHAnsi"/>
          <w:sz w:val="24"/>
          <w:szCs w:val="24"/>
          <w:lang w:val="de-DE"/>
        </w:rPr>
        <w:t>00 Personen klar diskriminierende Situation einer Beseitigung harrt.</w:t>
      </w:r>
    </w:p>
    <w:p w:rsidR="000A5F48" w:rsidRPr="003F09D5" w:rsidRDefault="00EC0213" w:rsidP="000A5F48">
      <w:pPr>
        <w:spacing w:line="276" w:lineRule="auto"/>
        <w:jc w:val="both"/>
        <w:rPr>
          <w:rFonts w:cstheme="minorHAnsi"/>
          <w:sz w:val="24"/>
          <w:szCs w:val="24"/>
          <w:lang w:val="de-DE"/>
        </w:rPr>
      </w:pPr>
      <w:r>
        <w:rPr>
          <w:rFonts w:cstheme="minorHAnsi"/>
          <w:sz w:val="24"/>
          <w:szCs w:val="24"/>
          <w:lang w:val="de-DE"/>
        </w:rPr>
        <w:t>Die Steiermark führt</w:t>
      </w:r>
      <w:r w:rsidR="000A5F48" w:rsidRPr="003F09D5">
        <w:rPr>
          <w:rFonts w:cstheme="minorHAnsi"/>
          <w:sz w:val="24"/>
          <w:szCs w:val="24"/>
          <w:lang w:val="de-DE"/>
        </w:rPr>
        <w:t xml:space="preserve"> als eines der wenigen Bundesländer, die hier innovative und nachhaltig wirksame Initiativen gesetzt haben, verschiedene Modelle, die es auch unter den derzeit vorhandenen Rahmenbedingungen ermöglichen sollen, eine arbeitsrechtliche Gleichstellung von Menschen mit Behinderungen zu erreichen. Ziel dabei ist jeweils, eine Beschäftigung am sogenannten ersten Arbeitsmarkt zu erreichen. </w:t>
      </w:r>
    </w:p>
    <w:p w:rsidR="000A5F48" w:rsidRPr="003F09D5" w:rsidRDefault="000A5F48" w:rsidP="000A5F48">
      <w:pPr>
        <w:spacing w:line="276" w:lineRule="auto"/>
        <w:jc w:val="both"/>
        <w:rPr>
          <w:rFonts w:cstheme="minorHAnsi"/>
          <w:sz w:val="24"/>
          <w:szCs w:val="24"/>
          <w:lang w:val="de-DE"/>
        </w:rPr>
      </w:pPr>
      <w:r w:rsidRPr="003F09D5">
        <w:rPr>
          <w:rFonts w:cstheme="minorHAnsi"/>
          <w:sz w:val="24"/>
          <w:szCs w:val="24"/>
          <w:lang w:val="de-DE"/>
        </w:rPr>
        <w:t xml:space="preserve">Als besonders erfolgreich ist hier das Projekt </w:t>
      </w:r>
      <w:r w:rsidR="00184E56">
        <w:rPr>
          <w:rFonts w:cstheme="minorHAnsi"/>
          <w:sz w:val="24"/>
          <w:szCs w:val="24"/>
          <w:lang w:val="de-DE"/>
        </w:rPr>
        <w:t>„</w:t>
      </w:r>
      <w:proofErr w:type="spellStart"/>
      <w:r w:rsidRPr="003F09D5">
        <w:rPr>
          <w:rFonts w:cstheme="minorHAnsi"/>
          <w:sz w:val="24"/>
          <w:szCs w:val="24"/>
          <w:lang w:val="de-DE"/>
        </w:rPr>
        <w:t>InArbeit</w:t>
      </w:r>
      <w:proofErr w:type="spellEnd"/>
      <w:r w:rsidR="00184E56">
        <w:rPr>
          <w:rFonts w:cstheme="minorHAnsi"/>
          <w:sz w:val="24"/>
          <w:szCs w:val="24"/>
          <w:lang w:val="de-DE"/>
        </w:rPr>
        <w:t>“</w:t>
      </w:r>
      <w:r w:rsidRPr="003F09D5">
        <w:rPr>
          <w:rFonts w:cstheme="minorHAnsi"/>
          <w:sz w:val="24"/>
          <w:szCs w:val="24"/>
          <w:lang w:val="de-DE"/>
        </w:rPr>
        <w:t xml:space="preserve"> zu erwähnen. Von bislang 29 Personen, die mit einem Bescheid über „Teilhabe an der Beschäftigung in der Arbeitswelt - </w:t>
      </w:r>
      <w:proofErr w:type="spellStart"/>
      <w:r w:rsidRPr="003F09D5">
        <w:rPr>
          <w:rFonts w:cstheme="minorHAnsi"/>
          <w:sz w:val="24"/>
          <w:szCs w:val="24"/>
          <w:lang w:val="de-DE"/>
        </w:rPr>
        <w:t>TaB</w:t>
      </w:r>
      <w:proofErr w:type="spellEnd"/>
      <w:r w:rsidRPr="003F09D5">
        <w:rPr>
          <w:rFonts w:cstheme="minorHAnsi"/>
          <w:sz w:val="24"/>
          <w:szCs w:val="24"/>
          <w:lang w:val="de-DE"/>
        </w:rPr>
        <w:t>“ zuvor nur im Rahmen der Behindertenhilfe beschäftigt und</w:t>
      </w:r>
      <w:r>
        <w:rPr>
          <w:rFonts w:cstheme="minorHAnsi"/>
          <w:sz w:val="24"/>
          <w:szCs w:val="24"/>
          <w:lang w:val="de-DE"/>
        </w:rPr>
        <w:t xml:space="preserve"> bezahlt wurden</w:t>
      </w:r>
      <w:r w:rsidRPr="003F09D5">
        <w:rPr>
          <w:rFonts w:cstheme="minorHAnsi"/>
          <w:sz w:val="24"/>
          <w:szCs w:val="24"/>
          <w:lang w:val="de-DE"/>
        </w:rPr>
        <w:t xml:space="preserve">, konnten 21 erfolgreich </w:t>
      </w:r>
      <w:r>
        <w:rPr>
          <w:rFonts w:cstheme="minorHAnsi"/>
          <w:sz w:val="24"/>
          <w:szCs w:val="24"/>
          <w:lang w:val="de-DE"/>
        </w:rPr>
        <w:t xml:space="preserve">auf den sogenannten ersten Arbeitsmarkt </w:t>
      </w:r>
      <w:r w:rsidRPr="003F09D5">
        <w:rPr>
          <w:rFonts w:cstheme="minorHAnsi"/>
          <w:sz w:val="24"/>
          <w:szCs w:val="24"/>
          <w:lang w:val="de-DE"/>
        </w:rPr>
        <w:t>vermittelt werden. Mittels personeller und finanzieller Unterstützung der Arbeitgeber*innen durch eine über das Land finanzierte Trägerorganisation gelingt es hier, reguläre Dienstverhältnisse zu begründen und damit zumindest für eine erste Gruppe von Menschen mit Lernschwierigkeiten und Behinderungen zu erreichen, dass sie gleichberechtigt am Arbeitsleben teilnehmen können.</w:t>
      </w:r>
    </w:p>
    <w:p w:rsidR="000A5F48" w:rsidRPr="003F09D5" w:rsidRDefault="000A5F48" w:rsidP="000A5F48">
      <w:pPr>
        <w:spacing w:line="276" w:lineRule="auto"/>
        <w:jc w:val="both"/>
        <w:rPr>
          <w:rFonts w:cstheme="minorHAnsi"/>
          <w:sz w:val="24"/>
          <w:szCs w:val="24"/>
          <w:lang w:val="de-DE"/>
        </w:rPr>
      </w:pPr>
      <w:r w:rsidRPr="003F09D5">
        <w:rPr>
          <w:rFonts w:cstheme="minorHAnsi"/>
          <w:sz w:val="24"/>
          <w:szCs w:val="24"/>
          <w:lang w:val="de-DE"/>
        </w:rPr>
        <w:t>Vonseiten des Bundes wurden kürz</w:t>
      </w:r>
      <w:r w:rsidR="001D122F">
        <w:rPr>
          <w:rFonts w:cstheme="minorHAnsi"/>
          <w:sz w:val="24"/>
          <w:szCs w:val="24"/>
          <w:lang w:val="de-DE"/>
        </w:rPr>
        <w:t>lich zwei Maßnahmen gesetzt, welche</w:t>
      </w:r>
      <w:r w:rsidRPr="003F09D5">
        <w:rPr>
          <w:rFonts w:cstheme="minorHAnsi"/>
          <w:sz w:val="24"/>
          <w:szCs w:val="24"/>
          <w:lang w:val="de-DE"/>
        </w:rPr>
        <w:t xml:space="preserve"> bundesländerübergreifend inklusive Wirkung im Beschäftigungsbereich nach sich ziehen sollen. Einerseits wurde gesetzlich festgelegt, dass Menschen mit Behinderungen unter 25 Jahren nicht mehr als erwerbsunfähig im Sinne des ASVG gelten dürfen und zum anderen stellt das Bundesministerium für Arbeit und Wirtschaft EUR 36 Mio. für Projekte unter dem Titel „Lohn statt Taschengeld“ zur Verfügung. </w:t>
      </w:r>
    </w:p>
    <w:p w:rsidR="000A5F48" w:rsidRPr="003F09D5" w:rsidRDefault="000A5F48" w:rsidP="00DB7723">
      <w:pPr>
        <w:spacing w:before="240" w:line="276" w:lineRule="auto"/>
        <w:jc w:val="both"/>
        <w:rPr>
          <w:rFonts w:cstheme="minorHAnsi"/>
          <w:sz w:val="24"/>
          <w:szCs w:val="24"/>
          <w:lang w:val="de-DE"/>
        </w:rPr>
      </w:pPr>
      <w:r w:rsidRPr="003F09D5">
        <w:rPr>
          <w:rFonts w:cstheme="minorHAnsi"/>
          <w:sz w:val="24"/>
          <w:szCs w:val="24"/>
          <w:lang w:val="de-DE"/>
        </w:rPr>
        <w:t>Diesen grundsätzlich begrüßenswerten Schritten mangelt es aber schon</w:t>
      </w:r>
      <w:r w:rsidR="0082788F">
        <w:rPr>
          <w:rFonts w:cstheme="minorHAnsi"/>
          <w:sz w:val="24"/>
          <w:szCs w:val="24"/>
          <w:lang w:val="de-DE"/>
        </w:rPr>
        <w:t xml:space="preserve"> zu Beginn</w:t>
      </w:r>
      <w:r w:rsidRPr="003F09D5">
        <w:rPr>
          <w:rFonts w:cstheme="minorHAnsi"/>
          <w:sz w:val="24"/>
          <w:szCs w:val="24"/>
          <w:lang w:val="de-DE"/>
        </w:rPr>
        <w:t xml:space="preserve"> daran, dass im Vorfeld mit den </w:t>
      </w:r>
      <w:r w:rsidR="00EC0213">
        <w:rPr>
          <w:rFonts w:cstheme="minorHAnsi"/>
          <w:sz w:val="24"/>
          <w:szCs w:val="24"/>
          <w:lang w:val="de-DE"/>
        </w:rPr>
        <w:t>dafür relevanten Systempartnern</w:t>
      </w:r>
      <w:r w:rsidRPr="003F09D5">
        <w:rPr>
          <w:rFonts w:cstheme="minorHAnsi"/>
          <w:sz w:val="24"/>
          <w:szCs w:val="24"/>
          <w:lang w:val="de-DE"/>
        </w:rPr>
        <w:t xml:space="preserve"> wie insbesondere den Ländern, weder die sehr heterogenen, gesetzlichen und organisatorischen Gegebenheiten diskutiert wurden</w:t>
      </w:r>
      <w:r w:rsidR="00184E56">
        <w:rPr>
          <w:rFonts w:cstheme="minorHAnsi"/>
          <w:sz w:val="24"/>
          <w:szCs w:val="24"/>
          <w:lang w:val="de-DE"/>
        </w:rPr>
        <w:t>,</w:t>
      </w:r>
      <w:r w:rsidRPr="003F09D5">
        <w:rPr>
          <w:rFonts w:cstheme="minorHAnsi"/>
          <w:sz w:val="24"/>
          <w:szCs w:val="24"/>
          <w:lang w:val="de-DE"/>
        </w:rPr>
        <w:t xml:space="preserve"> noch die Möglichkeiten der praktischen Umsetzung in Verhandlung standen. Anhand der Größenordnung des dafür vo</w:t>
      </w:r>
      <w:r>
        <w:rPr>
          <w:rFonts w:cstheme="minorHAnsi"/>
          <w:sz w:val="24"/>
          <w:szCs w:val="24"/>
          <w:lang w:val="de-DE"/>
        </w:rPr>
        <w:t>rgesehenen finanziellen Rahmens</w:t>
      </w:r>
      <w:r w:rsidRPr="003F09D5">
        <w:rPr>
          <w:rFonts w:cstheme="minorHAnsi"/>
          <w:sz w:val="24"/>
          <w:szCs w:val="24"/>
          <w:lang w:val="de-DE"/>
        </w:rPr>
        <w:t xml:space="preserve"> ist darüber hinaus auch von einer insgesamt nur relativ kleinen Anzahl von Personen auszugehen, deren Teilhabechancen damit spürbar erhöht werden können.</w:t>
      </w:r>
    </w:p>
    <w:p w:rsidR="00195A5B" w:rsidRPr="003F09D5" w:rsidRDefault="000A5F48" w:rsidP="000A5F48">
      <w:pPr>
        <w:spacing w:line="276" w:lineRule="auto"/>
        <w:jc w:val="both"/>
        <w:rPr>
          <w:rFonts w:cstheme="minorHAnsi"/>
          <w:sz w:val="24"/>
          <w:szCs w:val="24"/>
          <w:lang w:val="de-DE"/>
        </w:rPr>
      </w:pPr>
      <w:r w:rsidRPr="003F09D5">
        <w:rPr>
          <w:rFonts w:cstheme="minorHAnsi"/>
          <w:sz w:val="24"/>
          <w:szCs w:val="24"/>
          <w:lang w:val="de-DE"/>
        </w:rPr>
        <w:t xml:space="preserve">Die den Bundesinitiativen zugrundeliegende Studie </w:t>
      </w:r>
      <w:r w:rsidR="00F20BE6">
        <w:rPr>
          <w:rFonts w:cstheme="minorHAnsi"/>
          <w:sz w:val="24"/>
          <w:szCs w:val="24"/>
          <w:lang w:val="de-DE"/>
        </w:rPr>
        <w:t xml:space="preserve">der Wirtschaftsuniversität Wien </w:t>
      </w:r>
      <w:r w:rsidRPr="003F09D5">
        <w:rPr>
          <w:rFonts w:cstheme="minorHAnsi"/>
          <w:sz w:val="24"/>
          <w:szCs w:val="24"/>
          <w:lang w:val="de-DE"/>
        </w:rPr>
        <w:t>über die Kosten einer Systemumstellung vom Taschengeldregime zur sozialvers</w:t>
      </w:r>
      <w:r w:rsidR="00F20BE6">
        <w:rPr>
          <w:rFonts w:cstheme="minorHAnsi"/>
          <w:sz w:val="24"/>
          <w:szCs w:val="24"/>
          <w:lang w:val="de-DE"/>
        </w:rPr>
        <w:t xml:space="preserve">icherungspflichtigen </w:t>
      </w:r>
      <w:r w:rsidR="00F20BE6">
        <w:rPr>
          <w:rFonts w:cstheme="minorHAnsi"/>
          <w:sz w:val="24"/>
          <w:szCs w:val="24"/>
          <w:lang w:val="de-DE"/>
        </w:rPr>
        <w:lastRenderedPageBreak/>
        <w:t>Entlohnung aus 2023</w:t>
      </w:r>
      <w:r w:rsidRPr="003F09D5">
        <w:rPr>
          <w:rFonts w:cstheme="minorHAnsi"/>
          <w:sz w:val="24"/>
          <w:szCs w:val="24"/>
          <w:lang w:val="de-DE"/>
        </w:rPr>
        <w:t xml:space="preserve"> stellt in ihren Berechnungen auch lediglich auf ein Gehalt in Höhe der Mindest</w:t>
      </w:r>
      <w:r w:rsidR="0082788F">
        <w:rPr>
          <w:rFonts w:cstheme="minorHAnsi"/>
          <w:sz w:val="24"/>
          <w:szCs w:val="24"/>
          <w:lang w:val="de-DE"/>
        </w:rPr>
        <w:t>sicherung und einen</w:t>
      </w:r>
      <w:r w:rsidRPr="003F09D5">
        <w:rPr>
          <w:rFonts w:cstheme="minorHAnsi"/>
          <w:sz w:val="24"/>
          <w:szCs w:val="24"/>
          <w:lang w:val="de-DE"/>
        </w:rPr>
        <w:t xml:space="preserve"> Verbleib der Menschen mit Behinderungen in den derzeitigen Beschäftigungsstrukturen ab. Mit diesen Vorannahme</w:t>
      </w:r>
      <w:r w:rsidR="00195A5B">
        <w:rPr>
          <w:rFonts w:cstheme="minorHAnsi"/>
          <w:sz w:val="24"/>
          <w:szCs w:val="24"/>
          <w:lang w:val="de-DE"/>
        </w:rPr>
        <w:t>n wurden die Gefährdung und B</w:t>
      </w:r>
      <w:r w:rsidRPr="003F09D5">
        <w:rPr>
          <w:rFonts w:cstheme="minorHAnsi"/>
          <w:sz w:val="24"/>
          <w:szCs w:val="24"/>
          <w:lang w:val="de-DE"/>
        </w:rPr>
        <w:t>etroffenheit</w:t>
      </w:r>
      <w:r w:rsidR="00195A5B">
        <w:rPr>
          <w:rFonts w:cstheme="minorHAnsi"/>
          <w:sz w:val="24"/>
          <w:szCs w:val="24"/>
          <w:lang w:val="de-DE"/>
        </w:rPr>
        <w:t xml:space="preserve"> von Armut</w:t>
      </w:r>
      <w:r w:rsidRPr="003F09D5">
        <w:rPr>
          <w:rFonts w:cstheme="minorHAnsi"/>
          <w:sz w:val="24"/>
          <w:szCs w:val="24"/>
          <w:lang w:val="de-DE"/>
        </w:rPr>
        <w:t xml:space="preserve"> sowie die Segregation als Ausgangspunkte gewählt. Die Kostenprognose fußt somit auf einer Basis, die dem Recht, den Lebensunterhalt durch frei gewählte Arbeit auf einem inklusiven Arbeitsm</w:t>
      </w:r>
      <w:r w:rsidR="00EC0213">
        <w:rPr>
          <w:rFonts w:cstheme="minorHAnsi"/>
          <w:sz w:val="24"/>
          <w:szCs w:val="24"/>
          <w:lang w:val="de-DE"/>
        </w:rPr>
        <w:t>arkt zu verdienen</w:t>
      </w:r>
      <w:r w:rsidR="00184E56">
        <w:rPr>
          <w:rFonts w:cstheme="minorHAnsi"/>
          <w:sz w:val="24"/>
          <w:szCs w:val="24"/>
          <w:lang w:val="de-DE"/>
        </w:rPr>
        <w:t xml:space="preserve"> nur rudimentär</w:t>
      </w:r>
      <w:r w:rsidRPr="003F09D5">
        <w:rPr>
          <w:rFonts w:cstheme="minorHAnsi"/>
          <w:sz w:val="24"/>
          <w:szCs w:val="24"/>
          <w:lang w:val="de-DE"/>
        </w:rPr>
        <w:t xml:space="preserve"> entspricht.</w:t>
      </w:r>
      <w:r w:rsidR="00195A5B">
        <w:rPr>
          <w:rFonts w:cstheme="minorHAnsi"/>
          <w:sz w:val="24"/>
          <w:szCs w:val="24"/>
          <w:lang w:val="de-DE"/>
        </w:rPr>
        <w:t xml:space="preserve"> Zusammenfassend erscheint daher eine Orientierung an den Studienergebnissen als wenig dazu geeignet, wirksame Eingliederungsstrategien zu entwickeln. </w:t>
      </w:r>
    </w:p>
    <w:p w:rsidR="009E1853" w:rsidRPr="00195A5B" w:rsidRDefault="00195A5B" w:rsidP="003E361C">
      <w:pPr>
        <w:pStyle w:val="Listenabsatz"/>
        <w:numPr>
          <w:ilvl w:val="0"/>
          <w:numId w:val="29"/>
        </w:numPr>
        <w:spacing w:line="276" w:lineRule="auto"/>
        <w:jc w:val="both"/>
        <w:rPr>
          <w:b/>
          <w:sz w:val="24"/>
          <w:szCs w:val="24"/>
        </w:rPr>
      </w:pPr>
      <w:r w:rsidRPr="00195A5B">
        <w:rPr>
          <w:b/>
          <w:sz w:val="24"/>
          <w:szCs w:val="24"/>
        </w:rPr>
        <w:t xml:space="preserve">Es wird die Fortführung und Erweiterung der auf Landesebene initiierten und erfolgreich durchgeführten Modelle zur Inklusion von Menschen mit Lernschwierigkeiten und intellektuellen Beeinträchtigungen ins Erwerbsleben, allenfalls unter Verwendung von Bundesmitteln, empfohlen. </w:t>
      </w:r>
    </w:p>
    <w:p w:rsidR="00B81A7A" w:rsidRDefault="00B81A7A" w:rsidP="00195A5B">
      <w:pPr>
        <w:pStyle w:val="berschrift1"/>
      </w:pPr>
    </w:p>
    <w:p w:rsidR="00332D42" w:rsidRPr="00932A4C" w:rsidRDefault="00C405D6" w:rsidP="00EB7FC3">
      <w:pPr>
        <w:pStyle w:val="berschrift"/>
      </w:pPr>
      <w:bookmarkStart w:id="58" w:name="_Toc165629679"/>
      <w:r w:rsidRPr="00932A4C">
        <w:t>2.9</w:t>
      </w:r>
      <w:r w:rsidR="00F44D72" w:rsidRPr="00932A4C">
        <w:t xml:space="preserve">. </w:t>
      </w:r>
      <w:r w:rsidR="00332D42" w:rsidRPr="00932A4C">
        <w:t>Geldleistungen</w:t>
      </w:r>
      <w:bookmarkEnd w:id="58"/>
    </w:p>
    <w:p w:rsidR="00EB7FC3" w:rsidRPr="00932A4C" w:rsidRDefault="00EB7FC3" w:rsidP="00332D42">
      <w:pPr>
        <w:spacing w:line="276" w:lineRule="auto"/>
        <w:jc w:val="both"/>
        <w:rPr>
          <w:rFonts w:ascii="Calibri" w:hAnsi="Calibri" w:cs="Calibri"/>
          <w:sz w:val="24"/>
          <w:szCs w:val="24"/>
        </w:rPr>
      </w:pPr>
    </w:p>
    <w:p w:rsidR="00256B2E" w:rsidRPr="00932A4C" w:rsidRDefault="00932A4C" w:rsidP="00332D42">
      <w:pPr>
        <w:spacing w:line="276" w:lineRule="auto"/>
        <w:jc w:val="both"/>
        <w:rPr>
          <w:rFonts w:ascii="Calibri" w:hAnsi="Calibri" w:cs="Calibri"/>
          <w:sz w:val="24"/>
          <w:szCs w:val="24"/>
        </w:rPr>
      </w:pPr>
      <w:r w:rsidRPr="00932A4C">
        <w:rPr>
          <w:rFonts w:ascii="Calibri" w:hAnsi="Calibri" w:cs="Calibri"/>
          <w:sz w:val="24"/>
          <w:szCs w:val="24"/>
        </w:rPr>
        <w:t>Die meisten Angebote</w:t>
      </w:r>
      <w:r w:rsidR="00FE20CC" w:rsidRPr="00932A4C">
        <w:rPr>
          <w:rFonts w:ascii="Calibri" w:hAnsi="Calibri" w:cs="Calibri"/>
          <w:sz w:val="24"/>
          <w:szCs w:val="24"/>
        </w:rPr>
        <w:t xml:space="preserve"> des </w:t>
      </w:r>
      <w:proofErr w:type="spellStart"/>
      <w:r w:rsidR="00FE20CC" w:rsidRPr="00932A4C">
        <w:rPr>
          <w:rFonts w:ascii="Calibri" w:hAnsi="Calibri" w:cs="Calibri"/>
          <w:sz w:val="24"/>
          <w:szCs w:val="24"/>
        </w:rPr>
        <w:t>StBHG</w:t>
      </w:r>
      <w:r w:rsidR="00195A5B">
        <w:rPr>
          <w:rFonts w:ascii="Calibri" w:hAnsi="Calibri" w:cs="Calibri"/>
          <w:sz w:val="24"/>
          <w:szCs w:val="24"/>
        </w:rPr>
        <w:t>s</w:t>
      </w:r>
      <w:proofErr w:type="spellEnd"/>
      <w:r w:rsidR="00FE20CC" w:rsidRPr="00932A4C">
        <w:rPr>
          <w:rFonts w:ascii="Calibri" w:hAnsi="Calibri" w:cs="Calibri"/>
          <w:sz w:val="24"/>
          <w:szCs w:val="24"/>
        </w:rPr>
        <w:t xml:space="preserve"> sind in ihrer grundsätzlichen Ausrichtung als Sachleistung konzipiert. </w:t>
      </w:r>
      <w:r w:rsidR="00256B2E" w:rsidRPr="00932A4C">
        <w:rPr>
          <w:rFonts w:ascii="Calibri" w:hAnsi="Calibri" w:cs="Calibri"/>
          <w:sz w:val="24"/>
          <w:szCs w:val="24"/>
        </w:rPr>
        <w:t>Das gilt i</w:t>
      </w:r>
      <w:r w:rsidR="00FE20CC" w:rsidRPr="00932A4C">
        <w:rPr>
          <w:rFonts w:ascii="Calibri" w:hAnsi="Calibri" w:cs="Calibri"/>
          <w:sz w:val="24"/>
          <w:szCs w:val="24"/>
        </w:rPr>
        <w:t>nsbesondere</w:t>
      </w:r>
      <w:r w:rsidR="00256B2E" w:rsidRPr="00932A4C">
        <w:rPr>
          <w:rFonts w:ascii="Calibri" w:hAnsi="Calibri" w:cs="Calibri"/>
          <w:sz w:val="24"/>
          <w:szCs w:val="24"/>
        </w:rPr>
        <w:t xml:space="preserve"> für die Kernleistungen im (teil)stationären, ambulanten und mobilen Bereich.</w:t>
      </w:r>
    </w:p>
    <w:p w:rsidR="00F23E90" w:rsidRPr="00932A4C" w:rsidRDefault="00F23E90" w:rsidP="00332D42">
      <w:pPr>
        <w:spacing w:line="276" w:lineRule="auto"/>
        <w:jc w:val="both"/>
        <w:rPr>
          <w:rFonts w:ascii="Calibri" w:hAnsi="Calibri" w:cs="Calibri"/>
          <w:sz w:val="24"/>
          <w:szCs w:val="24"/>
        </w:rPr>
      </w:pPr>
      <w:r w:rsidRPr="00932A4C">
        <w:rPr>
          <w:rFonts w:ascii="Calibri" w:hAnsi="Calibri" w:cs="Calibri"/>
          <w:sz w:val="24"/>
          <w:szCs w:val="24"/>
        </w:rPr>
        <w:t xml:space="preserve">Um insgesamt ein höheres Maß an Flexibilität und Selbstbestimmung zu erreichen, wurde mit einer Novellierung </w:t>
      </w:r>
      <w:r w:rsidR="00007C73">
        <w:rPr>
          <w:rFonts w:ascii="Calibri" w:hAnsi="Calibri" w:cs="Calibri"/>
          <w:sz w:val="24"/>
          <w:szCs w:val="24"/>
        </w:rPr>
        <w:t xml:space="preserve">im Jahr </w:t>
      </w:r>
      <w:r w:rsidRPr="00932A4C">
        <w:rPr>
          <w:rFonts w:ascii="Calibri" w:hAnsi="Calibri" w:cs="Calibri"/>
          <w:sz w:val="24"/>
          <w:szCs w:val="24"/>
        </w:rPr>
        <w:t>2021 die Möglichkeit geschaffen, auch in diesem Angebotssegment für nahezu alle Dienstleistungen auch Zuerkennungen in Geldeswert zuzulassen.</w:t>
      </w:r>
    </w:p>
    <w:p w:rsidR="00F23E90" w:rsidRPr="00932A4C" w:rsidRDefault="00F23E90" w:rsidP="00332D42">
      <w:pPr>
        <w:spacing w:line="276" w:lineRule="auto"/>
        <w:jc w:val="both"/>
        <w:rPr>
          <w:rFonts w:ascii="Calibri" w:hAnsi="Calibri" w:cs="Calibri"/>
          <w:sz w:val="24"/>
          <w:szCs w:val="24"/>
        </w:rPr>
      </w:pPr>
      <w:r w:rsidRPr="00932A4C">
        <w:rPr>
          <w:rFonts w:ascii="Calibri" w:hAnsi="Calibri" w:cs="Calibri"/>
          <w:sz w:val="24"/>
          <w:szCs w:val="24"/>
        </w:rPr>
        <w:t>So sehr diese Neuerungen z</w:t>
      </w:r>
      <w:r w:rsidR="00932A4C" w:rsidRPr="00932A4C">
        <w:rPr>
          <w:rFonts w:ascii="Calibri" w:hAnsi="Calibri" w:cs="Calibri"/>
          <w:sz w:val="24"/>
          <w:szCs w:val="24"/>
        </w:rPr>
        <w:t>u begrüßen waren, so unverständlich</w:t>
      </w:r>
      <w:r w:rsidRPr="00932A4C">
        <w:rPr>
          <w:rFonts w:ascii="Calibri" w:hAnsi="Calibri" w:cs="Calibri"/>
          <w:sz w:val="24"/>
          <w:szCs w:val="24"/>
        </w:rPr>
        <w:t xml:space="preserve"> ist der Umstand, dass dazu bislang noch keinerlei Umsetzungsvorgaben für die Bezirksverwaltungsbehörden existieren. Daher sind nur seh</w:t>
      </w:r>
      <w:r w:rsidR="00EC0213">
        <w:rPr>
          <w:rFonts w:ascii="Calibri" w:hAnsi="Calibri" w:cs="Calibri"/>
          <w:sz w:val="24"/>
          <w:szCs w:val="24"/>
        </w:rPr>
        <w:t>r wenige Einzelfälle bekannt, in denen</w:t>
      </w:r>
      <w:r w:rsidRPr="00932A4C">
        <w:rPr>
          <w:rFonts w:ascii="Calibri" w:hAnsi="Calibri" w:cs="Calibri"/>
          <w:sz w:val="24"/>
          <w:szCs w:val="24"/>
        </w:rPr>
        <w:t xml:space="preserve"> es zur Gewährung einer zumindest teilweisen Geldleistung anstatt oder in Ergänzung zu einer Sachleistung gekommen</w:t>
      </w:r>
      <w:r w:rsidR="00EC0213">
        <w:rPr>
          <w:rFonts w:ascii="Calibri" w:hAnsi="Calibri" w:cs="Calibri"/>
          <w:sz w:val="24"/>
          <w:szCs w:val="24"/>
        </w:rPr>
        <w:t xml:space="preserve"> ist</w:t>
      </w:r>
      <w:r w:rsidRPr="00932A4C">
        <w:rPr>
          <w:rFonts w:ascii="Calibri" w:hAnsi="Calibri" w:cs="Calibri"/>
          <w:sz w:val="24"/>
          <w:szCs w:val="24"/>
        </w:rPr>
        <w:t>.</w:t>
      </w:r>
    </w:p>
    <w:p w:rsidR="00F23E90" w:rsidRPr="00932A4C" w:rsidRDefault="00F23E90" w:rsidP="00332D42">
      <w:pPr>
        <w:spacing w:line="276" w:lineRule="auto"/>
        <w:jc w:val="both"/>
        <w:rPr>
          <w:rFonts w:ascii="Calibri" w:hAnsi="Calibri" w:cs="Calibri"/>
          <w:sz w:val="24"/>
          <w:szCs w:val="24"/>
        </w:rPr>
      </w:pPr>
      <w:r w:rsidRPr="00932A4C">
        <w:rPr>
          <w:rFonts w:ascii="Calibri" w:hAnsi="Calibri" w:cs="Calibri"/>
          <w:sz w:val="24"/>
          <w:szCs w:val="24"/>
        </w:rPr>
        <w:t>In Anbetracht der anhaltend schwierigen Lage in Bezug auf die Akquise von fachlich qualifiziertem Personal</w:t>
      </w:r>
      <w:r w:rsidR="00932A4C" w:rsidRPr="00932A4C">
        <w:rPr>
          <w:rFonts w:ascii="Calibri" w:hAnsi="Calibri" w:cs="Calibri"/>
          <w:sz w:val="24"/>
          <w:szCs w:val="24"/>
        </w:rPr>
        <w:t xml:space="preserve"> auf Ebene </w:t>
      </w:r>
      <w:r w:rsidR="00932A4C">
        <w:rPr>
          <w:rFonts w:ascii="Calibri" w:hAnsi="Calibri" w:cs="Calibri"/>
          <w:sz w:val="24"/>
          <w:szCs w:val="24"/>
        </w:rPr>
        <w:t>der unselb</w:t>
      </w:r>
      <w:r w:rsidR="00932A4C" w:rsidRPr="00932A4C">
        <w:rPr>
          <w:rFonts w:ascii="Calibri" w:hAnsi="Calibri" w:cs="Calibri"/>
          <w:sz w:val="24"/>
          <w:szCs w:val="24"/>
        </w:rPr>
        <w:t>st</w:t>
      </w:r>
      <w:r w:rsidR="00932A4C">
        <w:rPr>
          <w:rFonts w:ascii="Calibri" w:hAnsi="Calibri" w:cs="Calibri"/>
          <w:sz w:val="24"/>
          <w:szCs w:val="24"/>
        </w:rPr>
        <w:t>st</w:t>
      </w:r>
      <w:r w:rsidR="00932A4C" w:rsidRPr="00932A4C">
        <w:rPr>
          <w:rFonts w:ascii="Calibri" w:hAnsi="Calibri" w:cs="Calibri"/>
          <w:sz w:val="24"/>
          <w:szCs w:val="24"/>
        </w:rPr>
        <w:t>ändig</w:t>
      </w:r>
      <w:r w:rsidR="00932A4C">
        <w:rPr>
          <w:rFonts w:ascii="Calibri" w:hAnsi="Calibri" w:cs="Calibri"/>
          <w:sz w:val="24"/>
          <w:szCs w:val="24"/>
        </w:rPr>
        <w:t xml:space="preserve"> Erwerbstätigen</w:t>
      </w:r>
      <w:r w:rsidR="00656303" w:rsidRPr="00932A4C">
        <w:rPr>
          <w:rFonts w:ascii="Calibri" w:hAnsi="Calibri" w:cs="Calibri"/>
          <w:sz w:val="24"/>
          <w:szCs w:val="24"/>
        </w:rPr>
        <w:t xml:space="preserve"> auch in der Behindertenhilfe sowie dem steigenden Bedarf behind</w:t>
      </w:r>
      <w:r w:rsidR="00932A4C" w:rsidRPr="00932A4C">
        <w:rPr>
          <w:rFonts w:ascii="Calibri" w:hAnsi="Calibri" w:cs="Calibri"/>
          <w:sz w:val="24"/>
          <w:szCs w:val="24"/>
        </w:rPr>
        <w:t>erter Menschen</w:t>
      </w:r>
      <w:r w:rsidR="00656303" w:rsidRPr="00932A4C">
        <w:rPr>
          <w:rFonts w:ascii="Calibri" w:hAnsi="Calibri" w:cs="Calibri"/>
          <w:sz w:val="24"/>
          <w:szCs w:val="24"/>
        </w:rPr>
        <w:t xml:space="preserve"> und deren Familien an flexiblerer Unterstützung, Hilfe und Betreuung in unter</w:t>
      </w:r>
      <w:r w:rsidR="00EC0213">
        <w:rPr>
          <w:rFonts w:ascii="Calibri" w:hAnsi="Calibri" w:cs="Calibri"/>
          <w:sz w:val="24"/>
          <w:szCs w:val="24"/>
        </w:rPr>
        <w:t>schiedlichsten Lebenssituationen</w:t>
      </w:r>
      <w:r w:rsidR="00656303" w:rsidRPr="00932A4C">
        <w:rPr>
          <w:rFonts w:ascii="Calibri" w:hAnsi="Calibri" w:cs="Calibri"/>
          <w:sz w:val="24"/>
          <w:szCs w:val="24"/>
        </w:rPr>
        <w:t xml:space="preserve"> ist es dringend an der Zeit</w:t>
      </w:r>
      <w:r w:rsidR="00932A4C" w:rsidRPr="00932A4C">
        <w:rPr>
          <w:rFonts w:ascii="Calibri" w:hAnsi="Calibri" w:cs="Calibri"/>
          <w:sz w:val="24"/>
          <w:szCs w:val="24"/>
        </w:rPr>
        <w:t>,</w:t>
      </w:r>
      <w:r w:rsidR="00656303" w:rsidRPr="00932A4C">
        <w:rPr>
          <w:rFonts w:ascii="Calibri" w:hAnsi="Calibri" w:cs="Calibri"/>
          <w:sz w:val="24"/>
          <w:szCs w:val="24"/>
        </w:rPr>
        <w:t xml:space="preserve"> die Ziele der genannten Novellierung in die Praxis zu übersetzen.</w:t>
      </w:r>
    </w:p>
    <w:p w:rsidR="001463C6" w:rsidRPr="003E361C" w:rsidRDefault="003E361C" w:rsidP="006B5756">
      <w:pPr>
        <w:pStyle w:val="Listenabsatz"/>
        <w:numPr>
          <w:ilvl w:val="0"/>
          <w:numId w:val="29"/>
        </w:numPr>
        <w:spacing w:line="276" w:lineRule="auto"/>
        <w:jc w:val="both"/>
        <w:rPr>
          <w:b/>
          <w:sz w:val="24"/>
          <w:szCs w:val="24"/>
        </w:rPr>
      </w:pPr>
      <w:r>
        <w:rPr>
          <w:b/>
          <w:sz w:val="24"/>
          <w:szCs w:val="24"/>
        </w:rPr>
        <w:lastRenderedPageBreak/>
        <w:t xml:space="preserve">Es wird angeregt, die seit drei Jahren grundsätzlich bestehende Möglichkeit der </w:t>
      </w:r>
      <w:proofErr w:type="spellStart"/>
      <w:r>
        <w:rPr>
          <w:b/>
          <w:sz w:val="24"/>
          <w:szCs w:val="24"/>
        </w:rPr>
        <w:t>geldeswerten</w:t>
      </w:r>
      <w:proofErr w:type="spellEnd"/>
      <w:r>
        <w:rPr>
          <w:b/>
          <w:sz w:val="24"/>
          <w:szCs w:val="24"/>
        </w:rPr>
        <w:t xml:space="preserve"> Zuerkennung zahlreicher Hilfeleistungen durch entsprechende verwaltungsbehördliche Regelungen in tatsächliche Umsetzung zu bringen.</w:t>
      </w:r>
    </w:p>
    <w:p w:rsidR="00DB7723" w:rsidRDefault="00DB7723" w:rsidP="00916581">
      <w:pPr>
        <w:pStyle w:val="berschrift"/>
      </w:pPr>
    </w:p>
    <w:p w:rsidR="00916581" w:rsidRPr="00916581" w:rsidRDefault="00E17222" w:rsidP="00916581">
      <w:pPr>
        <w:pStyle w:val="berschrift"/>
      </w:pPr>
      <w:bookmarkStart w:id="59" w:name="_Toc165629680"/>
      <w:r>
        <w:t xml:space="preserve">2.10. </w:t>
      </w:r>
      <w:r w:rsidR="00916581" w:rsidRPr="00916581">
        <w:t>Alter und Behinderung</w:t>
      </w:r>
      <w:bookmarkEnd w:id="59"/>
    </w:p>
    <w:p w:rsidR="00916581" w:rsidRPr="00916581" w:rsidRDefault="00916581" w:rsidP="00916581">
      <w:pPr>
        <w:rPr>
          <w:rFonts w:ascii="Calibri" w:hAnsi="Calibri" w:cs="Calibri"/>
        </w:rPr>
      </w:pPr>
    </w:p>
    <w:p w:rsidR="00916581" w:rsidRPr="00916581" w:rsidRDefault="00916581" w:rsidP="00916581">
      <w:pPr>
        <w:spacing w:line="276" w:lineRule="auto"/>
        <w:jc w:val="both"/>
        <w:rPr>
          <w:rFonts w:ascii="Calibri" w:hAnsi="Calibri" w:cs="Calibri"/>
          <w:sz w:val="24"/>
          <w:szCs w:val="24"/>
        </w:rPr>
      </w:pPr>
      <w:r w:rsidRPr="00916581">
        <w:rPr>
          <w:rFonts w:ascii="Calibri" w:hAnsi="Calibri" w:cs="Calibri"/>
          <w:sz w:val="24"/>
          <w:szCs w:val="24"/>
        </w:rPr>
        <w:t>Mit einer Novellierung der LEVO-</w:t>
      </w:r>
      <w:proofErr w:type="spellStart"/>
      <w:r w:rsidRPr="00916581">
        <w:rPr>
          <w:rFonts w:ascii="Calibri" w:hAnsi="Calibri" w:cs="Calibri"/>
          <w:sz w:val="24"/>
          <w:szCs w:val="24"/>
        </w:rPr>
        <w:t>StBHG</w:t>
      </w:r>
      <w:proofErr w:type="spellEnd"/>
      <w:r w:rsidRPr="00916581">
        <w:rPr>
          <w:rFonts w:ascii="Calibri" w:hAnsi="Calibri" w:cs="Calibri"/>
          <w:sz w:val="24"/>
          <w:szCs w:val="24"/>
        </w:rPr>
        <w:t xml:space="preserve"> wurde </w:t>
      </w:r>
      <w:r w:rsidR="00667A50" w:rsidRPr="00916581">
        <w:rPr>
          <w:rFonts w:ascii="Calibri" w:hAnsi="Calibri" w:cs="Calibri"/>
          <w:sz w:val="24"/>
          <w:szCs w:val="24"/>
        </w:rPr>
        <w:t xml:space="preserve">kürzlich </w:t>
      </w:r>
      <w:r w:rsidRPr="00916581">
        <w:rPr>
          <w:rFonts w:ascii="Calibri" w:hAnsi="Calibri" w:cs="Calibri"/>
          <w:sz w:val="24"/>
          <w:szCs w:val="24"/>
        </w:rPr>
        <w:t xml:space="preserve">für eine begrenzte Zielgruppe die Möglichkeit geschaffen, die Tätigkeit in einem Beschäftigungsangebot der Behindertenhilfe aus Altersgründen zu beenden. Dies betrifft ausschließlich Personen, die in betreuten Wohnformen leben und je nach Grad der Beeinträchtigung mindestens 50 bzw. 60 Jahre alt sind.  </w:t>
      </w:r>
    </w:p>
    <w:p w:rsidR="00916581" w:rsidRPr="00916581" w:rsidRDefault="00916581" w:rsidP="00916581">
      <w:pPr>
        <w:spacing w:line="276" w:lineRule="auto"/>
        <w:jc w:val="both"/>
        <w:rPr>
          <w:rFonts w:ascii="Calibri" w:hAnsi="Calibri" w:cs="Calibri"/>
          <w:sz w:val="24"/>
          <w:szCs w:val="24"/>
        </w:rPr>
      </w:pPr>
      <w:r w:rsidRPr="00916581">
        <w:rPr>
          <w:rFonts w:ascii="Calibri" w:hAnsi="Calibri" w:cs="Calibri"/>
          <w:sz w:val="24"/>
          <w:szCs w:val="24"/>
        </w:rPr>
        <w:t xml:space="preserve">Damit wird ein erster Schritt dafür gesetzt, der Problematik zu begegnen, dass ältere Menschen mit Behinderungen, die stationäre und teilstationäre Leistungen des </w:t>
      </w:r>
      <w:proofErr w:type="spellStart"/>
      <w:r w:rsidRPr="00916581">
        <w:rPr>
          <w:rFonts w:ascii="Calibri" w:hAnsi="Calibri" w:cs="Calibri"/>
          <w:sz w:val="24"/>
          <w:szCs w:val="24"/>
        </w:rPr>
        <w:t>StBHGs</w:t>
      </w:r>
      <w:proofErr w:type="spellEnd"/>
      <w:r w:rsidRPr="00916581">
        <w:rPr>
          <w:rFonts w:ascii="Calibri" w:hAnsi="Calibri" w:cs="Calibri"/>
          <w:sz w:val="24"/>
          <w:szCs w:val="24"/>
        </w:rPr>
        <w:t xml:space="preserve"> in Anspruch nehmen, bislang keine verbriefte Möglichkeit hatten, in eine Form von Ruhestand zu treten. Eine Pensionierung ist aufgrund des Ausschlusses von einer sozialversicherungsrechtlichen Altersversorgung nicht möglich und bisher waren auch die personellen Ressourcen in Wohneinrichtungen nicht darauf ausgerichtet, dass sich Bewohner*innen auch tagsüber durchgängig dort aufhalten. </w:t>
      </w:r>
    </w:p>
    <w:p w:rsidR="00916581" w:rsidRPr="00916581" w:rsidRDefault="00916581" w:rsidP="00916581">
      <w:pPr>
        <w:spacing w:line="276" w:lineRule="auto"/>
        <w:jc w:val="both"/>
        <w:rPr>
          <w:rFonts w:ascii="Calibri" w:hAnsi="Calibri" w:cs="Calibri"/>
          <w:sz w:val="24"/>
          <w:szCs w:val="24"/>
        </w:rPr>
      </w:pPr>
      <w:r w:rsidRPr="00916581">
        <w:rPr>
          <w:rFonts w:ascii="Calibri" w:hAnsi="Calibri" w:cs="Calibri"/>
          <w:sz w:val="24"/>
          <w:szCs w:val="24"/>
        </w:rPr>
        <w:t>Mit der beschriebenen Maßnahme wird zwar dem drängendsten Bedarf an Veränderung in Bezug auf das Leben mit Behinderung im Alter Rechnung getragen. Mit der demographischen Entwicklung einer zunehmenden Überalterung, die sich bei Menschen mit Behinderungen in besonderer Weise niederschlägt, ist die weitere Neugestaltung der Rahmenb</w:t>
      </w:r>
      <w:r w:rsidR="00676D1F">
        <w:rPr>
          <w:rFonts w:ascii="Calibri" w:hAnsi="Calibri" w:cs="Calibri"/>
          <w:sz w:val="24"/>
          <w:szCs w:val="24"/>
        </w:rPr>
        <w:t xml:space="preserve">edingungen für ältere und </w:t>
      </w:r>
      <w:proofErr w:type="spellStart"/>
      <w:r w:rsidR="00676D1F">
        <w:rPr>
          <w:rFonts w:ascii="Calibri" w:hAnsi="Calibri" w:cs="Calibri"/>
          <w:sz w:val="24"/>
          <w:szCs w:val="24"/>
        </w:rPr>
        <w:t>hoch</w:t>
      </w:r>
      <w:r w:rsidRPr="00916581">
        <w:rPr>
          <w:rFonts w:ascii="Calibri" w:hAnsi="Calibri" w:cs="Calibri"/>
          <w:sz w:val="24"/>
          <w:szCs w:val="24"/>
        </w:rPr>
        <w:t>altrige</w:t>
      </w:r>
      <w:proofErr w:type="spellEnd"/>
      <w:r w:rsidRPr="00916581">
        <w:rPr>
          <w:rFonts w:ascii="Calibri" w:hAnsi="Calibri" w:cs="Calibri"/>
          <w:sz w:val="24"/>
          <w:szCs w:val="24"/>
        </w:rPr>
        <w:t xml:space="preserve"> unter ihnen</w:t>
      </w:r>
      <w:r w:rsidR="00007C73">
        <w:rPr>
          <w:rFonts w:ascii="Calibri" w:hAnsi="Calibri" w:cs="Calibri"/>
          <w:sz w:val="24"/>
          <w:szCs w:val="24"/>
        </w:rPr>
        <w:t xml:space="preserve"> aber</w:t>
      </w:r>
      <w:r w:rsidRPr="00916581">
        <w:rPr>
          <w:rFonts w:ascii="Calibri" w:hAnsi="Calibri" w:cs="Calibri"/>
          <w:sz w:val="24"/>
          <w:szCs w:val="24"/>
        </w:rPr>
        <w:t xml:space="preserve"> unabdingbar.</w:t>
      </w:r>
    </w:p>
    <w:p w:rsidR="00916581" w:rsidRPr="00916581" w:rsidRDefault="00916581" w:rsidP="00916581">
      <w:pPr>
        <w:spacing w:line="276" w:lineRule="auto"/>
        <w:jc w:val="both"/>
        <w:rPr>
          <w:rFonts w:ascii="Calibri" w:hAnsi="Calibri" w:cs="Calibri"/>
          <w:sz w:val="24"/>
          <w:szCs w:val="24"/>
        </w:rPr>
      </w:pPr>
      <w:r w:rsidRPr="00916581">
        <w:rPr>
          <w:rFonts w:ascii="Calibri" w:hAnsi="Calibri" w:cs="Calibri"/>
          <w:sz w:val="24"/>
          <w:szCs w:val="24"/>
        </w:rPr>
        <w:t>So ist neben der seit geraumer Zeit an den Bund gerichteten Forderung, eine der UN-BRK entsprechenden, diskriminierungsbeseitigenden sozialversicherungsrechtlichen Absicherung aller Mensch</w:t>
      </w:r>
      <w:r w:rsidR="00EC0213">
        <w:rPr>
          <w:rFonts w:ascii="Calibri" w:hAnsi="Calibri" w:cs="Calibri"/>
          <w:sz w:val="24"/>
          <w:szCs w:val="24"/>
        </w:rPr>
        <w:t>en mit Behinderungen vorzusehen</w:t>
      </w:r>
      <w:r w:rsidRPr="00916581">
        <w:rPr>
          <w:rFonts w:ascii="Calibri" w:hAnsi="Calibri" w:cs="Calibri"/>
          <w:sz w:val="24"/>
          <w:szCs w:val="24"/>
        </w:rPr>
        <w:t xml:space="preserve"> auch auf Landesebene weiterer Handlungsbedarf dafür gegeben, dass behinderte Menschen auch im Alter ein weitestgehend selbstbestimmtes Leben führen können.</w:t>
      </w:r>
    </w:p>
    <w:p w:rsidR="00916581" w:rsidRDefault="00916581" w:rsidP="00916581">
      <w:pPr>
        <w:spacing w:line="276" w:lineRule="auto"/>
        <w:jc w:val="both"/>
        <w:rPr>
          <w:rFonts w:ascii="Calibri" w:hAnsi="Calibri" w:cs="Calibri"/>
          <w:sz w:val="24"/>
          <w:szCs w:val="24"/>
        </w:rPr>
      </w:pPr>
      <w:r w:rsidRPr="00916581">
        <w:rPr>
          <w:rFonts w:ascii="Calibri" w:hAnsi="Calibri" w:cs="Calibri"/>
          <w:sz w:val="24"/>
          <w:szCs w:val="24"/>
        </w:rPr>
        <w:t xml:space="preserve">Die Ausweitung der aktuell für eine beschränkte Personengruppe vorgesehenen Möglichkeit eines Ruhestandes auf alle in der Behindertenhilfe Beschäftigten ist hier als nächste logische und notwendige Maßnahme zu sehen. So darf es etwa beim Weiterbezug einer Unterstützung zum Lebensunterhalt nach dem </w:t>
      </w:r>
      <w:proofErr w:type="spellStart"/>
      <w:r w:rsidRPr="00916581">
        <w:rPr>
          <w:rFonts w:ascii="Calibri" w:hAnsi="Calibri" w:cs="Calibri"/>
          <w:sz w:val="24"/>
          <w:szCs w:val="24"/>
        </w:rPr>
        <w:t>StBHG</w:t>
      </w:r>
      <w:proofErr w:type="spellEnd"/>
      <w:r w:rsidRPr="00916581">
        <w:rPr>
          <w:rFonts w:ascii="Calibri" w:hAnsi="Calibri" w:cs="Calibri"/>
          <w:sz w:val="24"/>
          <w:szCs w:val="24"/>
        </w:rPr>
        <w:t xml:space="preserve"> keinen Unterschied machen, ob eine Person, die in </w:t>
      </w:r>
      <w:r w:rsidRPr="00916581">
        <w:rPr>
          <w:rFonts w:ascii="Calibri" w:hAnsi="Calibri" w:cs="Calibri"/>
          <w:sz w:val="24"/>
          <w:szCs w:val="24"/>
        </w:rPr>
        <w:lastRenderedPageBreak/>
        <w:t>einer Einrichtung oder einem Betrieb der Behindertenhilfe beschäftigt ist, zuhause</w:t>
      </w:r>
      <w:r>
        <w:rPr>
          <w:rFonts w:ascii="Calibri" w:hAnsi="Calibri" w:cs="Calibri"/>
          <w:sz w:val="24"/>
          <w:szCs w:val="24"/>
        </w:rPr>
        <w:t xml:space="preserve"> wohnt</w:t>
      </w:r>
      <w:r w:rsidRPr="00916581">
        <w:rPr>
          <w:rFonts w:ascii="Calibri" w:hAnsi="Calibri" w:cs="Calibri"/>
          <w:sz w:val="24"/>
          <w:szCs w:val="24"/>
        </w:rPr>
        <w:t xml:space="preserve"> oder institutionell betreut wird. </w:t>
      </w:r>
    </w:p>
    <w:p w:rsidR="001960DA" w:rsidRPr="001960DA" w:rsidRDefault="001960DA" w:rsidP="001960DA">
      <w:pPr>
        <w:pStyle w:val="Listenabsatz"/>
        <w:numPr>
          <w:ilvl w:val="0"/>
          <w:numId w:val="29"/>
        </w:numPr>
        <w:spacing w:line="276" w:lineRule="auto"/>
        <w:jc w:val="both"/>
        <w:rPr>
          <w:rFonts w:ascii="Calibri" w:hAnsi="Calibri" w:cs="Calibri"/>
          <w:b/>
          <w:sz w:val="24"/>
          <w:szCs w:val="24"/>
        </w:rPr>
      </w:pPr>
      <w:r w:rsidRPr="001960DA">
        <w:rPr>
          <w:rFonts w:ascii="Calibri" w:hAnsi="Calibri" w:cs="Calibri"/>
          <w:b/>
          <w:sz w:val="24"/>
          <w:szCs w:val="24"/>
        </w:rPr>
        <w:t>Nach ersten Schritten zur Schaffung eines ruhestandsähnlichen Leistungsangebotes für bestimmte Klient*innen der Behindertenhilfe ist eine Ausweitung auf die gesamte Zielgruppe in Orientierung an den individuellen Lebensverhältnissen zu empfehlen.</w:t>
      </w:r>
    </w:p>
    <w:p w:rsidR="00DB7723" w:rsidRDefault="00DB7723" w:rsidP="00E17222">
      <w:pPr>
        <w:pStyle w:val="berschrift"/>
      </w:pPr>
    </w:p>
    <w:p w:rsidR="00E17222" w:rsidRDefault="00E17222" w:rsidP="00E17222">
      <w:pPr>
        <w:pStyle w:val="berschrift"/>
      </w:pPr>
      <w:bookmarkStart w:id="60" w:name="_Toc165629681"/>
      <w:r>
        <w:t>2.11. Menschen mit Behinderungen in Pflegewohnheimen</w:t>
      </w:r>
      <w:bookmarkEnd w:id="60"/>
    </w:p>
    <w:p w:rsidR="00E17222" w:rsidRDefault="00E17222" w:rsidP="00E17222">
      <w:pPr>
        <w:spacing w:line="276" w:lineRule="auto"/>
        <w:jc w:val="both"/>
        <w:rPr>
          <w:sz w:val="24"/>
          <w:szCs w:val="24"/>
        </w:rPr>
      </w:pPr>
    </w:p>
    <w:p w:rsidR="00E17222" w:rsidRDefault="00E17222" w:rsidP="00E17222">
      <w:pPr>
        <w:spacing w:line="276" w:lineRule="auto"/>
        <w:jc w:val="both"/>
        <w:rPr>
          <w:sz w:val="24"/>
          <w:szCs w:val="24"/>
        </w:rPr>
      </w:pPr>
      <w:r>
        <w:rPr>
          <w:sz w:val="24"/>
          <w:szCs w:val="24"/>
        </w:rPr>
        <w:t>Aus Gründen mangelnder Ressourcen im stationären Angebot der Behindertenhilfe sind zahlreiche, m</w:t>
      </w:r>
      <w:r w:rsidR="00EC0213">
        <w:rPr>
          <w:sz w:val="24"/>
          <w:szCs w:val="24"/>
        </w:rPr>
        <w:t>itunter auch noch relativ junge</w:t>
      </w:r>
      <w:r>
        <w:rPr>
          <w:sz w:val="24"/>
          <w:szCs w:val="24"/>
        </w:rPr>
        <w:t xml:space="preserve"> Menschen mit Behinderungen darauf angewiesen, in Pflegeheimen zu wohnen. Dies ist insbesondere dann der Fall, we</w:t>
      </w:r>
      <w:r w:rsidR="008B4D42">
        <w:rPr>
          <w:sz w:val="24"/>
          <w:szCs w:val="24"/>
        </w:rPr>
        <w:t>nn ein besonderer</w:t>
      </w:r>
      <w:r>
        <w:rPr>
          <w:sz w:val="24"/>
          <w:szCs w:val="24"/>
        </w:rPr>
        <w:t xml:space="preserve"> Pflegebedarf gegeben ist oder qualifizierte Nachtdienste benötig werden.</w:t>
      </w:r>
    </w:p>
    <w:p w:rsidR="00E17222" w:rsidRDefault="00E17222" w:rsidP="00E17222">
      <w:pPr>
        <w:spacing w:line="276" w:lineRule="auto"/>
        <w:jc w:val="both"/>
        <w:rPr>
          <w:sz w:val="24"/>
          <w:szCs w:val="24"/>
        </w:rPr>
      </w:pPr>
      <w:r>
        <w:rPr>
          <w:sz w:val="24"/>
          <w:szCs w:val="24"/>
        </w:rPr>
        <w:t>Zum einen ist hier zu wiederholen, dass unabhängig vom Pflegebedarf jeder Mensch mit Behinde</w:t>
      </w:r>
      <w:r w:rsidR="00EC0213">
        <w:rPr>
          <w:sz w:val="24"/>
          <w:szCs w:val="24"/>
        </w:rPr>
        <w:t>rung die Möglichkeit haben muss</w:t>
      </w:r>
      <w:r>
        <w:rPr>
          <w:sz w:val="24"/>
          <w:szCs w:val="24"/>
        </w:rPr>
        <w:t xml:space="preserve"> dort zu wohnen, wo er möchte. Ein Pflegewohnheim kann für Personen jüngeren Alters jedenfalls kein dauerhaft geeignete</w:t>
      </w:r>
      <w:r w:rsidR="00EC0213">
        <w:rPr>
          <w:sz w:val="24"/>
          <w:szCs w:val="24"/>
        </w:rPr>
        <w:t>r Wohnort sein. Es sind daher im</w:t>
      </w:r>
      <w:r>
        <w:rPr>
          <w:sz w:val="24"/>
          <w:szCs w:val="24"/>
        </w:rPr>
        <w:t xml:space="preserve"> Rahmen der Behindertenhilfe Strukturen herzustellen, die auch bei der Notwendigkeit intensi</w:t>
      </w:r>
      <w:r w:rsidR="008B4D42">
        <w:rPr>
          <w:sz w:val="24"/>
          <w:szCs w:val="24"/>
        </w:rPr>
        <w:t>ver pflegerischer Unterstützung</w:t>
      </w:r>
      <w:r>
        <w:rPr>
          <w:sz w:val="24"/>
          <w:szCs w:val="24"/>
        </w:rPr>
        <w:t xml:space="preserve"> ein weitestgehend selbstbestimmtes Leben und die Teilhabe an der Gesellschaft ermöglichen.</w:t>
      </w:r>
    </w:p>
    <w:p w:rsidR="00E17222" w:rsidRDefault="00E17222" w:rsidP="00E17222">
      <w:pPr>
        <w:spacing w:line="276" w:lineRule="auto"/>
        <w:jc w:val="both"/>
        <w:rPr>
          <w:sz w:val="24"/>
          <w:szCs w:val="24"/>
        </w:rPr>
      </w:pPr>
      <w:r>
        <w:rPr>
          <w:sz w:val="24"/>
          <w:szCs w:val="24"/>
        </w:rPr>
        <w:t>Darüber hinaus ist derzeit weiterhin die Regelung in Geltung, dass Person</w:t>
      </w:r>
      <w:r w:rsidR="00EC0213">
        <w:rPr>
          <w:sz w:val="24"/>
          <w:szCs w:val="24"/>
        </w:rPr>
        <w:t>en, die ein Pflegeheim bewohnen</w:t>
      </w:r>
      <w:r>
        <w:rPr>
          <w:sz w:val="24"/>
          <w:szCs w:val="24"/>
        </w:rPr>
        <w:t xml:space="preserve"> keine teilstationären Leistungen der Behindertenhilfe in Anspruch nehmen können. Das heißt, dass ihnen beispielsweise verwehrt bleibt, eine Tageseinrichtung der Sozialwirtschaft zu besuchen und so </w:t>
      </w:r>
      <w:r w:rsidR="00EC0213">
        <w:rPr>
          <w:sz w:val="24"/>
          <w:szCs w:val="24"/>
        </w:rPr>
        <w:t>regelmäßig, zumindest teilweise</w:t>
      </w:r>
      <w:r>
        <w:rPr>
          <w:sz w:val="24"/>
          <w:szCs w:val="24"/>
        </w:rPr>
        <w:t xml:space="preserve"> inklusiv wirkende Angebote in Anspruch nehmen zu können.</w:t>
      </w:r>
    </w:p>
    <w:p w:rsidR="008B4D42" w:rsidRPr="008B4D42" w:rsidRDefault="00E17222" w:rsidP="008B4D42">
      <w:pPr>
        <w:pStyle w:val="Listenabsatz"/>
        <w:numPr>
          <w:ilvl w:val="0"/>
          <w:numId w:val="29"/>
        </w:numPr>
        <w:spacing w:line="276" w:lineRule="auto"/>
        <w:jc w:val="both"/>
        <w:rPr>
          <w:b/>
          <w:sz w:val="24"/>
          <w:szCs w:val="24"/>
        </w:rPr>
      </w:pPr>
      <w:r w:rsidRPr="0047033A">
        <w:rPr>
          <w:b/>
          <w:sz w:val="24"/>
          <w:szCs w:val="24"/>
        </w:rPr>
        <w:t xml:space="preserve">Es wird </w:t>
      </w:r>
      <w:r>
        <w:rPr>
          <w:b/>
          <w:sz w:val="24"/>
          <w:szCs w:val="24"/>
        </w:rPr>
        <w:t xml:space="preserve">dringend </w:t>
      </w:r>
      <w:r w:rsidRPr="0047033A">
        <w:rPr>
          <w:b/>
          <w:sz w:val="24"/>
          <w:szCs w:val="24"/>
        </w:rPr>
        <w:t xml:space="preserve">empfohlen, die stationären und teilstationären Angebote personell und infrastrukturell so auszustatten, dass </w:t>
      </w:r>
      <w:r>
        <w:rPr>
          <w:b/>
          <w:sz w:val="24"/>
          <w:szCs w:val="24"/>
        </w:rPr>
        <w:t xml:space="preserve">sie </w:t>
      </w:r>
      <w:r w:rsidRPr="0047033A">
        <w:rPr>
          <w:b/>
          <w:sz w:val="24"/>
          <w:szCs w:val="24"/>
        </w:rPr>
        <w:t xml:space="preserve">jeder Mensch mit Behinderung </w:t>
      </w:r>
      <w:r>
        <w:rPr>
          <w:b/>
          <w:sz w:val="24"/>
          <w:szCs w:val="24"/>
        </w:rPr>
        <w:t>unabhängig von seinem jeweiligen Assistenz- und Pflegebedarf</w:t>
      </w:r>
      <w:r w:rsidRPr="0047033A">
        <w:rPr>
          <w:b/>
          <w:sz w:val="24"/>
          <w:szCs w:val="24"/>
        </w:rPr>
        <w:t xml:space="preserve"> </w:t>
      </w:r>
      <w:r>
        <w:rPr>
          <w:b/>
          <w:sz w:val="24"/>
          <w:szCs w:val="24"/>
        </w:rPr>
        <w:t>in Anspruch nehmen kann.</w:t>
      </w:r>
    </w:p>
    <w:p w:rsidR="00E17222" w:rsidRPr="008B4D42" w:rsidRDefault="00E17222" w:rsidP="008B4D42">
      <w:pPr>
        <w:pStyle w:val="Listenabsatz"/>
        <w:numPr>
          <w:ilvl w:val="0"/>
          <w:numId w:val="29"/>
        </w:numPr>
        <w:spacing w:line="276" w:lineRule="auto"/>
        <w:jc w:val="both"/>
        <w:rPr>
          <w:b/>
          <w:sz w:val="24"/>
          <w:szCs w:val="24"/>
        </w:rPr>
      </w:pPr>
      <w:r w:rsidRPr="008B4D42">
        <w:rPr>
          <w:b/>
          <w:sz w:val="24"/>
          <w:szCs w:val="24"/>
        </w:rPr>
        <w:t xml:space="preserve">Solange behinderte Personen in Pflegeheimen wohnen, ist es erforderlich, ihnen jedenfalls auch die Teilnahme an einem Beschäftigungsprogramm des </w:t>
      </w:r>
      <w:proofErr w:type="spellStart"/>
      <w:r w:rsidRPr="008B4D42">
        <w:rPr>
          <w:b/>
          <w:sz w:val="24"/>
          <w:szCs w:val="24"/>
        </w:rPr>
        <w:t>StBHGs</w:t>
      </w:r>
      <w:proofErr w:type="spellEnd"/>
      <w:r w:rsidRPr="008B4D42">
        <w:rPr>
          <w:b/>
          <w:sz w:val="24"/>
          <w:szCs w:val="24"/>
        </w:rPr>
        <w:t xml:space="preserve"> zu ermöglichen.</w:t>
      </w:r>
    </w:p>
    <w:p w:rsidR="00E17222" w:rsidRPr="007C3D56" w:rsidRDefault="00E17222" w:rsidP="00E17222">
      <w:pPr>
        <w:pStyle w:val="berschrift"/>
        <w:rPr>
          <w:rFonts w:asciiTheme="minorHAnsi" w:eastAsia="Times New Roman" w:hAnsiTheme="minorHAnsi" w:cstheme="minorHAnsi"/>
          <w:lang w:eastAsia="de-AT"/>
        </w:rPr>
      </w:pPr>
      <w:bookmarkStart w:id="61" w:name="_Toc165629682"/>
      <w:r>
        <w:rPr>
          <w:rFonts w:asciiTheme="minorHAnsi" w:eastAsia="Times New Roman" w:hAnsiTheme="minorHAnsi" w:cstheme="minorHAnsi"/>
          <w:lang w:eastAsia="de-AT"/>
        </w:rPr>
        <w:lastRenderedPageBreak/>
        <w:t>2.12</w:t>
      </w:r>
      <w:r w:rsidRPr="007C3D56">
        <w:rPr>
          <w:rFonts w:asciiTheme="minorHAnsi" w:eastAsia="Times New Roman" w:hAnsiTheme="minorHAnsi" w:cstheme="minorHAnsi"/>
          <w:lang w:eastAsia="de-AT"/>
        </w:rPr>
        <w:t>. Beitragszahlungen</w:t>
      </w:r>
      <w:bookmarkEnd w:id="61"/>
      <w:r w:rsidRPr="007C3D56">
        <w:rPr>
          <w:rFonts w:asciiTheme="minorHAnsi" w:eastAsia="Times New Roman" w:hAnsiTheme="minorHAnsi" w:cstheme="minorHAnsi"/>
          <w:lang w:eastAsia="de-AT"/>
        </w:rPr>
        <w:t xml:space="preserve"> </w:t>
      </w:r>
    </w:p>
    <w:p w:rsidR="00E17222" w:rsidRPr="007C3D56" w:rsidRDefault="00E17222" w:rsidP="00E17222">
      <w:pPr>
        <w:spacing w:line="276" w:lineRule="auto"/>
        <w:jc w:val="both"/>
        <w:rPr>
          <w:rFonts w:eastAsia="Times New Roman" w:cstheme="minorHAnsi"/>
          <w:sz w:val="24"/>
          <w:szCs w:val="24"/>
          <w:lang w:eastAsia="de-AT"/>
        </w:rPr>
      </w:pPr>
    </w:p>
    <w:p w:rsidR="00E17222" w:rsidRPr="007C3D56" w:rsidRDefault="00E17222" w:rsidP="00E17222">
      <w:pPr>
        <w:spacing w:line="276" w:lineRule="auto"/>
        <w:jc w:val="both"/>
        <w:rPr>
          <w:rFonts w:cstheme="minorHAnsi"/>
          <w:sz w:val="24"/>
          <w:szCs w:val="24"/>
        </w:rPr>
      </w:pPr>
      <w:r w:rsidRPr="007C3D56">
        <w:rPr>
          <w:rFonts w:eastAsia="Times New Roman" w:cstheme="minorHAnsi"/>
          <w:sz w:val="24"/>
          <w:szCs w:val="24"/>
          <w:lang w:eastAsia="de-AT"/>
        </w:rPr>
        <w:t xml:space="preserve">Mit einer Novelle zum </w:t>
      </w:r>
      <w:proofErr w:type="spellStart"/>
      <w:r w:rsidRPr="007C3D56">
        <w:rPr>
          <w:rFonts w:eastAsia="Times New Roman" w:cstheme="minorHAnsi"/>
          <w:sz w:val="24"/>
          <w:szCs w:val="24"/>
          <w:lang w:eastAsia="de-AT"/>
        </w:rPr>
        <w:t>StBHG</w:t>
      </w:r>
      <w:proofErr w:type="spellEnd"/>
      <w:r w:rsidRPr="007C3D56">
        <w:rPr>
          <w:rFonts w:eastAsia="Times New Roman" w:cstheme="minorHAnsi"/>
          <w:sz w:val="24"/>
          <w:szCs w:val="24"/>
          <w:lang w:eastAsia="de-AT"/>
        </w:rPr>
        <w:t xml:space="preserve"> wurde nunmehr die Regresspflicht der Erben eines Menschen mit Behinderung auch für teilstationäre Leistungen gestrichen. Damit wurde einer mehrfach durch die AMB aufgestellten Forderung entsprochen und die bis dahin bestehende unterschiedliche Behandlung zweier gleichgelagerter Sachverhalte beseitigt.</w:t>
      </w:r>
    </w:p>
    <w:p w:rsidR="00E17222" w:rsidRPr="007C3D56" w:rsidRDefault="00E17222" w:rsidP="00E17222">
      <w:pPr>
        <w:jc w:val="both"/>
        <w:rPr>
          <w:rFonts w:cstheme="minorHAnsi"/>
          <w:sz w:val="24"/>
          <w:szCs w:val="24"/>
          <w:lang w:eastAsia="de-AT"/>
        </w:rPr>
      </w:pPr>
      <w:r w:rsidRPr="007C3D56">
        <w:rPr>
          <w:rFonts w:cstheme="minorHAnsi"/>
          <w:sz w:val="24"/>
          <w:szCs w:val="24"/>
          <w:lang w:eastAsia="de-AT"/>
        </w:rPr>
        <w:t>Diesem erfreulichen und positiven Ergebnis gegenüber steht die Tatsache, dass es nach wie vor Bestimmungen gibt, die Selbstbehalte und Kostenbeiträge vorsehen, die grundsätzlich oder der Höhe nach als nicht gerechtfertigt erscheinen.</w:t>
      </w:r>
    </w:p>
    <w:p w:rsidR="00E17222" w:rsidRPr="007C3D56" w:rsidRDefault="00E17222" w:rsidP="00E17222">
      <w:pPr>
        <w:jc w:val="both"/>
        <w:rPr>
          <w:rFonts w:cstheme="minorHAnsi"/>
          <w:sz w:val="24"/>
          <w:szCs w:val="24"/>
          <w:lang w:eastAsia="de-AT"/>
        </w:rPr>
      </w:pPr>
      <w:r w:rsidRPr="007C3D56">
        <w:rPr>
          <w:rFonts w:cstheme="minorHAnsi"/>
          <w:sz w:val="24"/>
          <w:szCs w:val="24"/>
          <w:lang w:eastAsia="de-AT"/>
        </w:rPr>
        <w:t xml:space="preserve">Die Leistungen des </w:t>
      </w:r>
      <w:proofErr w:type="spellStart"/>
      <w:r w:rsidRPr="007C3D56">
        <w:rPr>
          <w:rFonts w:cstheme="minorHAnsi"/>
          <w:sz w:val="24"/>
          <w:szCs w:val="24"/>
          <w:lang w:eastAsia="de-AT"/>
        </w:rPr>
        <w:t>StBHG</w:t>
      </w:r>
      <w:proofErr w:type="spellEnd"/>
      <w:r w:rsidRPr="007C3D56">
        <w:rPr>
          <w:rFonts w:cstheme="minorHAnsi"/>
          <w:sz w:val="24"/>
          <w:szCs w:val="24"/>
          <w:lang w:eastAsia="de-AT"/>
        </w:rPr>
        <w:t xml:space="preserve"> haben zum Ziel, eine Chancengleichheit für Menschen mit Behinderungen herzustellen. Das bedeutet auch, dass sie aus dem Grun</w:t>
      </w:r>
      <w:r>
        <w:rPr>
          <w:rFonts w:cstheme="minorHAnsi"/>
          <w:sz w:val="24"/>
          <w:szCs w:val="24"/>
          <w:lang w:eastAsia="de-AT"/>
        </w:rPr>
        <w:t xml:space="preserve">d ihrer Beeinträchtigungen </w:t>
      </w:r>
      <w:r w:rsidRPr="007C3D56">
        <w:rPr>
          <w:rFonts w:cstheme="minorHAnsi"/>
          <w:sz w:val="24"/>
          <w:szCs w:val="24"/>
          <w:lang w:eastAsia="de-AT"/>
        </w:rPr>
        <w:t>keine finanziellen Benachteiligungen erfahren dürfen.</w:t>
      </w:r>
    </w:p>
    <w:p w:rsidR="00E17222" w:rsidRPr="007C3D56" w:rsidRDefault="00E17222" w:rsidP="00E17222">
      <w:pPr>
        <w:jc w:val="both"/>
        <w:rPr>
          <w:rFonts w:cstheme="minorHAnsi"/>
          <w:sz w:val="24"/>
          <w:szCs w:val="24"/>
          <w:lang w:eastAsia="de-AT"/>
        </w:rPr>
      </w:pPr>
      <w:r w:rsidRPr="007C3D56">
        <w:rPr>
          <w:rFonts w:cstheme="minorHAnsi"/>
          <w:sz w:val="24"/>
          <w:szCs w:val="24"/>
          <w:lang w:eastAsia="de-AT"/>
        </w:rPr>
        <w:t>Wenn nun dem individuellen Hilfebedarf entsprechende Assistenzleistungen oder Hilfsmittel nur dann in Anspruch genommen oder angeschafft werden können, wenn entweder der Mensch mit Behinderung und/oder dessen Angehörige Beiträge aus dem eigenen Einkommen oder Vermögen entrichten, widerspricht</w:t>
      </w:r>
      <w:r>
        <w:rPr>
          <w:rFonts w:cstheme="minorHAnsi"/>
          <w:sz w:val="24"/>
          <w:szCs w:val="24"/>
          <w:lang w:eastAsia="de-AT"/>
        </w:rPr>
        <w:t xml:space="preserve"> dies einer Gleichberechtigung in der Teilnahme</w:t>
      </w:r>
      <w:r w:rsidRPr="007C3D56">
        <w:rPr>
          <w:rFonts w:cstheme="minorHAnsi"/>
          <w:sz w:val="24"/>
          <w:szCs w:val="24"/>
          <w:lang w:eastAsia="de-AT"/>
        </w:rPr>
        <w:t xml:space="preserve"> am gesellschaftlichen Leben, da Personen ohne Beeinträchtigungen dafür grundsätzlich keine Zahlungspflichten zu erfüllen haben.</w:t>
      </w:r>
    </w:p>
    <w:p w:rsidR="00E17222" w:rsidRPr="007C3D56" w:rsidRDefault="00E17222" w:rsidP="00E17222">
      <w:pPr>
        <w:jc w:val="both"/>
        <w:rPr>
          <w:rFonts w:cstheme="minorHAnsi"/>
          <w:sz w:val="24"/>
          <w:szCs w:val="24"/>
          <w:lang w:eastAsia="de-AT"/>
        </w:rPr>
      </w:pPr>
      <w:r w:rsidRPr="007C3D56">
        <w:rPr>
          <w:rFonts w:cstheme="minorHAnsi"/>
          <w:sz w:val="24"/>
          <w:szCs w:val="24"/>
          <w:lang w:eastAsia="de-AT"/>
        </w:rPr>
        <w:t>Konkret bedeutet dies, dass überall dort, wo ein sogenannter behinderungsbedingter Mehraufwand im Vergleich zur allgemeinen Bevölkerung entsteht, dieser grundsätzlich von der öffentlichen Hand zu tragen ist. Dabei sind zwar alle einschlägig zweckgewidmeten Leistungen der unterschi</w:t>
      </w:r>
      <w:r>
        <w:rPr>
          <w:rFonts w:cstheme="minorHAnsi"/>
          <w:sz w:val="24"/>
          <w:szCs w:val="24"/>
          <w:lang w:eastAsia="de-AT"/>
        </w:rPr>
        <w:t>edlichen Kostenträger gegenseitig</w:t>
      </w:r>
      <w:r w:rsidRPr="007C3D56">
        <w:rPr>
          <w:rFonts w:cstheme="minorHAnsi"/>
          <w:sz w:val="24"/>
          <w:szCs w:val="24"/>
          <w:lang w:eastAsia="de-AT"/>
        </w:rPr>
        <w:t xml:space="preserve"> zu berücksichtigen und zur endgültigen Kostendeckung heranzuziehen, letztlich ist aber dafür Sorge zu tragen, dass die gleichberechtigte Teilhabe in allen Lebensbereichen</w:t>
      </w:r>
      <w:r>
        <w:rPr>
          <w:rFonts w:cstheme="minorHAnsi"/>
          <w:sz w:val="24"/>
          <w:szCs w:val="24"/>
          <w:lang w:eastAsia="de-AT"/>
        </w:rPr>
        <w:t xml:space="preserve"> eben</w:t>
      </w:r>
      <w:r w:rsidRPr="007C3D56">
        <w:rPr>
          <w:rFonts w:cstheme="minorHAnsi"/>
          <w:sz w:val="24"/>
          <w:szCs w:val="24"/>
          <w:lang w:eastAsia="de-AT"/>
        </w:rPr>
        <w:t xml:space="preserve"> zu keinen zusätzlichen finanziellen Aufwendungen für die Leistungsbezieher*innen führt.</w:t>
      </w:r>
    </w:p>
    <w:p w:rsidR="00E17222" w:rsidRPr="007C3D56" w:rsidRDefault="00E17222" w:rsidP="00E17222">
      <w:pPr>
        <w:jc w:val="both"/>
        <w:rPr>
          <w:rFonts w:cstheme="minorHAnsi"/>
          <w:sz w:val="24"/>
          <w:szCs w:val="24"/>
          <w:lang w:eastAsia="de-AT"/>
        </w:rPr>
      </w:pPr>
      <w:r w:rsidRPr="007C3D56">
        <w:rPr>
          <w:rFonts w:cstheme="minorHAnsi"/>
          <w:sz w:val="24"/>
          <w:szCs w:val="24"/>
          <w:lang w:eastAsia="de-AT"/>
        </w:rPr>
        <w:t xml:space="preserve">In Bezug auf das </w:t>
      </w:r>
      <w:proofErr w:type="spellStart"/>
      <w:r w:rsidRPr="007C3D56">
        <w:rPr>
          <w:rFonts w:cstheme="minorHAnsi"/>
          <w:sz w:val="24"/>
          <w:szCs w:val="24"/>
          <w:lang w:eastAsia="de-AT"/>
        </w:rPr>
        <w:t>StBHG</w:t>
      </w:r>
      <w:proofErr w:type="spellEnd"/>
      <w:r w:rsidRPr="007C3D56">
        <w:rPr>
          <w:rFonts w:cstheme="minorHAnsi"/>
          <w:sz w:val="24"/>
          <w:szCs w:val="24"/>
          <w:lang w:eastAsia="de-AT"/>
        </w:rPr>
        <w:t xml:space="preserve"> kann auch das oftmals angeführte Argument, dass Kostenbeiträge Lenkungseffekte zur angemessenen Inanspruchnahme von Angeboten erzielen würden, </w:t>
      </w:r>
      <w:proofErr w:type="gramStart"/>
      <w:r w:rsidRPr="007C3D56">
        <w:rPr>
          <w:rFonts w:cstheme="minorHAnsi"/>
          <w:sz w:val="24"/>
          <w:szCs w:val="24"/>
          <w:lang w:eastAsia="de-AT"/>
        </w:rPr>
        <w:t>nicht schlagend</w:t>
      </w:r>
      <w:proofErr w:type="gramEnd"/>
      <w:r w:rsidRPr="007C3D56">
        <w:rPr>
          <w:rFonts w:cstheme="minorHAnsi"/>
          <w:sz w:val="24"/>
          <w:szCs w:val="24"/>
          <w:lang w:eastAsia="de-AT"/>
        </w:rPr>
        <w:t xml:space="preserve"> werden, zumal im Antrags</w:t>
      </w:r>
      <w:r w:rsidR="00EC0213">
        <w:rPr>
          <w:rFonts w:cstheme="minorHAnsi"/>
          <w:sz w:val="24"/>
          <w:szCs w:val="24"/>
          <w:lang w:eastAsia="de-AT"/>
        </w:rPr>
        <w:t>v</w:t>
      </w:r>
      <w:r w:rsidRPr="007C3D56">
        <w:rPr>
          <w:rFonts w:cstheme="minorHAnsi"/>
          <w:sz w:val="24"/>
          <w:szCs w:val="24"/>
          <w:lang w:eastAsia="de-AT"/>
        </w:rPr>
        <w:t xml:space="preserve">erfahren eine genaue Prüfung der Bedarfslage erfolgt. </w:t>
      </w:r>
    </w:p>
    <w:p w:rsidR="00E17222" w:rsidRPr="007C3D56" w:rsidRDefault="00E17222" w:rsidP="00DB7723">
      <w:pPr>
        <w:spacing w:before="240"/>
        <w:jc w:val="both"/>
        <w:rPr>
          <w:rFonts w:cstheme="minorHAnsi"/>
          <w:sz w:val="24"/>
          <w:szCs w:val="24"/>
          <w:lang w:eastAsia="de-AT"/>
        </w:rPr>
      </w:pPr>
      <w:r w:rsidRPr="007C3D56">
        <w:rPr>
          <w:rFonts w:cstheme="minorHAnsi"/>
          <w:sz w:val="24"/>
          <w:szCs w:val="24"/>
          <w:lang w:eastAsia="de-AT"/>
        </w:rPr>
        <w:t xml:space="preserve">Es werden daher die bereits erhobenen Forderungen nach Adaptierung der Beitragsregelungen bekräftigt, zumal sich an den Rahmenbedingungen nichts geändert hat. </w:t>
      </w:r>
    </w:p>
    <w:p w:rsidR="00E17222" w:rsidRDefault="00E17222" w:rsidP="00E17222">
      <w:pPr>
        <w:jc w:val="both"/>
        <w:rPr>
          <w:rFonts w:cstheme="minorHAnsi"/>
          <w:sz w:val="24"/>
          <w:szCs w:val="24"/>
          <w:lang w:eastAsia="de-AT"/>
        </w:rPr>
      </w:pPr>
      <w:r w:rsidRPr="007C3D56">
        <w:rPr>
          <w:rFonts w:cstheme="minorHAnsi"/>
          <w:sz w:val="24"/>
          <w:szCs w:val="24"/>
          <w:lang w:eastAsia="de-AT"/>
        </w:rPr>
        <w:t xml:space="preserve">Insbesondere bei der Vorschreibung von Beiträgen aus dem Pflegegeldbezug sind Adaptierungen angezeigt. Wenn im Jahresschnitt nur rund 25% der Tageszeit in einer teilstationären Einrichtung verbracht werden, erscheint die hier grundsätzlich vorgesehene 40/60-Teilung des Pflegegeldes als unangemessen. Ebenso verhält es sich mit der Regelung, </w:t>
      </w:r>
      <w:r w:rsidRPr="007C3D56">
        <w:rPr>
          <w:rFonts w:cstheme="minorHAnsi"/>
          <w:sz w:val="24"/>
          <w:szCs w:val="24"/>
          <w:lang w:eastAsia="de-AT"/>
        </w:rPr>
        <w:lastRenderedPageBreak/>
        <w:t>dass die Beitragspflicht erst nach einer mindestens 4wöchigen durchgängigen Abwesenheit entfällt, während umgekehrt ab dem ersten Tag der Inanspruchnahme einer vollstationären Leistung nur noch ein Pflegegeld-Taschengeld ausbezahlt wird.</w:t>
      </w:r>
    </w:p>
    <w:p w:rsidR="00E17222" w:rsidRDefault="00E17222" w:rsidP="00E17222">
      <w:pPr>
        <w:jc w:val="both"/>
        <w:rPr>
          <w:rFonts w:cstheme="minorHAnsi"/>
          <w:sz w:val="24"/>
          <w:szCs w:val="24"/>
          <w:lang w:eastAsia="de-AT"/>
        </w:rPr>
      </w:pPr>
      <w:r>
        <w:rPr>
          <w:rFonts w:cstheme="minorHAnsi"/>
          <w:sz w:val="24"/>
          <w:szCs w:val="24"/>
          <w:lang w:eastAsia="de-AT"/>
        </w:rPr>
        <w:t>Ebenso problematisch stellen sich auch der bis zu 50% betragende Eigenleistungsanteil bei der Anschaffung von Hilfsmitteln und der 20%ige Selbstbehalt bei behinderungsbedingten baulichen Maßnahmen dar.</w:t>
      </w:r>
    </w:p>
    <w:p w:rsidR="00E17222" w:rsidRPr="007C3D56" w:rsidRDefault="00E17222" w:rsidP="00E17222">
      <w:pPr>
        <w:jc w:val="both"/>
        <w:rPr>
          <w:rFonts w:cstheme="minorHAnsi"/>
          <w:sz w:val="24"/>
          <w:szCs w:val="24"/>
        </w:rPr>
      </w:pPr>
      <w:r>
        <w:rPr>
          <w:rFonts w:cstheme="minorHAnsi"/>
          <w:sz w:val="24"/>
          <w:szCs w:val="24"/>
          <w:lang w:eastAsia="de-AT"/>
        </w:rPr>
        <w:t>Schließlich sind auch die Kostenbeiträge für Assistenzdienste, für welche in der Regel das Pflegegeld (oft auch zur Gänze) herangezogen wird, nicht als Steuerungsinstrument geeignet und führen eher zu einer finanziell bedingten eingeschränkten Inanspruchnahme zuerkannter Leistungskontingente, als dass sie eine gewünschte Lenkungswirkung erzielen.</w:t>
      </w:r>
    </w:p>
    <w:p w:rsidR="00E17222" w:rsidRDefault="00E17222" w:rsidP="00E17222">
      <w:pPr>
        <w:pStyle w:val="Listenabsatz"/>
        <w:numPr>
          <w:ilvl w:val="0"/>
          <w:numId w:val="29"/>
        </w:numPr>
        <w:tabs>
          <w:tab w:val="left" w:pos="1418"/>
        </w:tabs>
        <w:spacing w:after="240" w:line="276" w:lineRule="auto"/>
        <w:jc w:val="both"/>
        <w:rPr>
          <w:rFonts w:cstheme="minorHAnsi"/>
          <w:b/>
          <w:sz w:val="24"/>
          <w:szCs w:val="24"/>
        </w:rPr>
      </w:pPr>
      <w:r>
        <w:rPr>
          <w:rFonts w:cstheme="minorHAnsi"/>
          <w:b/>
          <w:sz w:val="24"/>
          <w:szCs w:val="24"/>
        </w:rPr>
        <w:t xml:space="preserve">Nachdem die zumindest teilweise Finanzierung von behinderungsbedingten Hilfsmitteln, Heilbehandlungen und Assistenzdiensten aus eigenen Einkünften oder Vermögen zu einer Benachteiligung von Menschen mit Behinderungen gegenüber der Allgemeinbevölkerung führt, wird die Streichung von Selbstbehalten angeregt. Ebenso sind Adaptierungen bei Berechnung von Anfall und Höhe des Pflegegeldbeitrages bei stationären und teilstationären Angeboten erforderlich. </w:t>
      </w:r>
    </w:p>
    <w:p w:rsidR="00E17222" w:rsidRDefault="00E17222" w:rsidP="00E17222">
      <w:pPr>
        <w:pStyle w:val="berschrift"/>
        <w:rPr>
          <w:rFonts w:asciiTheme="minorHAnsi" w:eastAsia="Times New Roman" w:hAnsiTheme="minorHAnsi" w:cstheme="minorHAnsi"/>
          <w:lang w:eastAsia="de-AT"/>
        </w:rPr>
      </w:pPr>
    </w:p>
    <w:p w:rsidR="00E17222" w:rsidRPr="003F09D5" w:rsidRDefault="00E17222" w:rsidP="00E17222">
      <w:pPr>
        <w:pStyle w:val="berschrift"/>
        <w:rPr>
          <w:rFonts w:asciiTheme="minorHAnsi" w:eastAsia="Times New Roman" w:hAnsiTheme="minorHAnsi" w:cstheme="minorHAnsi"/>
          <w:lang w:eastAsia="de-AT"/>
        </w:rPr>
      </w:pPr>
      <w:bookmarkStart w:id="62" w:name="_Toc165629683"/>
      <w:r>
        <w:rPr>
          <w:rFonts w:asciiTheme="minorHAnsi" w:eastAsia="Times New Roman" w:hAnsiTheme="minorHAnsi" w:cstheme="minorHAnsi"/>
          <w:lang w:eastAsia="de-AT"/>
        </w:rPr>
        <w:t xml:space="preserve">2.13. </w:t>
      </w:r>
      <w:r w:rsidRPr="003F09D5">
        <w:rPr>
          <w:rFonts w:asciiTheme="minorHAnsi" w:eastAsia="Times New Roman" w:hAnsiTheme="minorHAnsi" w:cstheme="minorHAnsi"/>
          <w:lang w:eastAsia="de-AT"/>
        </w:rPr>
        <w:t>Verrechnung von Zusatzleistungen durch Trägerorganisationen</w:t>
      </w:r>
      <w:bookmarkEnd w:id="62"/>
    </w:p>
    <w:p w:rsidR="00E17222" w:rsidRPr="003F09D5" w:rsidRDefault="00E17222" w:rsidP="00E17222">
      <w:pPr>
        <w:spacing w:line="276" w:lineRule="auto"/>
        <w:jc w:val="both"/>
        <w:rPr>
          <w:rFonts w:eastAsia="Times New Roman" w:cstheme="minorHAnsi"/>
          <w:sz w:val="24"/>
          <w:szCs w:val="24"/>
          <w:lang w:eastAsia="de-AT"/>
        </w:rPr>
      </w:pPr>
    </w:p>
    <w:p w:rsidR="00E17222" w:rsidRPr="003F09D5" w:rsidRDefault="00E17222" w:rsidP="00E17222">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 xml:space="preserve">Die stationären und teilstationären Leistungen nach dem </w:t>
      </w:r>
      <w:proofErr w:type="spellStart"/>
      <w:r w:rsidRPr="003F09D5">
        <w:rPr>
          <w:rFonts w:eastAsia="Times New Roman" w:cstheme="minorHAnsi"/>
          <w:sz w:val="24"/>
          <w:szCs w:val="24"/>
          <w:lang w:eastAsia="de-AT"/>
        </w:rPr>
        <w:t>StBHG</w:t>
      </w:r>
      <w:proofErr w:type="spellEnd"/>
      <w:r w:rsidRPr="003F09D5">
        <w:rPr>
          <w:rFonts w:eastAsia="Times New Roman" w:cstheme="minorHAnsi"/>
          <w:sz w:val="24"/>
          <w:szCs w:val="24"/>
          <w:lang w:eastAsia="de-AT"/>
        </w:rPr>
        <w:t xml:space="preserve"> werden nahezu ausschließlich von privaten Trägern im Auftrag des Landes angeboten. Die Finanzierung erfolgt in Form von einheitlich normierten Tagessätzen.</w:t>
      </w:r>
    </w:p>
    <w:p w:rsidR="00E17222" w:rsidRPr="003F09D5" w:rsidRDefault="00E17222" w:rsidP="00E17222">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Die Kalkulation der nach jeweiligem „Beeinträchtigungsgrad“ des Menschen mit Behinderung differenzierten Beträge erfolgte erstmals mit Einführung</w:t>
      </w:r>
      <w:r>
        <w:rPr>
          <w:rFonts w:eastAsia="Times New Roman" w:cstheme="minorHAnsi"/>
          <w:sz w:val="24"/>
          <w:szCs w:val="24"/>
          <w:lang w:eastAsia="de-AT"/>
        </w:rPr>
        <w:t xml:space="preserve"> des </w:t>
      </w:r>
      <w:proofErr w:type="spellStart"/>
      <w:r>
        <w:rPr>
          <w:rFonts w:eastAsia="Times New Roman" w:cstheme="minorHAnsi"/>
          <w:sz w:val="24"/>
          <w:szCs w:val="24"/>
          <w:lang w:eastAsia="de-AT"/>
        </w:rPr>
        <w:t>StBHG</w:t>
      </w:r>
      <w:proofErr w:type="spellEnd"/>
      <w:r>
        <w:rPr>
          <w:rFonts w:eastAsia="Times New Roman" w:cstheme="minorHAnsi"/>
          <w:sz w:val="24"/>
          <w:szCs w:val="24"/>
          <w:lang w:eastAsia="de-AT"/>
        </w:rPr>
        <w:t xml:space="preserve"> 2004. Seither gibt es</w:t>
      </w:r>
      <w:r w:rsidRPr="003F09D5">
        <w:rPr>
          <w:rFonts w:eastAsia="Times New Roman" w:cstheme="minorHAnsi"/>
          <w:sz w:val="24"/>
          <w:szCs w:val="24"/>
          <w:lang w:eastAsia="de-AT"/>
        </w:rPr>
        <w:t xml:space="preserve"> eine</w:t>
      </w:r>
      <w:r>
        <w:rPr>
          <w:rFonts w:eastAsia="Times New Roman" w:cstheme="minorHAnsi"/>
          <w:sz w:val="24"/>
          <w:szCs w:val="24"/>
          <w:lang w:eastAsia="de-AT"/>
        </w:rPr>
        <w:t xml:space="preserve"> mittlerweile jährliche Valorisierung bzw.</w:t>
      </w:r>
      <w:r w:rsidRPr="003F09D5">
        <w:rPr>
          <w:rFonts w:eastAsia="Times New Roman" w:cstheme="minorHAnsi"/>
          <w:sz w:val="24"/>
          <w:szCs w:val="24"/>
          <w:lang w:eastAsia="de-AT"/>
        </w:rPr>
        <w:t xml:space="preserve"> im Falle der Etablier</w:t>
      </w:r>
      <w:r>
        <w:rPr>
          <w:rFonts w:eastAsia="Times New Roman" w:cstheme="minorHAnsi"/>
          <w:sz w:val="24"/>
          <w:szCs w:val="24"/>
          <w:lang w:eastAsia="de-AT"/>
        </w:rPr>
        <w:t>ung neuer Angebote eine Ergänz</w:t>
      </w:r>
      <w:r w:rsidRPr="003F09D5">
        <w:rPr>
          <w:rFonts w:eastAsia="Times New Roman" w:cstheme="minorHAnsi"/>
          <w:sz w:val="24"/>
          <w:szCs w:val="24"/>
          <w:lang w:eastAsia="de-AT"/>
        </w:rPr>
        <w:t>ung des entsprechenden Entgeltkataloges.</w:t>
      </w:r>
    </w:p>
    <w:p w:rsidR="00E17222" w:rsidRPr="003F09D5" w:rsidRDefault="00E17222" w:rsidP="00E17222">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 xml:space="preserve">Eine detaillierte Aufzählung, welche Leistungsbestandteile vom jeweiligen </w:t>
      </w:r>
      <w:proofErr w:type="spellStart"/>
      <w:r w:rsidRPr="003F09D5">
        <w:rPr>
          <w:rFonts w:eastAsia="Times New Roman" w:cstheme="minorHAnsi"/>
          <w:sz w:val="24"/>
          <w:szCs w:val="24"/>
          <w:lang w:eastAsia="de-AT"/>
        </w:rPr>
        <w:t>Tagsatz</w:t>
      </w:r>
      <w:proofErr w:type="spellEnd"/>
      <w:r w:rsidRPr="003F09D5">
        <w:rPr>
          <w:rFonts w:eastAsia="Times New Roman" w:cstheme="minorHAnsi"/>
          <w:sz w:val="24"/>
          <w:szCs w:val="24"/>
          <w:lang w:eastAsia="de-AT"/>
        </w:rPr>
        <w:t xml:space="preserve"> gedeckt sind, bestand aber von Anbeginn nicht</w:t>
      </w:r>
      <w:r w:rsidR="000C0EEF">
        <w:rPr>
          <w:rFonts w:eastAsia="Times New Roman" w:cstheme="minorHAnsi"/>
          <w:sz w:val="24"/>
          <w:szCs w:val="24"/>
          <w:lang w:eastAsia="de-AT"/>
        </w:rPr>
        <w:t xml:space="preserve"> in ausreichendem Ausmaß</w:t>
      </w:r>
      <w:r w:rsidRPr="003F09D5">
        <w:rPr>
          <w:rFonts w:eastAsia="Times New Roman" w:cstheme="minorHAnsi"/>
          <w:sz w:val="24"/>
          <w:szCs w:val="24"/>
          <w:lang w:eastAsia="de-AT"/>
        </w:rPr>
        <w:t>. Dies</w:t>
      </w:r>
      <w:r>
        <w:rPr>
          <w:rFonts w:eastAsia="Times New Roman" w:cstheme="minorHAnsi"/>
          <w:sz w:val="24"/>
          <w:szCs w:val="24"/>
          <w:lang w:eastAsia="de-AT"/>
        </w:rPr>
        <w:t xml:space="preserve"> führt in jüngster Zeit</w:t>
      </w:r>
      <w:r w:rsidRPr="003F09D5">
        <w:rPr>
          <w:rFonts w:eastAsia="Times New Roman" w:cstheme="minorHAnsi"/>
          <w:sz w:val="24"/>
          <w:szCs w:val="24"/>
          <w:lang w:eastAsia="de-AT"/>
        </w:rPr>
        <w:t xml:space="preserve"> vermehrt dazu, dass einzelne Trägerorganisationen Zusatzkosten an </w:t>
      </w:r>
      <w:proofErr w:type="gramStart"/>
      <w:r w:rsidRPr="003F09D5">
        <w:rPr>
          <w:rFonts w:eastAsia="Times New Roman" w:cstheme="minorHAnsi"/>
          <w:sz w:val="24"/>
          <w:szCs w:val="24"/>
          <w:lang w:eastAsia="de-AT"/>
        </w:rPr>
        <w:t>ihre Klient</w:t>
      </w:r>
      <w:proofErr w:type="gramEnd"/>
      <w:r w:rsidRPr="003F09D5">
        <w:rPr>
          <w:rFonts w:eastAsia="Times New Roman" w:cstheme="minorHAnsi"/>
          <w:sz w:val="24"/>
          <w:szCs w:val="24"/>
          <w:lang w:eastAsia="de-AT"/>
        </w:rPr>
        <w:t xml:space="preserve">*innen verrechnen. </w:t>
      </w:r>
    </w:p>
    <w:p w:rsidR="00E17222" w:rsidRPr="003F09D5" w:rsidRDefault="00E17222" w:rsidP="00E17222">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War dies bislang nur bei einzelnen Institutionen de</w:t>
      </w:r>
      <w:r>
        <w:rPr>
          <w:rFonts w:eastAsia="Times New Roman" w:cstheme="minorHAnsi"/>
          <w:sz w:val="24"/>
          <w:szCs w:val="24"/>
          <w:lang w:eastAsia="de-AT"/>
        </w:rPr>
        <w:t>r Fall, so zeigt sich durch eine Zunahme der</w:t>
      </w:r>
      <w:r w:rsidRPr="003F09D5">
        <w:rPr>
          <w:rFonts w:eastAsia="Times New Roman" w:cstheme="minorHAnsi"/>
          <w:sz w:val="24"/>
          <w:szCs w:val="24"/>
          <w:lang w:eastAsia="de-AT"/>
        </w:rPr>
        <w:t xml:space="preserve"> diesbezügliche</w:t>
      </w:r>
      <w:r>
        <w:rPr>
          <w:rFonts w:eastAsia="Times New Roman" w:cstheme="minorHAnsi"/>
          <w:sz w:val="24"/>
          <w:szCs w:val="24"/>
          <w:lang w:eastAsia="de-AT"/>
        </w:rPr>
        <w:t>n</w:t>
      </w:r>
      <w:r w:rsidRPr="003F09D5">
        <w:rPr>
          <w:rFonts w:eastAsia="Times New Roman" w:cstheme="minorHAnsi"/>
          <w:sz w:val="24"/>
          <w:szCs w:val="24"/>
          <w:lang w:eastAsia="de-AT"/>
        </w:rPr>
        <w:t xml:space="preserve"> Beschwerden in de</w:t>
      </w:r>
      <w:r>
        <w:rPr>
          <w:rFonts w:eastAsia="Times New Roman" w:cstheme="minorHAnsi"/>
          <w:sz w:val="24"/>
          <w:szCs w:val="24"/>
          <w:lang w:eastAsia="de-AT"/>
        </w:rPr>
        <w:t>r AMB, dass eine deutlich steig</w:t>
      </w:r>
      <w:r w:rsidRPr="003F09D5">
        <w:rPr>
          <w:rFonts w:eastAsia="Times New Roman" w:cstheme="minorHAnsi"/>
          <w:sz w:val="24"/>
          <w:szCs w:val="24"/>
          <w:lang w:eastAsia="de-AT"/>
        </w:rPr>
        <w:t xml:space="preserve">ende Anzahl von </w:t>
      </w:r>
      <w:r w:rsidRPr="003F09D5">
        <w:rPr>
          <w:rFonts w:eastAsia="Times New Roman" w:cstheme="minorHAnsi"/>
          <w:sz w:val="24"/>
          <w:szCs w:val="24"/>
          <w:lang w:eastAsia="de-AT"/>
        </w:rPr>
        <w:lastRenderedPageBreak/>
        <w:t>Sozialwirtschaftsbetrieben in ihren Vertragsbestimmungen die Bezahlung von</w:t>
      </w:r>
      <w:r>
        <w:rPr>
          <w:rFonts w:eastAsia="Times New Roman" w:cstheme="minorHAnsi"/>
          <w:sz w:val="24"/>
          <w:szCs w:val="24"/>
          <w:lang w:eastAsia="de-AT"/>
        </w:rPr>
        <w:t xml:space="preserve"> selbst definierten Zusatzleistungen</w:t>
      </w:r>
      <w:r w:rsidRPr="003F09D5">
        <w:rPr>
          <w:rFonts w:eastAsia="Times New Roman" w:cstheme="minorHAnsi"/>
          <w:sz w:val="24"/>
          <w:szCs w:val="24"/>
          <w:lang w:eastAsia="de-AT"/>
        </w:rPr>
        <w:t xml:space="preserve"> enthalten haben.</w:t>
      </w:r>
    </w:p>
    <w:p w:rsidR="00E17222" w:rsidRPr="003F09D5" w:rsidRDefault="00E17222" w:rsidP="00E17222">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Darunter fi</w:t>
      </w:r>
      <w:r w:rsidR="008B4D42">
        <w:rPr>
          <w:rFonts w:eastAsia="Times New Roman" w:cstheme="minorHAnsi"/>
          <w:sz w:val="24"/>
          <w:szCs w:val="24"/>
          <w:lang w:eastAsia="de-AT"/>
        </w:rPr>
        <w:t>nden sich unter anderem</w:t>
      </w:r>
      <w:r w:rsidRPr="003F09D5">
        <w:rPr>
          <w:rFonts w:eastAsia="Times New Roman" w:cstheme="minorHAnsi"/>
          <w:sz w:val="24"/>
          <w:szCs w:val="24"/>
          <w:lang w:eastAsia="de-AT"/>
        </w:rPr>
        <w:t xml:space="preserve"> kurios anmutende Posten, wie die Verrechnung von </w:t>
      </w:r>
      <w:r w:rsidR="00EC0213">
        <w:rPr>
          <w:rFonts w:eastAsia="Times New Roman" w:cstheme="minorHAnsi"/>
          <w:sz w:val="24"/>
          <w:szCs w:val="24"/>
          <w:lang w:eastAsia="de-AT"/>
        </w:rPr>
        <w:t xml:space="preserve">so </w:t>
      </w:r>
      <w:r>
        <w:rPr>
          <w:rFonts w:eastAsia="Times New Roman" w:cstheme="minorHAnsi"/>
          <w:sz w:val="24"/>
          <w:szCs w:val="24"/>
          <w:lang w:eastAsia="de-AT"/>
        </w:rPr>
        <w:t xml:space="preserve">genannten </w:t>
      </w:r>
      <w:r w:rsidRPr="003F09D5">
        <w:rPr>
          <w:rFonts w:eastAsia="Times New Roman" w:cstheme="minorHAnsi"/>
          <w:sz w:val="24"/>
          <w:szCs w:val="24"/>
          <w:lang w:eastAsia="de-AT"/>
        </w:rPr>
        <w:t xml:space="preserve">Qualitätszuschlägen bei über dem vorgegebenen Mindestquadratmetermaß liegenden Raumgrößen. Auch die </w:t>
      </w:r>
      <w:r>
        <w:rPr>
          <w:rFonts w:eastAsia="Times New Roman" w:cstheme="minorHAnsi"/>
          <w:sz w:val="24"/>
          <w:szCs w:val="24"/>
          <w:lang w:eastAsia="de-AT"/>
        </w:rPr>
        <w:t xml:space="preserve">in einzelnen Betreuungsverträgen vorgesehene </w:t>
      </w:r>
      <w:r w:rsidRPr="003F09D5">
        <w:rPr>
          <w:rFonts w:eastAsia="Times New Roman" w:cstheme="minorHAnsi"/>
          <w:sz w:val="24"/>
          <w:szCs w:val="24"/>
          <w:lang w:eastAsia="de-AT"/>
        </w:rPr>
        <w:t>Einhebung von Pauschalen für die Wäschereinigung oder Medikamentendispensierung in vollzeitbetreuten Wohneinrichtungen ist mehr als fraglich, zumal davon auszugehen ist, dass die Bewohner*innen aufgrund ihres Assistenzbedarfes in den allermeisten Fällen diese Erledigungen nicht selbst vornehmen können. Darüber hinaus entstehen auch immer wieder Konflikte über die Definition der personellen oder örtlichen Grenzen des individuellen Unterstützungs- und Begleitungsanspruches.</w:t>
      </w:r>
    </w:p>
    <w:p w:rsidR="00E17222" w:rsidRPr="003F09D5" w:rsidRDefault="00E17222" w:rsidP="00E17222">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 xml:space="preserve">Da die in Rechnung gestellten Beträge in Summe meist deutlich über EUR 100,- pro Monat liegen, hat dies wesentlichen Einfluss auf die Teilhabemöglichkeiten </w:t>
      </w:r>
      <w:proofErr w:type="gramStart"/>
      <w:r w:rsidRPr="003F09D5">
        <w:rPr>
          <w:rFonts w:eastAsia="Times New Roman" w:cstheme="minorHAnsi"/>
          <w:sz w:val="24"/>
          <w:szCs w:val="24"/>
          <w:lang w:eastAsia="de-AT"/>
        </w:rPr>
        <w:t>d</w:t>
      </w:r>
      <w:r>
        <w:rPr>
          <w:rFonts w:eastAsia="Times New Roman" w:cstheme="minorHAnsi"/>
          <w:sz w:val="24"/>
          <w:szCs w:val="24"/>
          <w:lang w:eastAsia="de-AT"/>
        </w:rPr>
        <w:t>er betroffenen Klient</w:t>
      </w:r>
      <w:proofErr w:type="gramEnd"/>
      <w:r>
        <w:rPr>
          <w:rFonts w:eastAsia="Times New Roman" w:cstheme="minorHAnsi"/>
          <w:sz w:val="24"/>
          <w:szCs w:val="24"/>
          <w:lang w:eastAsia="de-AT"/>
        </w:rPr>
        <w:t>*innen, da sie z.B. in</w:t>
      </w:r>
      <w:r w:rsidRPr="003F09D5">
        <w:rPr>
          <w:rFonts w:eastAsia="Times New Roman" w:cstheme="minorHAnsi"/>
          <w:sz w:val="24"/>
          <w:szCs w:val="24"/>
          <w:lang w:eastAsia="de-AT"/>
        </w:rPr>
        <w:t xml:space="preserve"> vollstationären Einrichtungen regelmäßig nur über Taschengelder in kaum größerer Höhe verfügen können.</w:t>
      </w:r>
    </w:p>
    <w:p w:rsidR="00E17222" w:rsidRDefault="00E17222" w:rsidP="00E17222">
      <w:pPr>
        <w:spacing w:line="276" w:lineRule="auto"/>
        <w:jc w:val="both"/>
        <w:rPr>
          <w:rFonts w:eastAsia="Times New Roman" w:cstheme="minorHAnsi"/>
          <w:sz w:val="24"/>
          <w:szCs w:val="24"/>
          <w:lang w:eastAsia="de-AT"/>
        </w:rPr>
      </w:pPr>
      <w:r w:rsidRPr="003F09D5">
        <w:rPr>
          <w:rFonts w:eastAsia="Times New Roman" w:cstheme="minorHAnsi"/>
          <w:sz w:val="24"/>
          <w:szCs w:val="24"/>
          <w:lang w:eastAsia="de-AT"/>
        </w:rPr>
        <w:t>Aus konsumentenschutzrechtlicher Sicht ist darüber hinaus die Verrechnung von Pauschalen grundsätzlich problematisch und wurde in bestimmten Fällen bereits mehrfach höchstgerichtlich als unzulässig erklärt.</w:t>
      </w:r>
    </w:p>
    <w:p w:rsidR="00E17222" w:rsidRPr="00C120DE" w:rsidRDefault="00E17222" w:rsidP="00E17222">
      <w:pPr>
        <w:pStyle w:val="Listenabsatz"/>
        <w:numPr>
          <w:ilvl w:val="0"/>
          <w:numId w:val="29"/>
        </w:numPr>
        <w:spacing w:line="276" w:lineRule="auto"/>
        <w:jc w:val="both"/>
        <w:rPr>
          <w:rFonts w:eastAsia="Times New Roman" w:cstheme="minorHAnsi"/>
          <w:b/>
          <w:sz w:val="24"/>
          <w:szCs w:val="24"/>
          <w:lang w:eastAsia="de-AT"/>
        </w:rPr>
      </w:pPr>
      <w:r w:rsidRPr="00C120DE">
        <w:rPr>
          <w:rFonts w:eastAsia="Times New Roman" w:cstheme="minorHAnsi"/>
          <w:b/>
          <w:sz w:val="24"/>
          <w:szCs w:val="24"/>
          <w:lang w:eastAsia="de-AT"/>
        </w:rPr>
        <w:t xml:space="preserve">Zur Vermeidung der ungerechtfertigten Einhebung von Kosten für </w:t>
      </w:r>
      <w:r>
        <w:rPr>
          <w:rFonts w:eastAsia="Times New Roman" w:cstheme="minorHAnsi"/>
          <w:b/>
          <w:sz w:val="24"/>
          <w:szCs w:val="24"/>
          <w:lang w:eastAsia="de-AT"/>
        </w:rPr>
        <w:t xml:space="preserve">vermeintliche </w:t>
      </w:r>
      <w:r w:rsidRPr="00C120DE">
        <w:rPr>
          <w:rFonts w:eastAsia="Times New Roman" w:cstheme="minorHAnsi"/>
          <w:b/>
          <w:sz w:val="24"/>
          <w:szCs w:val="24"/>
          <w:lang w:eastAsia="de-AT"/>
        </w:rPr>
        <w:t xml:space="preserve">Zusatzleistungen durch Trägerorganisationen wird die Herausgabe einer detaillierten Tagsatzkalkulation </w:t>
      </w:r>
      <w:r>
        <w:rPr>
          <w:rFonts w:eastAsia="Times New Roman" w:cstheme="minorHAnsi"/>
          <w:b/>
          <w:sz w:val="24"/>
          <w:szCs w:val="24"/>
          <w:lang w:eastAsia="de-AT"/>
        </w:rPr>
        <w:t>für die Wohn- und Beschäftigungsangebote empfohlen.</w:t>
      </w:r>
    </w:p>
    <w:p w:rsidR="00870058" w:rsidRPr="00916581" w:rsidRDefault="00870058" w:rsidP="00833F1E">
      <w:pPr>
        <w:pStyle w:val="berschrift"/>
      </w:pPr>
    </w:p>
    <w:p w:rsidR="005E7D2D" w:rsidRDefault="00E17222" w:rsidP="005E7D2D">
      <w:pPr>
        <w:pStyle w:val="berschrift"/>
      </w:pPr>
      <w:bookmarkStart w:id="63" w:name="_Toc165629684"/>
      <w:r>
        <w:t>2.14</w:t>
      </w:r>
      <w:r w:rsidR="005E7D2D">
        <w:t xml:space="preserve">. </w:t>
      </w:r>
      <w:r w:rsidR="00007C73">
        <w:t>Einrichtungskontrollen</w:t>
      </w:r>
      <w:bookmarkEnd w:id="63"/>
    </w:p>
    <w:p w:rsidR="007721BA" w:rsidRDefault="007721BA" w:rsidP="000C0EEF">
      <w:pPr>
        <w:pStyle w:val="berschrift"/>
      </w:pPr>
    </w:p>
    <w:p w:rsidR="001B7843" w:rsidRDefault="00007C73" w:rsidP="008B3BDA">
      <w:pPr>
        <w:spacing w:line="276" w:lineRule="auto"/>
        <w:jc w:val="both"/>
        <w:rPr>
          <w:sz w:val="24"/>
          <w:szCs w:val="24"/>
        </w:rPr>
      </w:pPr>
      <w:r>
        <w:rPr>
          <w:sz w:val="24"/>
          <w:szCs w:val="24"/>
        </w:rPr>
        <w:t>Der Fachabteilung für Soziales und Arbeit</w:t>
      </w:r>
      <w:r w:rsidR="001B7843">
        <w:rPr>
          <w:sz w:val="24"/>
          <w:szCs w:val="24"/>
        </w:rPr>
        <w:t xml:space="preserve"> (FASA)</w:t>
      </w:r>
      <w:r>
        <w:rPr>
          <w:sz w:val="24"/>
          <w:szCs w:val="24"/>
        </w:rPr>
        <w:t xml:space="preserve"> kommt die Aufsicht über die nach dem </w:t>
      </w:r>
      <w:proofErr w:type="spellStart"/>
      <w:r>
        <w:rPr>
          <w:sz w:val="24"/>
          <w:szCs w:val="24"/>
        </w:rPr>
        <w:t>StBHG</w:t>
      </w:r>
      <w:proofErr w:type="spellEnd"/>
      <w:r>
        <w:rPr>
          <w:sz w:val="24"/>
          <w:szCs w:val="24"/>
        </w:rPr>
        <w:t xml:space="preserve"> bewilligten Dienste und Einrichtungen zu. Das bedeutet, dass sowohl anlassbezogene als auch routinem</w:t>
      </w:r>
      <w:r w:rsidR="00EC0213">
        <w:rPr>
          <w:sz w:val="24"/>
          <w:szCs w:val="24"/>
        </w:rPr>
        <w:t>äßig Kontrollen vor Or</w:t>
      </w:r>
      <w:r w:rsidR="00664FA2">
        <w:rPr>
          <w:sz w:val="24"/>
          <w:szCs w:val="24"/>
        </w:rPr>
        <w:t>t</w:t>
      </w:r>
      <w:r w:rsidR="001B7843">
        <w:rPr>
          <w:sz w:val="24"/>
          <w:szCs w:val="24"/>
        </w:rPr>
        <w:t xml:space="preserve"> sowie</w:t>
      </w:r>
      <w:r>
        <w:rPr>
          <w:sz w:val="24"/>
          <w:szCs w:val="24"/>
        </w:rPr>
        <w:t xml:space="preserve"> die laufende </w:t>
      </w:r>
      <w:r w:rsidR="001B7843">
        <w:rPr>
          <w:sz w:val="24"/>
          <w:szCs w:val="24"/>
        </w:rPr>
        <w:t>Prüfung der Einhaltung der vertraglichen und gesetzlichen Verpflichtungen der Trägerorganisationen in deren Zuständigkeit fallen.</w:t>
      </w:r>
    </w:p>
    <w:p w:rsidR="00007C73" w:rsidRDefault="001B7843" w:rsidP="008B3BDA">
      <w:pPr>
        <w:spacing w:line="276" w:lineRule="auto"/>
        <w:jc w:val="both"/>
        <w:rPr>
          <w:sz w:val="24"/>
          <w:szCs w:val="24"/>
        </w:rPr>
      </w:pPr>
      <w:r>
        <w:rPr>
          <w:sz w:val="24"/>
          <w:szCs w:val="24"/>
        </w:rPr>
        <w:t xml:space="preserve">Das bedeutet, dass </w:t>
      </w:r>
      <w:r w:rsidR="00F92EC6">
        <w:rPr>
          <w:sz w:val="24"/>
          <w:szCs w:val="24"/>
        </w:rPr>
        <w:t xml:space="preserve">mit Stand Ende 2023 </w:t>
      </w:r>
      <w:r>
        <w:rPr>
          <w:sz w:val="24"/>
          <w:szCs w:val="24"/>
        </w:rPr>
        <w:t>insgesamt</w:t>
      </w:r>
      <w:r w:rsidR="00F92EC6">
        <w:rPr>
          <w:sz w:val="24"/>
          <w:szCs w:val="24"/>
        </w:rPr>
        <w:t xml:space="preserve"> knapp 5.900 Betreuungsplätze</w:t>
      </w:r>
      <w:r w:rsidR="003D7E39">
        <w:rPr>
          <w:sz w:val="24"/>
          <w:szCs w:val="24"/>
        </w:rPr>
        <w:t xml:space="preserve"> - wovon rund 1.900 dem Wohnbereich und ca. 4.000 den Tageseinrichtungen zuzuordnen sind - an 571 </w:t>
      </w:r>
      <w:r w:rsidR="003D7E39">
        <w:rPr>
          <w:sz w:val="24"/>
          <w:szCs w:val="24"/>
        </w:rPr>
        <w:lastRenderedPageBreak/>
        <w:t>Standorten</w:t>
      </w:r>
      <w:r w:rsidR="00F2058F">
        <w:rPr>
          <w:sz w:val="24"/>
          <w:szCs w:val="24"/>
        </w:rPr>
        <w:t xml:space="preserve"> </w:t>
      </w:r>
      <w:r>
        <w:rPr>
          <w:sz w:val="24"/>
          <w:szCs w:val="24"/>
        </w:rPr>
        <w:t xml:space="preserve">einer regelmäßigen Überprüfung zugeführt werden sollten. Dazu bedarf es </w:t>
      </w:r>
      <w:r w:rsidR="00EC0213">
        <w:rPr>
          <w:sz w:val="24"/>
          <w:szCs w:val="24"/>
        </w:rPr>
        <w:t>ausreichenden</w:t>
      </w:r>
      <w:r w:rsidR="00F2058F">
        <w:rPr>
          <w:sz w:val="24"/>
          <w:szCs w:val="24"/>
        </w:rPr>
        <w:t xml:space="preserve"> </w:t>
      </w:r>
      <w:r>
        <w:rPr>
          <w:sz w:val="24"/>
          <w:szCs w:val="24"/>
        </w:rPr>
        <w:t>Fachpersonal</w:t>
      </w:r>
      <w:r w:rsidR="00EC0213">
        <w:rPr>
          <w:sz w:val="24"/>
          <w:szCs w:val="24"/>
        </w:rPr>
        <w:t>s</w:t>
      </w:r>
      <w:r>
        <w:rPr>
          <w:sz w:val="24"/>
          <w:szCs w:val="24"/>
        </w:rPr>
        <w:t xml:space="preserve"> aus ve</w:t>
      </w:r>
      <w:r w:rsidR="00F2058F">
        <w:rPr>
          <w:sz w:val="24"/>
          <w:szCs w:val="24"/>
        </w:rPr>
        <w:t>rschiedensten Professionen.</w:t>
      </w:r>
    </w:p>
    <w:p w:rsidR="00F2058F" w:rsidRDefault="00E17222" w:rsidP="008B3BDA">
      <w:pPr>
        <w:spacing w:line="276" w:lineRule="auto"/>
        <w:jc w:val="both"/>
        <w:rPr>
          <w:sz w:val="24"/>
          <w:szCs w:val="24"/>
        </w:rPr>
      </w:pPr>
      <w:r>
        <w:rPr>
          <w:sz w:val="24"/>
          <w:szCs w:val="24"/>
        </w:rPr>
        <w:t xml:space="preserve">Mit derzeit </w:t>
      </w:r>
      <w:r w:rsidR="00EC0213">
        <w:rPr>
          <w:sz w:val="24"/>
          <w:szCs w:val="24"/>
        </w:rPr>
        <w:t xml:space="preserve">rund </w:t>
      </w:r>
      <w:r>
        <w:rPr>
          <w:sz w:val="24"/>
          <w:szCs w:val="24"/>
        </w:rPr>
        <w:t>acht</w:t>
      </w:r>
      <w:r w:rsidR="00F2058F">
        <w:rPr>
          <w:sz w:val="24"/>
          <w:szCs w:val="24"/>
        </w:rPr>
        <w:t xml:space="preserve"> Vollzeitäquivalenten kann dieser Aufgabe keinesfalls ausreichend nachgekommen werden. Wenn beispielsweise für Pflege</w:t>
      </w:r>
      <w:r w:rsidR="00F92EC6">
        <w:rPr>
          <w:sz w:val="24"/>
          <w:szCs w:val="24"/>
        </w:rPr>
        <w:t>wohn</w:t>
      </w:r>
      <w:r w:rsidR="00F2058F">
        <w:rPr>
          <w:sz w:val="24"/>
          <w:szCs w:val="24"/>
        </w:rPr>
        <w:t>heime nunmehr mindestens eine Kontrolle pro Jahr vorgesehen werden soll, so ist dies im Bereich der Behindertenhilfe, wo jedenfalls derselbe Qualitätsanspruch zu stellen is</w:t>
      </w:r>
      <w:r w:rsidR="00664FA2">
        <w:rPr>
          <w:sz w:val="24"/>
          <w:szCs w:val="24"/>
        </w:rPr>
        <w:t>t, unter diesen Voraussetzungen keinesfalls umsetzbar.</w:t>
      </w:r>
    </w:p>
    <w:p w:rsidR="001960DA" w:rsidRPr="001960DA" w:rsidRDefault="001960DA" w:rsidP="001960DA">
      <w:pPr>
        <w:pStyle w:val="Listenabsatz"/>
        <w:numPr>
          <w:ilvl w:val="0"/>
          <w:numId w:val="29"/>
        </w:numPr>
        <w:spacing w:line="276" w:lineRule="auto"/>
        <w:jc w:val="both"/>
        <w:rPr>
          <w:b/>
          <w:sz w:val="24"/>
          <w:szCs w:val="24"/>
        </w:rPr>
      </w:pPr>
      <w:r w:rsidRPr="001960DA">
        <w:rPr>
          <w:b/>
          <w:sz w:val="24"/>
          <w:szCs w:val="24"/>
        </w:rPr>
        <w:t xml:space="preserve">Zur umfassenden, regelmäßigen und damit wirksamen Kontrolle von Einrichtungen und Diensten der Behindertenhilfe ist eine </w:t>
      </w:r>
      <w:r w:rsidR="000C0EEF">
        <w:rPr>
          <w:b/>
          <w:sz w:val="24"/>
          <w:szCs w:val="24"/>
        </w:rPr>
        <w:t xml:space="preserve">gesetzliche Verankerung der Überprüfungsfrequenz und die </w:t>
      </w:r>
      <w:r w:rsidRPr="001960DA">
        <w:rPr>
          <w:b/>
          <w:sz w:val="24"/>
          <w:szCs w:val="24"/>
        </w:rPr>
        <w:t>deutliche personelle Aufstockung des dafür zuständigen Referates erforderlich.</w:t>
      </w:r>
    </w:p>
    <w:p w:rsidR="00F2058F" w:rsidRDefault="00F2058F" w:rsidP="008B3BDA">
      <w:pPr>
        <w:spacing w:line="276" w:lineRule="auto"/>
        <w:jc w:val="both"/>
        <w:rPr>
          <w:sz w:val="24"/>
          <w:szCs w:val="24"/>
        </w:rPr>
      </w:pPr>
    </w:p>
    <w:p w:rsidR="00F2058F" w:rsidRDefault="00E17222" w:rsidP="00F2058F">
      <w:pPr>
        <w:pStyle w:val="berschrift"/>
      </w:pPr>
      <w:bookmarkStart w:id="64" w:name="_Toc165629685"/>
      <w:r>
        <w:t xml:space="preserve">2.15. </w:t>
      </w:r>
      <w:r w:rsidR="00F2058F">
        <w:t>Entscheidungsfrist</w:t>
      </w:r>
      <w:bookmarkEnd w:id="64"/>
    </w:p>
    <w:p w:rsidR="00F2058F" w:rsidRDefault="00F2058F" w:rsidP="008B3BDA">
      <w:pPr>
        <w:spacing w:line="276" w:lineRule="auto"/>
        <w:jc w:val="both"/>
        <w:rPr>
          <w:sz w:val="24"/>
          <w:szCs w:val="24"/>
        </w:rPr>
      </w:pPr>
    </w:p>
    <w:p w:rsidR="00A91FC1" w:rsidRDefault="00F2058F" w:rsidP="008B3BDA">
      <w:pPr>
        <w:spacing w:line="276" w:lineRule="auto"/>
        <w:jc w:val="both"/>
        <w:rPr>
          <w:sz w:val="24"/>
          <w:szCs w:val="24"/>
        </w:rPr>
      </w:pPr>
      <w:r>
        <w:rPr>
          <w:sz w:val="24"/>
          <w:szCs w:val="24"/>
        </w:rPr>
        <w:t xml:space="preserve">Für das </w:t>
      </w:r>
      <w:proofErr w:type="spellStart"/>
      <w:r>
        <w:rPr>
          <w:sz w:val="24"/>
          <w:szCs w:val="24"/>
        </w:rPr>
        <w:t>StBHG</w:t>
      </w:r>
      <w:proofErr w:type="spellEnd"/>
      <w:r>
        <w:rPr>
          <w:sz w:val="24"/>
          <w:szCs w:val="24"/>
        </w:rPr>
        <w:t xml:space="preserve"> gelten hinsichtlich der Frist für die Erledigung eines Antrages</w:t>
      </w:r>
      <w:r w:rsidR="00A91FC1">
        <w:rPr>
          <w:sz w:val="24"/>
          <w:szCs w:val="24"/>
        </w:rPr>
        <w:t xml:space="preserve"> seit Bestehen</w:t>
      </w:r>
      <w:r>
        <w:rPr>
          <w:sz w:val="24"/>
          <w:szCs w:val="24"/>
        </w:rPr>
        <w:t xml:space="preserve"> die Regeln des Allgemeinen Verwaltungsverfahrensgesetzes (AVG). Das bedeutet, dass d</w:t>
      </w:r>
      <w:r w:rsidR="008960BA">
        <w:rPr>
          <w:sz w:val="24"/>
          <w:szCs w:val="24"/>
        </w:rPr>
        <w:t>en</w:t>
      </w:r>
      <w:r>
        <w:rPr>
          <w:sz w:val="24"/>
          <w:szCs w:val="24"/>
        </w:rPr>
        <w:t xml:space="preserve"> Bezirksverwaltungsbehörden bis zu sechs Monate</w:t>
      </w:r>
      <w:r w:rsidR="008960BA">
        <w:rPr>
          <w:sz w:val="24"/>
          <w:szCs w:val="24"/>
        </w:rPr>
        <w:t xml:space="preserve"> </w:t>
      </w:r>
      <w:r>
        <w:rPr>
          <w:sz w:val="24"/>
          <w:szCs w:val="24"/>
        </w:rPr>
        <w:t>Zeit</w:t>
      </w:r>
      <w:r w:rsidR="008960BA">
        <w:rPr>
          <w:sz w:val="24"/>
          <w:szCs w:val="24"/>
        </w:rPr>
        <w:t xml:space="preserve"> dafür gegeben wird</w:t>
      </w:r>
      <w:r>
        <w:rPr>
          <w:sz w:val="24"/>
          <w:szCs w:val="24"/>
        </w:rPr>
        <w:t xml:space="preserve">, einen Bescheid </w:t>
      </w:r>
      <w:r w:rsidR="00A91FC1">
        <w:rPr>
          <w:sz w:val="24"/>
          <w:szCs w:val="24"/>
        </w:rPr>
        <w:t>zu erlassen. Im Unterschied dazu wurde im Steiermärkischen Sozialunterstützungsgesetz</w:t>
      </w:r>
      <w:r w:rsidR="000B0A98">
        <w:rPr>
          <w:sz w:val="24"/>
          <w:szCs w:val="24"/>
        </w:rPr>
        <w:t xml:space="preserve"> (</w:t>
      </w:r>
      <w:proofErr w:type="spellStart"/>
      <w:r w:rsidR="000B0A98">
        <w:rPr>
          <w:sz w:val="24"/>
          <w:szCs w:val="24"/>
        </w:rPr>
        <w:t>StSUG</w:t>
      </w:r>
      <w:proofErr w:type="spellEnd"/>
      <w:r w:rsidR="000B0A98">
        <w:rPr>
          <w:sz w:val="24"/>
          <w:szCs w:val="24"/>
        </w:rPr>
        <w:t>)</w:t>
      </w:r>
      <w:r w:rsidR="00A91FC1">
        <w:rPr>
          <w:sz w:val="24"/>
          <w:szCs w:val="24"/>
        </w:rPr>
        <w:t xml:space="preserve"> eine Verfahrenshöchstdauer von drei Monaten normiert. </w:t>
      </w:r>
    </w:p>
    <w:p w:rsidR="006C69D8" w:rsidRDefault="008960BA" w:rsidP="008B3BDA">
      <w:pPr>
        <w:spacing w:line="276" w:lineRule="auto"/>
        <w:jc w:val="both"/>
        <w:rPr>
          <w:sz w:val="24"/>
          <w:szCs w:val="24"/>
        </w:rPr>
      </w:pPr>
      <w:r>
        <w:rPr>
          <w:sz w:val="24"/>
          <w:szCs w:val="24"/>
        </w:rPr>
        <w:t xml:space="preserve">Sowohl im Falle der Geltendmachung eines Rechtsanspruches auf eine Geldleistung oder einen Kostenzuschuss als auch bei einem Antrag auf ein mobiles oder stationäres Angebot ist zur Vermeidung von prekären Situationen oder weiteren Nachteilen eine möglichst rasche Erledigung angezeigt. </w:t>
      </w:r>
    </w:p>
    <w:p w:rsidR="008960BA" w:rsidRDefault="008960BA" w:rsidP="008B3BDA">
      <w:pPr>
        <w:spacing w:line="276" w:lineRule="auto"/>
        <w:jc w:val="both"/>
        <w:rPr>
          <w:sz w:val="24"/>
          <w:szCs w:val="24"/>
        </w:rPr>
      </w:pPr>
      <w:r>
        <w:rPr>
          <w:sz w:val="24"/>
          <w:szCs w:val="24"/>
        </w:rPr>
        <w:t>Bis zu einem halben Jahr darauf warten zu müssen, um teilweise dringende Bedarfe abdecken zu können bzw. erst dann die Möglichkeit zu haben, mit der Suche nach geeigneten Leistungsangebote</w:t>
      </w:r>
      <w:r w:rsidR="006C69D8">
        <w:rPr>
          <w:sz w:val="24"/>
          <w:szCs w:val="24"/>
        </w:rPr>
        <w:t>n</w:t>
      </w:r>
      <w:r>
        <w:rPr>
          <w:sz w:val="24"/>
          <w:szCs w:val="24"/>
        </w:rPr>
        <w:t xml:space="preserve"> zu beginne</w:t>
      </w:r>
      <w:r w:rsidR="006C69D8">
        <w:rPr>
          <w:sz w:val="24"/>
          <w:szCs w:val="24"/>
        </w:rPr>
        <w:t>n, birgt die Gefahr nachhaltig negativer Auswirkungen. Im Vergleich dazu ist zur Vermeidung solcher Konsequenzen im Steiermärkischen Sozialunterstützungsgesetz (</w:t>
      </w:r>
      <w:proofErr w:type="spellStart"/>
      <w:r w:rsidR="006C69D8">
        <w:rPr>
          <w:sz w:val="24"/>
          <w:szCs w:val="24"/>
        </w:rPr>
        <w:t>StSUG</w:t>
      </w:r>
      <w:proofErr w:type="spellEnd"/>
      <w:r w:rsidR="006C69D8">
        <w:rPr>
          <w:sz w:val="24"/>
          <w:szCs w:val="24"/>
        </w:rPr>
        <w:t xml:space="preserve">) </w:t>
      </w:r>
      <w:r w:rsidR="000B0A98">
        <w:rPr>
          <w:sz w:val="24"/>
          <w:szCs w:val="24"/>
        </w:rPr>
        <w:t xml:space="preserve">eben </w:t>
      </w:r>
      <w:r w:rsidR="006C69D8">
        <w:rPr>
          <w:sz w:val="24"/>
          <w:szCs w:val="24"/>
        </w:rPr>
        <w:t>eine</w:t>
      </w:r>
      <w:r w:rsidR="000B0A98">
        <w:rPr>
          <w:sz w:val="24"/>
          <w:szCs w:val="24"/>
        </w:rPr>
        <w:t xml:space="preserve"> nur halb so lange</w:t>
      </w:r>
      <w:r w:rsidR="006C69D8">
        <w:rPr>
          <w:sz w:val="24"/>
          <w:szCs w:val="24"/>
        </w:rPr>
        <w:t xml:space="preserve"> Fri</w:t>
      </w:r>
      <w:r w:rsidR="000B0A98">
        <w:rPr>
          <w:sz w:val="24"/>
          <w:szCs w:val="24"/>
        </w:rPr>
        <w:t xml:space="preserve">st </w:t>
      </w:r>
      <w:r w:rsidR="006C69D8">
        <w:rPr>
          <w:sz w:val="24"/>
          <w:szCs w:val="24"/>
        </w:rPr>
        <w:t>vorgesehen.</w:t>
      </w:r>
    </w:p>
    <w:p w:rsidR="000C0EEF" w:rsidRPr="000C0EEF" w:rsidRDefault="001960DA" w:rsidP="007233D5">
      <w:pPr>
        <w:pStyle w:val="Listenabsatz"/>
        <w:numPr>
          <w:ilvl w:val="0"/>
          <w:numId w:val="29"/>
        </w:numPr>
        <w:spacing w:line="276" w:lineRule="auto"/>
        <w:jc w:val="both"/>
        <w:rPr>
          <w:b/>
          <w:sz w:val="24"/>
          <w:szCs w:val="24"/>
        </w:rPr>
      </w:pPr>
      <w:r w:rsidRPr="001960DA">
        <w:rPr>
          <w:b/>
          <w:sz w:val="24"/>
          <w:szCs w:val="24"/>
        </w:rPr>
        <w:t xml:space="preserve">Analog zu den Bestimmungen im </w:t>
      </w:r>
      <w:proofErr w:type="spellStart"/>
      <w:r w:rsidRPr="001960DA">
        <w:rPr>
          <w:b/>
          <w:sz w:val="24"/>
          <w:szCs w:val="24"/>
        </w:rPr>
        <w:t>StSUG</w:t>
      </w:r>
      <w:proofErr w:type="spellEnd"/>
      <w:r w:rsidRPr="001960DA">
        <w:rPr>
          <w:b/>
          <w:sz w:val="24"/>
          <w:szCs w:val="24"/>
        </w:rPr>
        <w:t xml:space="preserve"> wird vorgeschlagen, auch im </w:t>
      </w:r>
      <w:proofErr w:type="spellStart"/>
      <w:r w:rsidRPr="001960DA">
        <w:rPr>
          <w:b/>
          <w:sz w:val="24"/>
          <w:szCs w:val="24"/>
        </w:rPr>
        <w:t>StBHG</w:t>
      </w:r>
      <w:proofErr w:type="spellEnd"/>
      <w:r w:rsidRPr="001960DA">
        <w:rPr>
          <w:b/>
          <w:sz w:val="24"/>
          <w:szCs w:val="24"/>
        </w:rPr>
        <w:t xml:space="preserve"> </w:t>
      </w:r>
      <w:r w:rsidR="000B0A98">
        <w:rPr>
          <w:b/>
          <w:sz w:val="24"/>
          <w:szCs w:val="24"/>
        </w:rPr>
        <w:t xml:space="preserve">für die Bezirksverwaltungsbehörden </w:t>
      </w:r>
      <w:r w:rsidRPr="001960DA">
        <w:rPr>
          <w:b/>
          <w:sz w:val="24"/>
          <w:szCs w:val="24"/>
        </w:rPr>
        <w:t>eine Entscheidungsfrist von höchstens</w:t>
      </w:r>
      <w:r>
        <w:rPr>
          <w:b/>
          <w:sz w:val="24"/>
          <w:szCs w:val="24"/>
        </w:rPr>
        <w:t xml:space="preserve"> drei Monaten zu verankern.</w:t>
      </w:r>
      <w:r w:rsidRPr="001960DA">
        <w:rPr>
          <w:b/>
          <w:sz w:val="24"/>
          <w:szCs w:val="24"/>
        </w:rPr>
        <w:t xml:space="preserve">  </w:t>
      </w:r>
    </w:p>
    <w:p w:rsidR="007233D5" w:rsidRDefault="00E17222" w:rsidP="007233D5">
      <w:pPr>
        <w:pStyle w:val="berschrift"/>
        <w:rPr>
          <w:lang w:val="de-DE"/>
        </w:rPr>
      </w:pPr>
      <w:bookmarkStart w:id="65" w:name="_Toc165629686"/>
      <w:r>
        <w:rPr>
          <w:lang w:val="de-DE"/>
        </w:rPr>
        <w:lastRenderedPageBreak/>
        <w:t>2.16</w:t>
      </w:r>
      <w:r w:rsidR="000C0EEF">
        <w:rPr>
          <w:lang w:val="de-DE"/>
        </w:rPr>
        <w:t>.</w:t>
      </w:r>
      <w:r>
        <w:rPr>
          <w:lang w:val="de-DE"/>
        </w:rPr>
        <w:t xml:space="preserve"> </w:t>
      </w:r>
      <w:r w:rsidR="00E03776">
        <w:rPr>
          <w:lang w:val="de-DE"/>
        </w:rPr>
        <w:t>Notfall</w:t>
      </w:r>
      <w:r w:rsidR="007233D5">
        <w:rPr>
          <w:lang w:val="de-DE"/>
        </w:rPr>
        <w:t>vorsorge</w:t>
      </w:r>
      <w:bookmarkEnd w:id="65"/>
    </w:p>
    <w:p w:rsidR="007233D5" w:rsidRDefault="007233D5" w:rsidP="007233D5">
      <w:pPr>
        <w:rPr>
          <w:sz w:val="24"/>
          <w:szCs w:val="24"/>
          <w:lang w:val="de-DE"/>
        </w:rPr>
      </w:pPr>
    </w:p>
    <w:p w:rsidR="007233D5" w:rsidRDefault="007233D5" w:rsidP="006714BE">
      <w:pPr>
        <w:jc w:val="both"/>
        <w:rPr>
          <w:sz w:val="24"/>
          <w:szCs w:val="24"/>
          <w:lang w:val="de-DE"/>
        </w:rPr>
      </w:pPr>
      <w:r>
        <w:rPr>
          <w:sz w:val="24"/>
          <w:szCs w:val="24"/>
          <w:lang w:val="de-DE"/>
        </w:rPr>
        <w:t>Für in der Steiermark betriebene Pflegeheime soll</w:t>
      </w:r>
      <w:r w:rsidR="00C53737">
        <w:rPr>
          <w:sz w:val="24"/>
          <w:szCs w:val="24"/>
          <w:lang w:val="de-DE"/>
        </w:rPr>
        <w:t>en</w:t>
      </w:r>
      <w:r>
        <w:rPr>
          <w:sz w:val="24"/>
          <w:szCs w:val="24"/>
          <w:lang w:val="de-DE"/>
        </w:rPr>
        <w:t xml:space="preserve"> im Rahmen der dazu bevorstehenden gesetzlichen Neuordnung</w:t>
      </w:r>
      <w:r w:rsidR="00E03776">
        <w:rPr>
          <w:sz w:val="24"/>
          <w:szCs w:val="24"/>
          <w:lang w:val="de-DE"/>
        </w:rPr>
        <w:t xml:space="preserve"> unter anderem</w:t>
      </w:r>
      <w:r>
        <w:rPr>
          <w:sz w:val="24"/>
          <w:szCs w:val="24"/>
          <w:lang w:val="de-DE"/>
        </w:rPr>
        <w:t xml:space="preserve"> </w:t>
      </w:r>
      <w:r w:rsidRPr="007233D5">
        <w:rPr>
          <w:sz w:val="24"/>
          <w:szCs w:val="24"/>
          <w:lang w:val="de-DE"/>
        </w:rPr>
        <w:t>verpflichtend</w:t>
      </w:r>
      <w:r w:rsidR="00E03776">
        <w:rPr>
          <w:sz w:val="24"/>
          <w:szCs w:val="24"/>
          <w:lang w:val="de-DE"/>
        </w:rPr>
        <w:t>e</w:t>
      </w:r>
      <w:r>
        <w:rPr>
          <w:sz w:val="24"/>
          <w:szCs w:val="24"/>
          <w:lang w:val="de-DE"/>
        </w:rPr>
        <w:t xml:space="preserve"> Konzept</w:t>
      </w:r>
      <w:r w:rsidR="00E03776">
        <w:rPr>
          <w:sz w:val="24"/>
          <w:szCs w:val="24"/>
          <w:lang w:val="de-DE"/>
        </w:rPr>
        <w:t>e</w:t>
      </w:r>
      <w:r>
        <w:rPr>
          <w:sz w:val="24"/>
          <w:szCs w:val="24"/>
          <w:lang w:val="de-DE"/>
        </w:rPr>
        <w:t xml:space="preserve"> zur Bewältigung von allgemeinen Not- und Krisensituationen</w:t>
      </w:r>
      <w:r w:rsidRPr="007233D5">
        <w:rPr>
          <w:sz w:val="24"/>
          <w:szCs w:val="24"/>
          <w:lang w:val="de-DE"/>
        </w:rPr>
        <w:t xml:space="preserve"> </w:t>
      </w:r>
      <w:r>
        <w:rPr>
          <w:sz w:val="24"/>
          <w:szCs w:val="24"/>
          <w:lang w:val="de-DE"/>
        </w:rPr>
        <w:t>vorgesehen werden.</w:t>
      </w:r>
    </w:p>
    <w:p w:rsidR="007233D5" w:rsidRPr="007F14F9" w:rsidRDefault="007233D5" w:rsidP="007F14F9">
      <w:pPr>
        <w:jc w:val="both"/>
        <w:rPr>
          <w:sz w:val="24"/>
          <w:szCs w:val="24"/>
          <w:lang w:val="de-DE"/>
        </w:rPr>
      </w:pPr>
      <w:r>
        <w:rPr>
          <w:sz w:val="24"/>
          <w:szCs w:val="24"/>
          <w:lang w:val="de-DE"/>
        </w:rPr>
        <w:t>Wie bereits oben</w:t>
      </w:r>
      <w:r w:rsidR="007F14F9">
        <w:rPr>
          <w:sz w:val="24"/>
          <w:szCs w:val="24"/>
          <w:lang w:val="de-DE"/>
        </w:rPr>
        <w:t xml:space="preserve"> (siehe Seite 41)</w:t>
      </w:r>
      <w:r w:rsidRPr="006714BE">
        <w:rPr>
          <w:color w:val="FF0000"/>
          <w:sz w:val="24"/>
          <w:szCs w:val="24"/>
          <w:lang w:val="de-DE"/>
        </w:rPr>
        <w:t xml:space="preserve"> </w:t>
      </w:r>
      <w:r w:rsidR="00EC0213">
        <w:rPr>
          <w:sz w:val="24"/>
          <w:szCs w:val="24"/>
          <w:lang w:val="de-DE"/>
        </w:rPr>
        <w:t>dargestellt</w:t>
      </w:r>
      <w:r>
        <w:rPr>
          <w:sz w:val="24"/>
          <w:szCs w:val="24"/>
          <w:lang w:val="de-DE"/>
        </w:rPr>
        <w:t xml:space="preserve"> sind natürlich auch die Einrichtungen, Betriebe und Dienste der Behindertenhilfe als besonders vulnerable Infrastruktur anzusehen, weshalb auch hier die entsprechende Vorsorge zu treffen ist</w:t>
      </w:r>
      <w:r w:rsidR="00E03776">
        <w:rPr>
          <w:sz w:val="24"/>
          <w:szCs w:val="24"/>
          <w:lang w:val="de-DE"/>
        </w:rPr>
        <w:t>, um im Anlassfall über einen Plan für die jeweils erforderlichen Maßnahmen zu verfügen und zumindest die personelle und strukturelle Grundversorgung sicherzustellen.</w:t>
      </w:r>
    </w:p>
    <w:p w:rsidR="006A550D" w:rsidRPr="006714BE" w:rsidRDefault="006714BE" w:rsidP="007D4931">
      <w:pPr>
        <w:pStyle w:val="Listenabsatz"/>
        <w:numPr>
          <w:ilvl w:val="0"/>
          <w:numId w:val="42"/>
        </w:numPr>
        <w:spacing w:line="276" w:lineRule="auto"/>
        <w:jc w:val="both"/>
        <w:rPr>
          <w:b/>
          <w:sz w:val="24"/>
          <w:szCs w:val="24"/>
          <w:lang w:val="de-DE"/>
        </w:rPr>
      </w:pPr>
      <w:r w:rsidRPr="006714BE">
        <w:rPr>
          <w:b/>
          <w:sz w:val="24"/>
          <w:szCs w:val="24"/>
          <w:lang w:val="de-DE"/>
        </w:rPr>
        <w:t xml:space="preserve">Es wird vorgeschlagen, für Dienste und Einrichtungen der Behindertenhilfe die Verpflichtung zur Herstellung eines </w:t>
      </w:r>
      <w:r w:rsidR="00C03045">
        <w:rPr>
          <w:b/>
          <w:sz w:val="24"/>
          <w:szCs w:val="24"/>
          <w:lang w:val="de-DE"/>
        </w:rPr>
        <w:t xml:space="preserve">organisatorischen und technischen </w:t>
      </w:r>
      <w:r w:rsidRPr="006714BE">
        <w:rPr>
          <w:b/>
          <w:sz w:val="24"/>
          <w:szCs w:val="24"/>
          <w:lang w:val="de-DE"/>
        </w:rPr>
        <w:t>K</w:t>
      </w:r>
      <w:r w:rsidR="00343271" w:rsidRPr="006714BE">
        <w:rPr>
          <w:b/>
          <w:sz w:val="24"/>
          <w:szCs w:val="24"/>
          <w:lang w:val="de-DE"/>
        </w:rPr>
        <w:t>onzept</w:t>
      </w:r>
      <w:r w:rsidRPr="006714BE">
        <w:rPr>
          <w:b/>
          <w:sz w:val="24"/>
          <w:szCs w:val="24"/>
          <w:lang w:val="de-DE"/>
        </w:rPr>
        <w:t>es</w:t>
      </w:r>
      <w:r w:rsidR="00343271" w:rsidRPr="006714BE">
        <w:rPr>
          <w:b/>
          <w:sz w:val="24"/>
          <w:szCs w:val="24"/>
          <w:lang w:val="de-DE"/>
        </w:rPr>
        <w:t xml:space="preserve"> für</w:t>
      </w:r>
      <w:r w:rsidR="00C03045">
        <w:rPr>
          <w:b/>
          <w:sz w:val="24"/>
          <w:szCs w:val="24"/>
          <w:lang w:val="de-DE"/>
        </w:rPr>
        <w:t xml:space="preserve"> den Fall einer allgemeinen Not- oder Krisensituation festzulegen.</w:t>
      </w:r>
    </w:p>
    <w:p w:rsidR="00C03045" w:rsidRDefault="00C03045" w:rsidP="00CE49E5">
      <w:pPr>
        <w:pStyle w:val="berschrift"/>
      </w:pPr>
    </w:p>
    <w:p w:rsidR="000C0EEF" w:rsidRDefault="000C0EEF">
      <w:pPr>
        <w:rPr>
          <w:rFonts w:ascii="Calibri" w:eastAsiaTheme="majorEastAsia" w:hAnsi="Calibri" w:cs="Calibri"/>
          <w:b/>
          <w:sz w:val="28"/>
          <w:szCs w:val="28"/>
        </w:rPr>
      </w:pPr>
      <w:r>
        <w:br w:type="page"/>
      </w:r>
    </w:p>
    <w:p w:rsidR="00D72502" w:rsidRDefault="000D5520" w:rsidP="00CE49E5">
      <w:pPr>
        <w:pStyle w:val="berschrift"/>
      </w:pPr>
      <w:bookmarkStart w:id="66" w:name="_Toc165629687"/>
      <w:r>
        <w:lastRenderedPageBreak/>
        <w:t>3</w:t>
      </w:r>
      <w:r w:rsidR="0045409F">
        <w:t xml:space="preserve">. </w:t>
      </w:r>
      <w:r w:rsidR="00680637">
        <w:t>Arbeit und Behinderung</w:t>
      </w:r>
      <w:bookmarkEnd w:id="66"/>
      <w:r w:rsidR="00A0509A">
        <w:t xml:space="preserve"> </w:t>
      </w:r>
    </w:p>
    <w:p w:rsidR="009C521D" w:rsidRDefault="009C521D" w:rsidP="000C0EEF">
      <w:pPr>
        <w:rPr>
          <w:sz w:val="24"/>
          <w:szCs w:val="24"/>
        </w:rPr>
      </w:pPr>
    </w:p>
    <w:p w:rsidR="000D5520" w:rsidRDefault="000D5520" w:rsidP="000C1489">
      <w:pPr>
        <w:spacing w:line="276" w:lineRule="auto"/>
        <w:jc w:val="both"/>
        <w:rPr>
          <w:sz w:val="24"/>
          <w:szCs w:val="24"/>
        </w:rPr>
      </w:pPr>
      <w:r>
        <w:rPr>
          <w:sz w:val="24"/>
          <w:szCs w:val="24"/>
        </w:rPr>
        <w:t>Da die Erwerbsarbeit eine der wesentlichen individuellen und kollektiven gesellschaftlichen Säulen darstellt, w</w:t>
      </w:r>
      <w:r w:rsidR="00C76EC6">
        <w:rPr>
          <w:sz w:val="24"/>
          <w:szCs w:val="24"/>
        </w:rPr>
        <w:t>ird abschließend n</w:t>
      </w:r>
      <w:r w:rsidR="00C26483">
        <w:rPr>
          <w:sz w:val="24"/>
          <w:szCs w:val="24"/>
        </w:rPr>
        <w:t>ochmals</w:t>
      </w:r>
      <w:r>
        <w:rPr>
          <w:sz w:val="24"/>
          <w:szCs w:val="24"/>
        </w:rPr>
        <w:t xml:space="preserve"> auf die in diesem Bereich vorhandenen Problemfelder eingegangen.</w:t>
      </w:r>
    </w:p>
    <w:p w:rsidR="006B5756" w:rsidRDefault="00916581" w:rsidP="000C1489">
      <w:pPr>
        <w:spacing w:line="276" w:lineRule="auto"/>
        <w:jc w:val="both"/>
        <w:rPr>
          <w:sz w:val="24"/>
          <w:szCs w:val="24"/>
        </w:rPr>
      </w:pPr>
      <w:r>
        <w:rPr>
          <w:sz w:val="24"/>
          <w:szCs w:val="24"/>
        </w:rPr>
        <w:t xml:space="preserve">Neben der notorischen Schlechterstellung behinderter Menschen, die einer Tätigkeit im Rahmen der Behindertenhilfe </w:t>
      </w:r>
      <w:r w:rsidRPr="007F14F9">
        <w:rPr>
          <w:sz w:val="24"/>
          <w:szCs w:val="24"/>
        </w:rPr>
        <w:t xml:space="preserve">nachgehen </w:t>
      </w:r>
      <w:r w:rsidR="00C53737">
        <w:rPr>
          <w:sz w:val="24"/>
          <w:szCs w:val="24"/>
        </w:rPr>
        <w:t>(siehe Seite 52</w:t>
      </w:r>
      <w:r w:rsidR="007F14F9" w:rsidRPr="007F14F9">
        <w:rPr>
          <w:sz w:val="24"/>
          <w:szCs w:val="24"/>
        </w:rPr>
        <w:t xml:space="preserve"> ff.</w:t>
      </w:r>
      <w:r w:rsidRPr="007F14F9">
        <w:rPr>
          <w:sz w:val="24"/>
          <w:szCs w:val="24"/>
        </w:rPr>
        <w:t xml:space="preserve">), </w:t>
      </w:r>
      <w:r>
        <w:rPr>
          <w:sz w:val="24"/>
          <w:szCs w:val="24"/>
        </w:rPr>
        <w:t>stellt sich auch für jene Menschen mit Behinderungen, die grundsätzlichen Zugang zum</w:t>
      </w:r>
      <w:r w:rsidR="00451FDB">
        <w:rPr>
          <w:sz w:val="24"/>
          <w:szCs w:val="24"/>
        </w:rPr>
        <w:t xml:space="preserve"> allgemeinen Arbeitsmarkt haben</w:t>
      </w:r>
      <w:r>
        <w:rPr>
          <w:sz w:val="24"/>
          <w:szCs w:val="24"/>
        </w:rPr>
        <w:t xml:space="preserve"> die Lag</w:t>
      </w:r>
      <w:r w:rsidR="000C1489">
        <w:rPr>
          <w:sz w:val="24"/>
          <w:szCs w:val="24"/>
        </w:rPr>
        <w:t>e hinsichtlich der Chancengleichheit gegenüber Personen ohne Beeinträchtigungen als dauerhaft problematisch dar.</w:t>
      </w:r>
    </w:p>
    <w:p w:rsidR="000C1489" w:rsidRPr="006B5756" w:rsidRDefault="000C1489" w:rsidP="000C0EEF">
      <w:pPr>
        <w:pStyle w:val="berschrift"/>
      </w:pPr>
    </w:p>
    <w:p w:rsidR="00C85A95" w:rsidRPr="000D5520" w:rsidRDefault="000D5520" w:rsidP="00C85A95">
      <w:pPr>
        <w:pStyle w:val="berschrift"/>
        <w:rPr>
          <w:rFonts w:asciiTheme="minorHAnsi" w:hAnsiTheme="minorHAnsi" w:cstheme="minorHAnsi"/>
        </w:rPr>
      </w:pPr>
      <w:bookmarkStart w:id="67" w:name="_Toc165629688"/>
      <w:r>
        <w:rPr>
          <w:rFonts w:asciiTheme="minorHAnsi" w:hAnsiTheme="minorHAnsi" w:cstheme="minorHAnsi"/>
        </w:rPr>
        <w:t>3</w:t>
      </w:r>
      <w:r w:rsidR="0045409F" w:rsidRPr="000D5520">
        <w:rPr>
          <w:rFonts w:asciiTheme="minorHAnsi" w:hAnsiTheme="minorHAnsi" w:cstheme="minorHAnsi"/>
        </w:rPr>
        <w:t xml:space="preserve">.1. </w:t>
      </w:r>
      <w:r w:rsidR="000C1489" w:rsidRPr="000D5520">
        <w:rPr>
          <w:rFonts w:asciiTheme="minorHAnsi" w:hAnsiTheme="minorHAnsi" w:cstheme="minorHAnsi"/>
        </w:rPr>
        <w:t>Beschäftigung</w:t>
      </w:r>
      <w:bookmarkEnd w:id="67"/>
      <w:r w:rsidR="003A5CD3" w:rsidRPr="000D5520">
        <w:rPr>
          <w:rFonts w:asciiTheme="minorHAnsi" w:hAnsiTheme="minorHAnsi" w:cstheme="minorHAnsi"/>
        </w:rPr>
        <w:t xml:space="preserve"> </w:t>
      </w:r>
    </w:p>
    <w:p w:rsidR="00C85A95" w:rsidRPr="000D5520" w:rsidRDefault="00C85A95" w:rsidP="006B5756">
      <w:pPr>
        <w:rPr>
          <w:rFonts w:cstheme="minorHAnsi"/>
          <w:sz w:val="24"/>
          <w:szCs w:val="24"/>
        </w:rPr>
      </w:pPr>
    </w:p>
    <w:p w:rsidR="002B4521" w:rsidRPr="000D5520" w:rsidRDefault="002B4521" w:rsidP="00296DC1">
      <w:pPr>
        <w:spacing w:line="276" w:lineRule="auto"/>
        <w:jc w:val="both"/>
        <w:rPr>
          <w:rFonts w:cstheme="minorHAnsi"/>
          <w:sz w:val="24"/>
          <w:szCs w:val="24"/>
        </w:rPr>
      </w:pPr>
      <w:r w:rsidRPr="000D5520">
        <w:rPr>
          <w:rFonts w:cstheme="minorHAnsi"/>
          <w:sz w:val="24"/>
          <w:szCs w:val="24"/>
        </w:rPr>
        <w:t xml:space="preserve">In der Steiermark gab es laut Sozialministeriumservice (SMS) mit Stand 31.12.2022 insgesamt 20.644 sogenannte begünstigt behinderte Menschen. Es sind dies Personen im erwerbsfähigen Alter, die einen Grad der Behinderung von mindestens 50% aufweisen und über einen gültigen Feststellungsbescheid über die </w:t>
      </w:r>
      <w:proofErr w:type="spellStart"/>
      <w:r w:rsidRPr="000D5520">
        <w:rPr>
          <w:rFonts w:cstheme="minorHAnsi"/>
          <w:sz w:val="24"/>
          <w:szCs w:val="24"/>
        </w:rPr>
        <w:t>Begünstigteneigenschaft</w:t>
      </w:r>
      <w:proofErr w:type="spellEnd"/>
      <w:r w:rsidRPr="000D5520">
        <w:rPr>
          <w:rFonts w:cstheme="minorHAnsi"/>
          <w:sz w:val="24"/>
          <w:szCs w:val="24"/>
        </w:rPr>
        <w:t xml:space="preserve"> verfügen.</w:t>
      </w:r>
    </w:p>
    <w:p w:rsidR="002B4521" w:rsidRPr="000D5520" w:rsidRDefault="002B4521" w:rsidP="00296DC1">
      <w:pPr>
        <w:spacing w:line="276" w:lineRule="auto"/>
        <w:jc w:val="both"/>
        <w:rPr>
          <w:rFonts w:cstheme="minorHAnsi"/>
          <w:sz w:val="24"/>
          <w:szCs w:val="24"/>
        </w:rPr>
      </w:pPr>
      <w:r w:rsidRPr="000D5520">
        <w:rPr>
          <w:rFonts w:cstheme="minorHAnsi"/>
          <w:sz w:val="24"/>
          <w:szCs w:val="24"/>
        </w:rPr>
        <w:t>Von diesen standen mit Ende 202</w:t>
      </w:r>
      <w:r w:rsidR="006420ED" w:rsidRPr="000D5520">
        <w:rPr>
          <w:rFonts w:cstheme="minorHAnsi"/>
          <w:sz w:val="24"/>
          <w:szCs w:val="24"/>
        </w:rPr>
        <w:t>2 lediglich 56% im Erwerbsleben. G</w:t>
      </w:r>
      <w:r w:rsidRPr="000D5520">
        <w:rPr>
          <w:rFonts w:cstheme="minorHAnsi"/>
          <w:sz w:val="24"/>
          <w:szCs w:val="24"/>
        </w:rPr>
        <w:t>egenüber 2021</w:t>
      </w:r>
      <w:r w:rsidR="006420ED" w:rsidRPr="000D5520">
        <w:rPr>
          <w:rFonts w:cstheme="minorHAnsi"/>
          <w:sz w:val="24"/>
          <w:szCs w:val="24"/>
        </w:rPr>
        <w:t xml:space="preserve"> entspricht dies zwar</w:t>
      </w:r>
      <w:r w:rsidRPr="000D5520">
        <w:rPr>
          <w:rFonts w:cstheme="minorHAnsi"/>
          <w:sz w:val="24"/>
          <w:szCs w:val="24"/>
        </w:rPr>
        <w:t xml:space="preserve"> einer</w:t>
      </w:r>
      <w:r w:rsidR="006420ED" w:rsidRPr="000D5520">
        <w:rPr>
          <w:rFonts w:cstheme="minorHAnsi"/>
          <w:sz w:val="24"/>
          <w:szCs w:val="24"/>
        </w:rPr>
        <w:t xml:space="preserve"> verhältnismäßigen</w:t>
      </w:r>
      <w:r w:rsidRPr="000D5520">
        <w:rPr>
          <w:rFonts w:cstheme="minorHAnsi"/>
          <w:sz w:val="24"/>
          <w:szCs w:val="24"/>
        </w:rPr>
        <w:t xml:space="preserve"> St</w:t>
      </w:r>
      <w:r w:rsidR="006420ED" w:rsidRPr="000D5520">
        <w:rPr>
          <w:rFonts w:cstheme="minorHAnsi"/>
          <w:sz w:val="24"/>
          <w:szCs w:val="24"/>
        </w:rPr>
        <w:t>eigerung vo</w:t>
      </w:r>
      <w:r w:rsidR="00C024D6" w:rsidRPr="000D5520">
        <w:rPr>
          <w:rFonts w:cstheme="minorHAnsi"/>
          <w:sz w:val="24"/>
          <w:szCs w:val="24"/>
        </w:rPr>
        <w:t>n rund 6%, im Vergleich zur</w:t>
      </w:r>
      <w:r w:rsidRPr="000D5520">
        <w:rPr>
          <w:rFonts w:cstheme="minorHAnsi"/>
          <w:sz w:val="24"/>
          <w:szCs w:val="24"/>
        </w:rPr>
        <w:t xml:space="preserve"> allgemeine</w:t>
      </w:r>
      <w:r w:rsidR="00C024D6" w:rsidRPr="000D5520">
        <w:rPr>
          <w:rFonts w:cstheme="minorHAnsi"/>
          <w:sz w:val="24"/>
          <w:szCs w:val="24"/>
        </w:rPr>
        <w:t>n</w:t>
      </w:r>
      <w:r w:rsidRPr="000D5520">
        <w:rPr>
          <w:rFonts w:cstheme="minorHAnsi"/>
          <w:sz w:val="24"/>
          <w:szCs w:val="24"/>
        </w:rPr>
        <w:t xml:space="preserve"> Erwe</w:t>
      </w:r>
      <w:r w:rsidR="00DA3E04" w:rsidRPr="000D5520">
        <w:rPr>
          <w:rFonts w:cstheme="minorHAnsi"/>
          <w:sz w:val="24"/>
          <w:szCs w:val="24"/>
        </w:rPr>
        <w:t>rbsquote</w:t>
      </w:r>
      <w:r w:rsidR="00C024D6" w:rsidRPr="000D5520">
        <w:rPr>
          <w:rFonts w:cstheme="minorHAnsi"/>
          <w:sz w:val="24"/>
          <w:szCs w:val="24"/>
        </w:rPr>
        <w:t xml:space="preserve"> besteht aber nach wie vor ein eklatanter Unterschied. Nach Zählung der Landesstatistik Steiermark waren in unserem Bundesland 2023 nämlich insgesamt 75,2% </w:t>
      </w:r>
      <w:r w:rsidR="00DA3E04" w:rsidRPr="000D5520">
        <w:rPr>
          <w:rFonts w:cstheme="minorHAnsi"/>
          <w:sz w:val="24"/>
          <w:szCs w:val="24"/>
        </w:rPr>
        <w:t xml:space="preserve">der 15- bis 64-Jährigen </w:t>
      </w:r>
      <w:r w:rsidR="00F97128" w:rsidRPr="000D5520">
        <w:rPr>
          <w:rFonts w:cstheme="minorHAnsi"/>
          <w:sz w:val="24"/>
          <w:szCs w:val="24"/>
        </w:rPr>
        <w:t>erwerbstätig, sodass</w:t>
      </w:r>
      <w:r w:rsidR="00AA7E3C" w:rsidRPr="000D5520">
        <w:rPr>
          <w:rFonts w:cstheme="minorHAnsi"/>
          <w:sz w:val="24"/>
          <w:szCs w:val="24"/>
        </w:rPr>
        <w:t xml:space="preserve"> auch hier der Zusammenhang zwischen Behinderung und </w:t>
      </w:r>
      <w:r w:rsidR="000C0EEF">
        <w:rPr>
          <w:rFonts w:cstheme="minorHAnsi"/>
          <w:sz w:val="24"/>
          <w:szCs w:val="24"/>
        </w:rPr>
        <w:t>der Gefährdung oder Betroffenheit von Armut</w:t>
      </w:r>
      <w:r w:rsidR="00F97128" w:rsidRPr="000D5520">
        <w:rPr>
          <w:rFonts w:cstheme="minorHAnsi"/>
          <w:sz w:val="24"/>
          <w:szCs w:val="24"/>
        </w:rPr>
        <w:t xml:space="preserve"> klar zutage tritt.</w:t>
      </w:r>
    </w:p>
    <w:p w:rsidR="006314DA" w:rsidRPr="000D5520" w:rsidRDefault="006314DA" w:rsidP="00296DC1">
      <w:pPr>
        <w:spacing w:line="276" w:lineRule="auto"/>
        <w:jc w:val="both"/>
        <w:rPr>
          <w:rFonts w:cstheme="minorHAnsi"/>
          <w:sz w:val="24"/>
          <w:szCs w:val="24"/>
        </w:rPr>
      </w:pPr>
      <w:r w:rsidRPr="000D5520">
        <w:rPr>
          <w:rFonts w:cstheme="minorHAnsi"/>
          <w:sz w:val="24"/>
          <w:szCs w:val="24"/>
        </w:rPr>
        <w:t>Dazu ist auch noch festzuh</w:t>
      </w:r>
      <w:r w:rsidR="000C0EEF">
        <w:rPr>
          <w:rFonts w:cstheme="minorHAnsi"/>
          <w:sz w:val="24"/>
          <w:szCs w:val="24"/>
        </w:rPr>
        <w:t>alten, dass es wesentlich mehr a</w:t>
      </w:r>
      <w:r w:rsidRPr="000D5520">
        <w:rPr>
          <w:rFonts w:cstheme="minorHAnsi"/>
          <w:sz w:val="24"/>
          <w:szCs w:val="24"/>
        </w:rPr>
        <w:t>nspruchsberechtigte</w:t>
      </w:r>
      <w:r w:rsidR="000C0EEF">
        <w:rPr>
          <w:rFonts w:cstheme="minorHAnsi"/>
          <w:sz w:val="24"/>
          <w:szCs w:val="24"/>
        </w:rPr>
        <w:t xml:space="preserve"> Personen</w:t>
      </w:r>
      <w:r w:rsidRPr="000D5520">
        <w:rPr>
          <w:rFonts w:cstheme="minorHAnsi"/>
          <w:sz w:val="24"/>
          <w:szCs w:val="24"/>
        </w:rPr>
        <w:t xml:space="preserve"> für einen solchen Bescheid gäbe, viele diesen Nachweis aber nicht be</w:t>
      </w:r>
      <w:r w:rsidR="00451FDB">
        <w:rPr>
          <w:rFonts w:cstheme="minorHAnsi"/>
          <w:sz w:val="24"/>
          <w:szCs w:val="24"/>
        </w:rPr>
        <w:t>antragen, da sie - sehr oft zu R</w:t>
      </w:r>
      <w:r w:rsidRPr="000D5520">
        <w:rPr>
          <w:rFonts w:cstheme="minorHAnsi"/>
          <w:sz w:val="24"/>
          <w:szCs w:val="24"/>
        </w:rPr>
        <w:t xml:space="preserve">echt - befürchten, dann geringere Jobchancen auf dem allgemeinen Arbeitsmarkt zu haben. </w:t>
      </w:r>
    </w:p>
    <w:p w:rsidR="006314DA" w:rsidRPr="000D5520" w:rsidRDefault="006314DA" w:rsidP="00C53737">
      <w:pPr>
        <w:spacing w:line="276" w:lineRule="auto"/>
        <w:jc w:val="both"/>
        <w:rPr>
          <w:rFonts w:cstheme="minorHAnsi"/>
          <w:sz w:val="24"/>
          <w:szCs w:val="24"/>
        </w:rPr>
      </w:pPr>
      <w:r w:rsidRPr="000D5520">
        <w:rPr>
          <w:rFonts w:cstheme="minorHAnsi"/>
          <w:sz w:val="24"/>
          <w:szCs w:val="24"/>
        </w:rPr>
        <w:t>Dies lässt sich leicht daran erkennen, dass Unternehmen mit mehr als 25 Beschäftigten nach dem Behinderteneinstellungsgesetz (</w:t>
      </w:r>
      <w:proofErr w:type="spellStart"/>
      <w:r w:rsidRPr="000D5520">
        <w:rPr>
          <w:rFonts w:cstheme="minorHAnsi"/>
          <w:sz w:val="24"/>
          <w:szCs w:val="24"/>
        </w:rPr>
        <w:t>BEinstG</w:t>
      </w:r>
      <w:proofErr w:type="spellEnd"/>
      <w:r w:rsidRPr="000D5520">
        <w:rPr>
          <w:rFonts w:cstheme="minorHAnsi"/>
          <w:sz w:val="24"/>
          <w:szCs w:val="24"/>
        </w:rPr>
        <w:t>) grundsätzlich mindestens eine begünstigt behinderte Person anzustellen hätten,</w:t>
      </w:r>
      <w:r w:rsidR="00F97128" w:rsidRPr="000D5520">
        <w:rPr>
          <w:rFonts w:cstheme="minorHAnsi"/>
          <w:sz w:val="24"/>
          <w:szCs w:val="24"/>
        </w:rPr>
        <w:t xml:space="preserve"> im Jahr 2022</w:t>
      </w:r>
      <w:r w:rsidRPr="000D5520">
        <w:rPr>
          <w:rFonts w:cstheme="minorHAnsi"/>
          <w:sz w:val="24"/>
          <w:szCs w:val="24"/>
        </w:rPr>
        <w:t xml:space="preserve"> dieser Verpflichtung aber</w:t>
      </w:r>
      <w:r w:rsidR="00BD2835" w:rsidRPr="000D5520">
        <w:rPr>
          <w:rFonts w:cstheme="minorHAnsi"/>
          <w:sz w:val="24"/>
          <w:szCs w:val="24"/>
        </w:rPr>
        <w:t xml:space="preserve"> österreichweit nur 23,8</w:t>
      </w:r>
      <w:r w:rsidRPr="000D5520">
        <w:rPr>
          <w:rFonts w:cstheme="minorHAnsi"/>
          <w:sz w:val="24"/>
          <w:szCs w:val="24"/>
        </w:rPr>
        <w:t>% der infra</w:t>
      </w:r>
      <w:r w:rsidR="00F97128" w:rsidRPr="000D5520">
        <w:rPr>
          <w:rFonts w:cstheme="minorHAnsi"/>
          <w:sz w:val="24"/>
          <w:szCs w:val="24"/>
        </w:rPr>
        <w:t>ge kommenden Betriebe nachkamen. D</w:t>
      </w:r>
      <w:r w:rsidR="00BD2835" w:rsidRPr="000D5520">
        <w:rPr>
          <w:rFonts w:cstheme="minorHAnsi"/>
          <w:sz w:val="24"/>
          <w:szCs w:val="24"/>
        </w:rPr>
        <w:t>azu werden</w:t>
      </w:r>
      <w:r w:rsidR="00F97128" w:rsidRPr="000D5520">
        <w:rPr>
          <w:rFonts w:cstheme="minorHAnsi"/>
          <w:sz w:val="24"/>
          <w:szCs w:val="24"/>
        </w:rPr>
        <w:t xml:space="preserve"> seitens des SMS nunmehr</w:t>
      </w:r>
      <w:r w:rsidR="00BD2835" w:rsidRPr="000D5520">
        <w:rPr>
          <w:rFonts w:cstheme="minorHAnsi"/>
          <w:sz w:val="24"/>
          <w:szCs w:val="24"/>
        </w:rPr>
        <w:t xml:space="preserve"> keine Bundesländerzahlen mehr bekannt gegeben, die Steiermark lag in den Jahren </w:t>
      </w:r>
      <w:r w:rsidR="00BD2835" w:rsidRPr="000D5520">
        <w:rPr>
          <w:rFonts w:cstheme="minorHAnsi"/>
          <w:sz w:val="24"/>
          <w:szCs w:val="24"/>
        </w:rPr>
        <w:lastRenderedPageBreak/>
        <w:t xml:space="preserve">davor regelmäßig </w:t>
      </w:r>
      <w:r w:rsidR="000C0EEF">
        <w:rPr>
          <w:rFonts w:cstheme="minorHAnsi"/>
          <w:sz w:val="24"/>
          <w:szCs w:val="24"/>
        </w:rPr>
        <w:t xml:space="preserve">aber </w:t>
      </w:r>
      <w:r w:rsidR="00F97128" w:rsidRPr="000D5520">
        <w:rPr>
          <w:rFonts w:cstheme="minorHAnsi"/>
          <w:sz w:val="24"/>
          <w:szCs w:val="24"/>
        </w:rPr>
        <w:t>auch nur gerin</w:t>
      </w:r>
      <w:r w:rsidR="00DC6DBF">
        <w:rPr>
          <w:rFonts w:cstheme="minorHAnsi"/>
          <w:sz w:val="24"/>
          <w:szCs w:val="24"/>
        </w:rPr>
        <w:t>gfügig über dem Bundeswert (2020: 27,3</w:t>
      </w:r>
      <w:r w:rsidR="00F97128" w:rsidRPr="000D5520">
        <w:rPr>
          <w:rFonts w:cstheme="minorHAnsi"/>
          <w:sz w:val="24"/>
          <w:szCs w:val="24"/>
        </w:rPr>
        <w:t>%)</w:t>
      </w:r>
      <w:r w:rsidR="00BD2835" w:rsidRPr="000D5520">
        <w:rPr>
          <w:rFonts w:cstheme="minorHAnsi"/>
          <w:sz w:val="24"/>
          <w:szCs w:val="24"/>
        </w:rPr>
        <w:t>. Mehr</w:t>
      </w:r>
      <w:r w:rsidRPr="000D5520">
        <w:rPr>
          <w:rFonts w:cstheme="minorHAnsi"/>
          <w:sz w:val="24"/>
          <w:szCs w:val="24"/>
        </w:rPr>
        <w:t xml:space="preserve"> </w:t>
      </w:r>
      <w:r w:rsidR="00F97128" w:rsidRPr="000D5520">
        <w:rPr>
          <w:rFonts w:cstheme="minorHAnsi"/>
          <w:sz w:val="24"/>
          <w:szCs w:val="24"/>
        </w:rPr>
        <w:t xml:space="preserve">als </w:t>
      </w:r>
      <w:r w:rsidRPr="000D5520">
        <w:rPr>
          <w:rFonts w:cstheme="minorHAnsi"/>
          <w:sz w:val="24"/>
          <w:szCs w:val="24"/>
        </w:rPr>
        <w:t>drei Viertel der Firmen bezahlen stattdessen die „Ausgleichstaxe“ in Höhe von</w:t>
      </w:r>
      <w:r w:rsidR="00DA3E04" w:rsidRPr="000D5520">
        <w:rPr>
          <w:rFonts w:cstheme="minorHAnsi"/>
          <w:sz w:val="24"/>
          <w:szCs w:val="24"/>
        </w:rPr>
        <w:t xml:space="preserve"> derzeit monatlich EUR </w:t>
      </w:r>
      <w:proofErr w:type="gramStart"/>
      <w:r w:rsidR="00DA3E04" w:rsidRPr="000D5520">
        <w:rPr>
          <w:rFonts w:cstheme="minorHAnsi"/>
          <w:sz w:val="24"/>
          <w:szCs w:val="24"/>
        </w:rPr>
        <w:t>320,--</w:t>
      </w:r>
      <w:proofErr w:type="gramEnd"/>
      <w:r w:rsidR="00DA3E04" w:rsidRPr="000D5520">
        <w:rPr>
          <w:rFonts w:cstheme="minorHAnsi"/>
          <w:sz w:val="24"/>
          <w:szCs w:val="24"/>
        </w:rPr>
        <w:t xml:space="preserve"> bis EUR 477,-- und kaufen sich so</w:t>
      </w:r>
      <w:r w:rsidRPr="000D5520">
        <w:rPr>
          <w:rFonts w:cstheme="minorHAnsi"/>
          <w:sz w:val="24"/>
          <w:szCs w:val="24"/>
        </w:rPr>
        <w:t xml:space="preserve"> von der </w:t>
      </w:r>
      <w:r w:rsidR="000C0EEF">
        <w:rPr>
          <w:rFonts w:cstheme="minorHAnsi"/>
          <w:sz w:val="24"/>
          <w:szCs w:val="24"/>
        </w:rPr>
        <w:t xml:space="preserve">eigentlich vorgesehenen </w:t>
      </w:r>
      <w:r w:rsidRPr="000D5520">
        <w:rPr>
          <w:rFonts w:cstheme="minorHAnsi"/>
          <w:sz w:val="24"/>
          <w:szCs w:val="24"/>
        </w:rPr>
        <w:t>Beschäftigungspflicht frei.</w:t>
      </w:r>
    </w:p>
    <w:p w:rsidR="00BD2835" w:rsidRPr="000D5520" w:rsidRDefault="00BD2835" w:rsidP="00C53737">
      <w:pPr>
        <w:spacing w:line="276" w:lineRule="auto"/>
        <w:jc w:val="both"/>
        <w:rPr>
          <w:rFonts w:cstheme="minorHAnsi"/>
          <w:sz w:val="24"/>
          <w:szCs w:val="24"/>
        </w:rPr>
      </w:pPr>
      <w:r w:rsidRPr="000D5520">
        <w:rPr>
          <w:rFonts w:cstheme="minorHAnsi"/>
          <w:sz w:val="24"/>
          <w:szCs w:val="24"/>
        </w:rPr>
        <w:t xml:space="preserve">Sämtliche </w:t>
      </w:r>
      <w:r w:rsidR="00E44C38" w:rsidRPr="000D5520">
        <w:rPr>
          <w:rFonts w:cstheme="minorHAnsi"/>
          <w:sz w:val="24"/>
          <w:szCs w:val="24"/>
        </w:rPr>
        <w:t xml:space="preserve">seit geraumer Zeit zur Verfügung stehenden </w:t>
      </w:r>
      <w:r w:rsidRPr="000D5520">
        <w:rPr>
          <w:rFonts w:cstheme="minorHAnsi"/>
          <w:sz w:val="24"/>
          <w:szCs w:val="24"/>
        </w:rPr>
        <w:t>Beratungs- und Aufklärungsinitiativen, zahlreiche finanzielle und p</w:t>
      </w:r>
      <w:r w:rsidR="00C53737">
        <w:rPr>
          <w:rFonts w:cstheme="minorHAnsi"/>
          <w:sz w:val="24"/>
          <w:szCs w:val="24"/>
        </w:rPr>
        <w:t>ersonelle Unterstützungsmodelle sowie M</w:t>
      </w:r>
      <w:r w:rsidR="00E44C38" w:rsidRPr="000D5520">
        <w:rPr>
          <w:rFonts w:cstheme="minorHAnsi"/>
          <w:sz w:val="24"/>
          <w:szCs w:val="24"/>
        </w:rPr>
        <w:t>aßnahmen</w:t>
      </w:r>
      <w:r w:rsidR="00C53737">
        <w:rPr>
          <w:rFonts w:cstheme="minorHAnsi"/>
          <w:sz w:val="24"/>
          <w:szCs w:val="24"/>
        </w:rPr>
        <w:t xml:space="preserve"> zur Sensibilisierung</w:t>
      </w:r>
      <w:r w:rsidR="00451FDB">
        <w:rPr>
          <w:rFonts w:cstheme="minorHAnsi"/>
          <w:sz w:val="24"/>
          <w:szCs w:val="24"/>
        </w:rPr>
        <w:t>,</w:t>
      </w:r>
      <w:r w:rsidR="00E44C38" w:rsidRPr="000D5520">
        <w:rPr>
          <w:rFonts w:cstheme="minorHAnsi"/>
          <w:sz w:val="24"/>
          <w:szCs w:val="24"/>
        </w:rPr>
        <w:t xml:space="preserve"> die dazu führen sollten, mehr Betriebe zur Einstellung behinderter Dienstnehmer*innen zu motivieren, sind kaum von Erfolg begleitet und bringen keine nachhaltig wirksamen positiven Effekte mit sich.</w:t>
      </w:r>
    </w:p>
    <w:p w:rsidR="00E44C38" w:rsidRDefault="00E44C38" w:rsidP="00C53737">
      <w:pPr>
        <w:spacing w:line="276" w:lineRule="auto"/>
        <w:jc w:val="both"/>
        <w:rPr>
          <w:rFonts w:cstheme="minorHAnsi"/>
          <w:sz w:val="24"/>
          <w:szCs w:val="24"/>
        </w:rPr>
      </w:pPr>
      <w:r w:rsidRPr="000D5520">
        <w:rPr>
          <w:rFonts w:cstheme="minorHAnsi"/>
          <w:sz w:val="24"/>
          <w:szCs w:val="24"/>
        </w:rPr>
        <w:t>Somit erscheint evident, dass höhere Ausgleichszahlungen - verbunden mit den oben erwähnten Zusatzleistungen - wohl den einzig offenbleibenden Weg darstellen, um die Chancen begünstigt behinderter Menschen auf dem Arbeitsmarkt spürbar zu erhöhen.</w:t>
      </w:r>
    </w:p>
    <w:p w:rsidR="00730355" w:rsidRDefault="00730355" w:rsidP="00C53737">
      <w:pPr>
        <w:pStyle w:val="berschrift"/>
        <w:spacing w:line="276" w:lineRule="auto"/>
      </w:pPr>
    </w:p>
    <w:p w:rsidR="00730355" w:rsidRPr="000D5520" w:rsidRDefault="00730355" w:rsidP="00C53737">
      <w:pPr>
        <w:pStyle w:val="berschrift"/>
        <w:spacing w:line="276" w:lineRule="auto"/>
        <w:rPr>
          <w:rFonts w:asciiTheme="minorHAnsi" w:hAnsiTheme="minorHAnsi"/>
        </w:rPr>
      </w:pPr>
      <w:bookmarkStart w:id="68" w:name="_Toc165629689"/>
      <w:r>
        <w:t>3.2. Besonderer Kündigungsschutz</w:t>
      </w:r>
      <w:bookmarkEnd w:id="68"/>
    </w:p>
    <w:p w:rsidR="000C1489" w:rsidRPr="00730355" w:rsidRDefault="000C1489" w:rsidP="00C53737">
      <w:pPr>
        <w:spacing w:line="276" w:lineRule="auto"/>
      </w:pPr>
    </w:p>
    <w:p w:rsidR="00730355" w:rsidRDefault="00730355" w:rsidP="00C53737">
      <w:pPr>
        <w:spacing w:line="276" w:lineRule="auto"/>
        <w:jc w:val="both"/>
        <w:rPr>
          <w:sz w:val="24"/>
          <w:szCs w:val="24"/>
        </w:rPr>
      </w:pPr>
      <w:r w:rsidRPr="00730355">
        <w:rPr>
          <w:sz w:val="24"/>
          <w:szCs w:val="24"/>
        </w:rPr>
        <w:t>Der immer</w:t>
      </w:r>
      <w:r>
        <w:rPr>
          <w:sz w:val="24"/>
          <w:szCs w:val="24"/>
        </w:rPr>
        <w:t xml:space="preserve"> wieder für die Nichtbeschäftigung begünstigt behinderter Personen ins Treffen geführte besondere Kündigungsschutz wurde bereits vor geraumer Zeit deutlich aufgeweicht. Abgesehen davon, dass die Ablehnung einer Bewerbung aus diesem Grund ohnehin eine eindeutige Diskriminierung darstellt, können weder die gesetzlichen Bestimmungen noch die geübte Praxis Argumente dafür liefern, dass die Beendigung von Dienstverhältnissen mit</w:t>
      </w:r>
      <w:r w:rsidR="007223E3">
        <w:rPr>
          <w:sz w:val="24"/>
          <w:szCs w:val="24"/>
        </w:rPr>
        <w:t xml:space="preserve"> Mitarbeitenden, welchen die </w:t>
      </w:r>
      <w:proofErr w:type="spellStart"/>
      <w:r w:rsidR="007223E3">
        <w:rPr>
          <w:sz w:val="24"/>
          <w:szCs w:val="24"/>
        </w:rPr>
        <w:t>Begünstigteneigenschaft</w:t>
      </w:r>
      <w:proofErr w:type="spellEnd"/>
      <w:r w:rsidR="007223E3">
        <w:rPr>
          <w:sz w:val="24"/>
          <w:szCs w:val="24"/>
        </w:rPr>
        <w:t xml:space="preserve"> zugesprochen wurde, besonders problematisch wäre.</w:t>
      </w:r>
    </w:p>
    <w:p w:rsidR="007223E3" w:rsidRDefault="007223E3" w:rsidP="00C53737">
      <w:pPr>
        <w:spacing w:line="276" w:lineRule="auto"/>
        <w:jc w:val="both"/>
        <w:rPr>
          <w:sz w:val="24"/>
          <w:szCs w:val="24"/>
        </w:rPr>
      </w:pPr>
      <w:r>
        <w:rPr>
          <w:sz w:val="24"/>
          <w:szCs w:val="24"/>
        </w:rPr>
        <w:t>Erst vier Jahre nach Begründung eines neuen Beschäftigungsverhältnisses werden jene Regelungen wirksam, die im Falle einer beabsichtigten Kündigung durch den Dienstgeber ein vorgeschaltetes Verfahren vor dem SMS und für die Wirksamkeit der einseitigen Auflösung dessen Zustimmung vorsehen.</w:t>
      </w:r>
    </w:p>
    <w:p w:rsidR="000C0EEF" w:rsidRDefault="00451FDB" w:rsidP="00C53737">
      <w:pPr>
        <w:spacing w:line="276" w:lineRule="auto"/>
        <w:jc w:val="both"/>
        <w:rPr>
          <w:sz w:val="24"/>
          <w:szCs w:val="24"/>
        </w:rPr>
      </w:pPr>
      <w:r>
        <w:rPr>
          <w:sz w:val="24"/>
          <w:szCs w:val="24"/>
        </w:rPr>
        <w:t>2022 wurden in der Steiermark,</w:t>
      </w:r>
      <w:r w:rsidR="007223E3">
        <w:rPr>
          <w:sz w:val="24"/>
          <w:szCs w:val="24"/>
        </w:rPr>
        <w:t xml:space="preserve"> bei 11.560 erwerbstätigen </w:t>
      </w:r>
      <w:r>
        <w:rPr>
          <w:sz w:val="24"/>
          <w:szCs w:val="24"/>
        </w:rPr>
        <w:t>begünstigt behinderten Personen,</w:t>
      </w:r>
      <w:r w:rsidR="007223E3">
        <w:rPr>
          <w:sz w:val="24"/>
          <w:szCs w:val="24"/>
        </w:rPr>
        <w:t xml:space="preserve"> lediglich 44 einschlägige Verfahren durchgeführt. Dabei kam es in 42 Fällen zu einer einvernehmlichen Erledigung und in jeweils einem Fall zu einer Zustimmung bzw. zu einer Ablehnung der Kündigung. </w:t>
      </w:r>
    </w:p>
    <w:p w:rsidR="000C0EEF" w:rsidRDefault="000C0EEF" w:rsidP="00C53737">
      <w:pPr>
        <w:spacing w:line="276" w:lineRule="auto"/>
        <w:rPr>
          <w:rFonts w:ascii="Calibri" w:eastAsiaTheme="majorEastAsia" w:hAnsi="Calibri" w:cs="Calibri"/>
          <w:b/>
          <w:sz w:val="28"/>
          <w:szCs w:val="28"/>
        </w:rPr>
      </w:pPr>
      <w:r>
        <w:br w:type="page"/>
      </w:r>
    </w:p>
    <w:p w:rsidR="000C1489" w:rsidRPr="000C0EEF" w:rsidRDefault="000C0EEF" w:rsidP="000C0EEF">
      <w:pPr>
        <w:pStyle w:val="berschrift"/>
        <w:rPr>
          <w:sz w:val="22"/>
          <w:szCs w:val="22"/>
        </w:rPr>
      </w:pPr>
      <w:bookmarkStart w:id="69" w:name="_Toc165629690"/>
      <w:r>
        <w:lastRenderedPageBreak/>
        <w:t>3</w:t>
      </w:r>
      <w:r w:rsidR="007223E3">
        <w:t>.3</w:t>
      </w:r>
      <w:r w:rsidR="000D5520">
        <w:t xml:space="preserve">. </w:t>
      </w:r>
      <w:r w:rsidR="000C1489" w:rsidRPr="000D5520">
        <w:t>Arbeitslosigkeit</w:t>
      </w:r>
      <w:bookmarkEnd w:id="69"/>
    </w:p>
    <w:p w:rsidR="000C1489" w:rsidRPr="000D5520" w:rsidRDefault="000C1489" w:rsidP="006314DA">
      <w:pPr>
        <w:spacing w:line="276" w:lineRule="auto"/>
        <w:jc w:val="both"/>
        <w:rPr>
          <w:rFonts w:cstheme="minorHAnsi"/>
          <w:sz w:val="24"/>
          <w:szCs w:val="24"/>
        </w:rPr>
      </w:pPr>
    </w:p>
    <w:p w:rsidR="000C1489" w:rsidRPr="000D5520" w:rsidRDefault="000C1489" w:rsidP="006314DA">
      <w:pPr>
        <w:spacing w:line="276" w:lineRule="auto"/>
        <w:jc w:val="both"/>
        <w:rPr>
          <w:rFonts w:cstheme="minorHAnsi"/>
          <w:sz w:val="24"/>
          <w:szCs w:val="24"/>
        </w:rPr>
      </w:pPr>
      <w:r w:rsidRPr="000D5520">
        <w:rPr>
          <w:rFonts w:cstheme="minorHAnsi"/>
          <w:sz w:val="24"/>
          <w:szCs w:val="24"/>
        </w:rPr>
        <w:t>Dass Maßnahmen</w:t>
      </w:r>
      <w:r w:rsidR="00F10615" w:rsidRPr="000D5520">
        <w:rPr>
          <w:rFonts w:cstheme="minorHAnsi"/>
          <w:sz w:val="24"/>
          <w:szCs w:val="24"/>
        </w:rPr>
        <w:t xml:space="preserve"> </w:t>
      </w:r>
      <w:r w:rsidRPr="000D5520">
        <w:rPr>
          <w:rFonts w:cstheme="minorHAnsi"/>
          <w:sz w:val="24"/>
          <w:szCs w:val="24"/>
        </w:rPr>
        <w:t>zur Erhöhung der Beschäftigungsquote dringend notwendig erscheinen</w:t>
      </w:r>
      <w:r w:rsidR="00F10615" w:rsidRPr="000D5520">
        <w:rPr>
          <w:rFonts w:cstheme="minorHAnsi"/>
          <w:sz w:val="24"/>
          <w:szCs w:val="24"/>
        </w:rPr>
        <w:t xml:space="preserve">, zeigen auch die aktuellen Zahlen zur Arbeitslosigkeit. </w:t>
      </w:r>
    </w:p>
    <w:p w:rsidR="00FB7ED8" w:rsidRDefault="00FB7ED8" w:rsidP="006314DA">
      <w:pPr>
        <w:spacing w:line="276" w:lineRule="auto"/>
        <w:jc w:val="both"/>
        <w:rPr>
          <w:rFonts w:cstheme="minorHAnsi"/>
          <w:sz w:val="24"/>
          <w:szCs w:val="24"/>
        </w:rPr>
      </w:pPr>
      <w:r w:rsidRPr="000D5520">
        <w:rPr>
          <w:rFonts w:cstheme="minorHAnsi"/>
          <w:sz w:val="24"/>
          <w:szCs w:val="24"/>
        </w:rPr>
        <w:t>Auch wenn die Arbeitslosenstatistik für Menschen mi</w:t>
      </w:r>
      <w:bookmarkStart w:id="70" w:name="_GoBack"/>
      <w:bookmarkEnd w:id="70"/>
      <w:r w:rsidRPr="000D5520">
        <w:rPr>
          <w:rFonts w:cstheme="minorHAnsi"/>
          <w:sz w:val="24"/>
          <w:szCs w:val="24"/>
        </w:rPr>
        <w:t>t gesundheitlichen Einschränkungen in den vergangenen beiden Jahren eine etwas weniger d</w:t>
      </w:r>
      <w:r w:rsidR="00451FDB">
        <w:rPr>
          <w:rFonts w:cstheme="minorHAnsi"/>
          <w:sz w:val="24"/>
          <w:szCs w:val="24"/>
        </w:rPr>
        <w:t>ramatische Entwicklung aufweist</w:t>
      </w:r>
      <w:r w:rsidRPr="000D5520">
        <w:rPr>
          <w:rFonts w:cstheme="minorHAnsi"/>
          <w:sz w:val="24"/>
          <w:szCs w:val="24"/>
        </w:rPr>
        <w:t xml:space="preserve"> als dies für die übrigen erwerbsfähigen Personen der Fall ist, so ist auch hier</w:t>
      </w:r>
      <w:r w:rsidR="00F10615" w:rsidRPr="000D5520">
        <w:rPr>
          <w:rFonts w:cstheme="minorHAnsi"/>
          <w:sz w:val="24"/>
          <w:szCs w:val="24"/>
        </w:rPr>
        <w:t xml:space="preserve"> </w:t>
      </w:r>
      <w:r w:rsidRPr="000D5520">
        <w:rPr>
          <w:rFonts w:cstheme="minorHAnsi"/>
          <w:sz w:val="24"/>
          <w:szCs w:val="24"/>
        </w:rPr>
        <w:t>ein deutlicher Anstieg zu verz</w:t>
      </w:r>
      <w:r w:rsidR="00451FDB">
        <w:rPr>
          <w:rFonts w:cstheme="minorHAnsi"/>
          <w:sz w:val="24"/>
          <w:szCs w:val="24"/>
        </w:rPr>
        <w:t>eichnen. Für die Steiermark ist</w:t>
      </w:r>
      <w:r w:rsidRPr="000D5520">
        <w:rPr>
          <w:rFonts w:cstheme="minorHAnsi"/>
          <w:sz w:val="24"/>
          <w:szCs w:val="24"/>
        </w:rPr>
        <w:t xml:space="preserve"> darüber hinaus auch noch</w:t>
      </w:r>
      <w:r w:rsidR="00296DC1" w:rsidRPr="000D5520">
        <w:rPr>
          <w:rFonts w:cstheme="minorHAnsi"/>
          <w:sz w:val="24"/>
          <w:szCs w:val="24"/>
        </w:rPr>
        <w:t xml:space="preserve"> festzust</w:t>
      </w:r>
      <w:r w:rsidR="00DC6DBF">
        <w:rPr>
          <w:rFonts w:cstheme="minorHAnsi"/>
          <w:sz w:val="24"/>
          <w:szCs w:val="24"/>
        </w:rPr>
        <w:t>ellen, dass d</w:t>
      </w:r>
      <w:r w:rsidR="00296DC1" w:rsidRPr="000D5520">
        <w:rPr>
          <w:rFonts w:cstheme="minorHAnsi"/>
          <w:sz w:val="24"/>
          <w:szCs w:val="24"/>
        </w:rPr>
        <w:t xml:space="preserve">ie Werte </w:t>
      </w:r>
      <w:r w:rsidR="00E17222">
        <w:rPr>
          <w:rFonts w:cstheme="minorHAnsi"/>
          <w:sz w:val="24"/>
          <w:szCs w:val="24"/>
        </w:rPr>
        <w:t>deutlich über</w:t>
      </w:r>
      <w:r w:rsidR="00DC6DBF">
        <w:rPr>
          <w:rFonts w:cstheme="minorHAnsi"/>
          <w:sz w:val="24"/>
          <w:szCs w:val="24"/>
        </w:rPr>
        <w:t xml:space="preserve"> dem</w:t>
      </w:r>
      <w:r w:rsidR="00296DC1" w:rsidRPr="000D5520">
        <w:rPr>
          <w:rFonts w:cstheme="minorHAnsi"/>
          <w:sz w:val="24"/>
          <w:szCs w:val="24"/>
        </w:rPr>
        <w:t xml:space="preserve"> Bundesdurchschnitt</w:t>
      </w:r>
      <w:r w:rsidR="00DC6DBF">
        <w:rPr>
          <w:rFonts w:cstheme="minorHAnsi"/>
          <w:sz w:val="24"/>
          <w:szCs w:val="24"/>
        </w:rPr>
        <w:t xml:space="preserve"> liegen</w:t>
      </w:r>
      <w:r w:rsidR="00296DC1" w:rsidRPr="000D5520">
        <w:rPr>
          <w:rFonts w:cstheme="minorHAnsi"/>
          <w:sz w:val="24"/>
          <w:szCs w:val="24"/>
        </w:rPr>
        <w:t>.</w:t>
      </w:r>
    </w:p>
    <w:p w:rsidR="00D522F0" w:rsidRPr="000D5520" w:rsidRDefault="00D522F0" w:rsidP="006314DA">
      <w:pPr>
        <w:spacing w:line="276" w:lineRule="auto"/>
        <w:jc w:val="both"/>
        <w:rPr>
          <w:rFonts w:cstheme="minorHAnsi"/>
          <w:sz w:val="24"/>
          <w:szCs w:val="24"/>
        </w:rPr>
      </w:pPr>
    </w:p>
    <w:p w:rsidR="00FB7ED8" w:rsidRPr="000D5520" w:rsidRDefault="003F1328" w:rsidP="006314DA">
      <w:pPr>
        <w:spacing w:line="276" w:lineRule="auto"/>
        <w:jc w:val="both"/>
        <w:rPr>
          <w:rFonts w:cstheme="minorHAnsi"/>
          <w:sz w:val="24"/>
          <w:szCs w:val="24"/>
        </w:rPr>
      </w:pPr>
      <w:r>
        <w:rPr>
          <w:noProof/>
          <w:lang w:eastAsia="de-AT"/>
        </w:rPr>
        <w:drawing>
          <wp:inline distT="0" distB="0" distL="0" distR="0" wp14:anchorId="35B6E9DD" wp14:editId="041E4853">
            <wp:extent cx="5759450" cy="3238500"/>
            <wp:effectExtent l="0" t="0" r="12700" b="0"/>
            <wp:docPr id="25" name="Diagramm 25" descr="Diagramm über Arbeitslosigkeit 2015 bis 2024/3 von Menschen mit gesundheitlichen Vermittlungseinschränkungen" title="Statistik Arbeitslosigkeit"/>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FB7ED8" w:rsidRPr="000D5520">
        <w:rPr>
          <w:rFonts w:cstheme="minorHAnsi"/>
          <w:noProof/>
          <w:lang w:eastAsia="de-AT"/>
        </w:rPr>
        <w:t xml:space="preserve"> </w:t>
      </w:r>
    </w:p>
    <w:p w:rsidR="000C1489" w:rsidRPr="000D5520" w:rsidRDefault="000C1489" w:rsidP="006314DA">
      <w:pPr>
        <w:spacing w:line="276" w:lineRule="auto"/>
        <w:jc w:val="both"/>
        <w:rPr>
          <w:rFonts w:cstheme="minorHAnsi"/>
          <w:sz w:val="24"/>
          <w:szCs w:val="24"/>
        </w:rPr>
      </w:pPr>
    </w:p>
    <w:p w:rsidR="00E44C38" w:rsidRPr="00D522F0" w:rsidRDefault="00296DC1" w:rsidP="006314DA">
      <w:pPr>
        <w:spacing w:line="276" w:lineRule="auto"/>
        <w:jc w:val="both"/>
        <w:rPr>
          <w:rFonts w:cstheme="minorHAnsi"/>
          <w:sz w:val="24"/>
          <w:szCs w:val="24"/>
        </w:rPr>
      </w:pPr>
      <w:r w:rsidRPr="000D5520">
        <w:rPr>
          <w:rFonts w:cstheme="minorHAnsi"/>
          <w:sz w:val="24"/>
          <w:szCs w:val="24"/>
        </w:rPr>
        <w:t xml:space="preserve">Da sich krisenhafte ökonomische Entwicklungen auf die Jobchancen von Menschen mit Behinderungen </w:t>
      </w:r>
      <w:r w:rsidR="00DC6DBF" w:rsidRPr="000D5520">
        <w:rPr>
          <w:rFonts w:cstheme="minorHAnsi"/>
          <w:sz w:val="24"/>
          <w:szCs w:val="24"/>
        </w:rPr>
        <w:t xml:space="preserve">erfahrungsgemäß </w:t>
      </w:r>
      <w:r w:rsidRPr="000D5520">
        <w:rPr>
          <w:rFonts w:cstheme="minorHAnsi"/>
          <w:sz w:val="24"/>
          <w:szCs w:val="24"/>
        </w:rPr>
        <w:t xml:space="preserve">überproportional negativ auswirken und die aktuelle und prognostizierte Arbeitsmarktlage als grundsätzlich kritisch bewertet wird, sind spezielle gegensteuernde Maßnahmen notwendig. Dabei </w:t>
      </w:r>
      <w:r w:rsidR="000D5520" w:rsidRPr="000D5520">
        <w:rPr>
          <w:rFonts w:cstheme="minorHAnsi"/>
          <w:sz w:val="24"/>
          <w:szCs w:val="24"/>
        </w:rPr>
        <w:t>darf das Ziel nicht nur die Eindämmung einer sich abzeichnenden negativen Tendenz sein, sondern der Fokus auch auf den Erhalt vorhandener Arbeitsplätze und vor allem eine nachhaltige</w:t>
      </w:r>
      <w:r w:rsidR="00DC6DBF">
        <w:rPr>
          <w:rFonts w:cstheme="minorHAnsi"/>
          <w:sz w:val="24"/>
          <w:szCs w:val="24"/>
        </w:rPr>
        <w:t xml:space="preserve"> Verbesserung der Jobchancen</w:t>
      </w:r>
      <w:r w:rsidR="000D5520" w:rsidRPr="000D5520">
        <w:rPr>
          <w:rFonts w:cstheme="minorHAnsi"/>
          <w:sz w:val="24"/>
          <w:szCs w:val="24"/>
        </w:rPr>
        <w:t xml:space="preserve"> für Menschen mit Behinderungen liegen.</w:t>
      </w:r>
    </w:p>
    <w:p w:rsidR="00392BF1" w:rsidRDefault="00D522F0" w:rsidP="008B3BDA">
      <w:pPr>
        <w:pStyle w:val="Listenabsatz"/>
        <w:numPr>
          <w:ilvl w:val="0"/>
          <w:numId w:val="22"/>
        </w:numPr>
        <w:spacing w:line="276" w:lineRule="auto"/>
        <w:jc w:val="both"/>
        <w:rPr>
          <w:b/>
          <w:sz w:val="24"/>
          <w:szCs w:val="24"/>
        </w:rPr>
      </w:pPr>
      <w:r>
        <w:rPr>
          <w:b/>
          <w:sz w:val="24"/>
          <w:szCs w:val="24"/>
        </w:rPr>
        <w:lastRenderedPageBreak/>
        <w:t>Neben der auch vonseiten des Landes an den Bund zu richtenden Forderung nach einer deutlichen Erhöhung der Ausgleichstaxe zur Befreiung von der Pflicht begünstigt behinderte Personen zu beschäftigen - beispielsweise auf den Betrag eines kollektivvertraglichen Mindestlohnes - sind auch auf regionaler Ebene Maßnahmen zur Vergrößerung der Vermittlungschancen von Menschen mit Behinderungen erforderlich.</w:t>
      </w:r>
    </w:p>
    <w:p w:rsidR="00C26483" w:rsidRDefault="00C26483" w:rsidP="0045409F">
      <w:pPr>
        <w:pStyle w:val="berschrift"/>
      </w:pPr>
    </w:p>
    <w:p w:rsidR="0097178A" w:rsidRDefault="0097178A" w:rsidP="00DC6DBF">
      <w:pPr>
        <w:pStyle w:val="berschrift"/>
      </w:pPr>
    </w:p>
    <w:p w:rsidR="0097178A" w:rsidRDefault="0097178A">
      <w:pPr>
        <w:rPr>
          <w:rFonts w:ascii="Calibri" w:eastAsiaTheme="majorEastAsia" w:hAnsi="Calibri" w:cs="Calibri"/>
          <w:b/>
          <w:sz w:val="28"/>
          <w:szCs w:val="28"/>
        </w:rPr>
      </w:pPr>
      <w:r>
        <w:br w:type="page"/>
      </w:r>
    </w:p>
    <w:p w:rsidR="00D252CF" w:rsidRPr="00E97C3E" w:rsidRDefault="006258AE" w:rsidP="008052CE">
      <w:pPr>
        <w:pStyle w:val="berschrift"/>
        <w:spacing w:before="0" w:after="120"/>
        <w:rPr>
          <w:rFonts w:asciiTheme="minorHAnsi" w:hAnsiTheme="minorHAnsi" w:cstheme="minorHAnsi"/>
        </w:rPr>
      </w:pPr>
      <w:bookmarkStart w:id="71" w:name="_Toc165629691"/>
      <w:r w:rsidRPr="00E97C3E">
        <w:rPr>
          <w:rFonts w:asciiTheme="minorHAnsi" w:hAnsiTheme="minorHAnsi" w:cstheme="minorHAnsi"/>
        </w:rPr>
        <w:lastRenderedPageBreak/>
        <w:t xml:space="preserve">III. </w:t>
      </w:r>
      <w:r w:rsidR="004F72CD" w:rsidRPr="00E97C3E">
        <w:rPr>
          <w:rFonts w:asciiTheme="minorHAnsi" w:hAnsiTheme="minorHAnsi" w:cstheme="minorHAnsi"/>
        </w:rPr>
        <w:t>AUSGEWÄHLTE FALLBEISPIELE</w:t>
      </w:r>
      <w:bookmarkEnd w:id="71"/>
    </w:p>
    <w:p w:rsidR="00906E5F" w:rsidRPr="00E97C3E" w:rsidRDefault="00906E5F" w:rsidP="008052CE">
      <w:pPr>
        <w:pStyle w:val="berschrift"/>
        <w:spacing w:before="0" w:after="120"/>
        <w:rPr>
          <w:rFonts w:asciiTheme="minorHAnsi" w:hAnsiTheme="minorHAnsi" w:cstheme="minorHAnsi"/>
        </w:rPr>
      </w:pPr>
    </w:p>
    <w:p w:rsidR="00906E5F" w:rsidRPr="00E97C3E" w:rsidRDefault="00504D62" w:rsidP="008B3BDA">
      <w:pPr>
        <w:pStyle w:val="berschrift"/>
        <w:spacing w:line="276" w:lineRule="auto"/>
        <w:rPr>
          <w:rFonts w:asciiTheme="minorHAnsi" w:hAnsiTheme="minorHAnsi" w:cstheme="minorHAnsi"/>
        </w:rPr>
      </w:pPr>
      <w:bookmarkStart w:id="72" w:name="_Toc165629692"/>
      <w:r>
        <w:rPr>
          <w:rFonts w:asciiTheme="minorHAnsi" w:hAnsiTheme="minorHAnsi" w:cstheme="minorHAnsi"/>
        </w:rPr>
        <w:t xml:space="preserve">Langer </w:t>
      </w:r>
      <w:r w:rsidR="001E5AEE" w:rsidRPr="00E97C3E">
        <w:rPr>
          <w:rFonts w:asciiTheme="minorHAnsi" w:hAnsiTheme="minorHAnsi" w:cstheme="minorHAnsi"/>
        </w:rPr>
        <w:t>Weg zur Selbstbestimmung</w:t>
      </w:r>
      <w:bookmarkEnd w:id="72"/>
    </w:p>
    <w:p w:rsidR="006540B8" w:rsidRPr="00E97C3E" w:rsidRDefault="006540B8" w:rsidP="008B3BDA">
      <w:pPr>
        <w:spacing w:line="276" w:lineRule="auto"/>
        <w:jc w:val="both"/>
        <w:rPr>
          <w:rFonts w:cstheme="minorHAnsi"/>
        </w:rPr>
      </w:pPr>
    </w:p>
    <w:p w:rsidR="001E5AEE" w:rsidRPr="00E97C3E" w:rsidRDefault="001E5AEE" w:rsidP="00E97C3E">
      <w:pPr>
        <w:jc w:val="both"/>
        <w:rPr>
          <w:rFonts w:cstheme="minorHAnsi"/>
          <w:sz w:val="24"/>
          <w:szCs w:val="24"/>
        </w:rPr>
      </w:pPr>
      <w:r w:rsidRPr="00E97C3E">
        <w:rPr>
          <w:rFonts w:cstheme="minorHAnsi"/>
          <w:sz w:val="24"/>
          <w:szCs w:val="24"/>
        </w:rPr>
        <w:t xml:space="preserve">Ein 50-Jähriger in Graz geborener serbischer Staatsbürger mit der Berechtigung zum </w:t>
      </w:r>
      <w:r w:rsidR="00ED4C3B" w:rsidRPr="00E97C3E">
        <w:rPr>
          <w:rFonts w:cstheme="minorHAnsi"/>
          <w:sz w:val="24"/>
          <w:szCs w:val="24"/>
        </w:rPr>
        <w:t xml:space="preserve">wiederkehrend zeitlich begrenzten </w:t>
      </w:r>
      <w:r w:rsidRPr="00E97C3E">
        <w:rPr>
          <w:rFonts w:cstheme="minorHAnsi"/>
          <w:sz w:val="24"/>
          <w:szCs w:val="24"/>
        </w:rPr>
        <w:t>Aufenthalt in Österreich hat sich mit dem Ersuchen um Unterstützung an die Anwaltschaft für Menschen mit Behinderung gewandt.</w:t>
      </w:r>
    </w:p>
    <w:p w:rsidR="001E5AEE" w:rsidRPr="00E97C3E" w:rsidRDefault="001E5AEE" w:rsidP="00E97C3E">
      <w:pPr>
        <w:jc w:val="both"/>
        <w:rPr>
          <w:rFonts w:cstheme="minorHAnsi"/>
          <w:sz w:val="24"/>
          <w:szCs w:val="24"/>
        </w:rPr>
      </w:pPr>
      <w:r w:rsidRPr="00E97C3E">
        <w:rPr>
          <w:rFonts w:cstheme="minorHAnsi"/>
          <w:sz w:val="24"/>
          <w:szCs w:val="24"/>
        </w:rPr>
        <w:t>Der Klient lebt seit dem Jahr 2010 mit Multipler Sklerose mit progredientem Verlauf und ist mittlerwe</w:t>
      </w:r>
      <w:r w:rsidR="00DC6DBF">
        <w:rPr>
          <w:rFonts w:cstheme="minorHAnsi"/>
          <w:sz w:val="24"/>
          <w:szCs w:val="24"/>
        </w:rPr>
        <w:t xml:space="preserve">ile dauerhaft auf den Gebrauch </w:t>
      </w:r>
      <w:r w:rsidRPr="00E97C3E">
        <w:rPr>
          <w:rFonts w:cstheme="minorHAnsi"/>
          <w:sz w:val="24"/>
          <w:szCs w:val="24"/>
        </w:rPr>
        <w:t>eines Rollstuhles angewiesen.</w:t>
      </w:r>
    </w:p>
    <w:p w:rsidR="001E5AEE" w:rsidRPr="00E97C3E" w:rsidRDefault="003E709F" w:rsidP="00E97C3E">
      <w:pPr>
        <w:jc w:val="both"/>
        <w:rPr>
          <w:rFonts w:cstheme="minorHAnsi"/>
          <w:sz w:val="24"/>
          <w:szCs w:val="24"/>
        </w:rPr>
      </w:pPr>
      <w:r w:rsidRPr="00E97C3E">
        <w:rPr>
          <w:rFonts w:cstheme="minorHAnsi"/>
          <w:sz w:val="24"/>
          <w:szCs w:val="24"/>
        </w:rPr>
        <w:t>Er bewohnte bis zur erstmaligen Kontaktaufnahme mit der AMB</w:t>
      </w:r>
      <w:r w:rsidR="00451FDB">
        <w:rPr>
          <w:rFonts w:cstheme="minorHAnsi"/>
          <w:sz w:val="24"/>
          <w:szCs w:val="24"/>
        </w:rPr>
        <w:t xml:space="preserve"> gemeinsam mit seinen</w:t>
      </w:r>
      <w:r w:rsidR="001E5AEE" w:rsidRPr="00E97C3E">
        <w:rPr>
          <w:rFonts w:cstheme="minorHAnsi"/>
          <w:sz w:val="24"/>
          <w:szCs w:val="24"/>
        </w:rPr>
        <w:t xml:space="preserve"> Eltern, die ihn im Alltag unterstütz</w:t>
      </w:r>
      <w:r w:rsidRPr="00E97C3E">
        <w:rPr>
          <w:rFonts w:cstheme="minorHAnsi"/>
          <w:sz w:val="24"/>
          <w:szCs w:val="24"/>
        </w:rPr>
        <w:t>t</w:t>
      </w:r>
      <w:r w:rsidR="001E5AEE" w:rsidRPr="00E97C3E">
        <w:rPr>
          <w:rFonts w:cstheme="minorHAnsi"/>
          <w:sz w:val="24"/>
          <w:szCs w:val="24"/>
        </w:rPr>
        <w:t>en, eine kleine, nicht barrierefreie Wohnung.</w:t>
      </w:r>
    </w:p>
    <w:p w:rsidR="001E5AEE" w:rsidRPr="00E97C3E" w:rsidRDefault="001E5AEE" w:rsidP="00E97C3E">
      <w:pPr>
        <w:jc w:val="both"/>
        <w:rPr>
          <w:rFonts w:cstheme="minorHAnsi"/>
          <w:sz w:val="24"/>
          <w:szCs w:val="24"/>
        </w:rPr>
      </w:pPr>
      <w:r w:rsidRPr="00E97C3E">
        <w:rPr>
          <w:rFonts w:cstheme="minorHAnsi"/>
          <w:sz w:val="24"/>
          <w:szCs w:val="24"/>
        </w:rPr>
        <w:t xml:space="preserve">Da der Klient im Verlauf mehrerer </w:t>
      </w:r>
      <w:r w:rsidR="003E709F" w:rsidRPr="00E97C3E">
        <w:rPr>
          <w:rFonts w:cstheme="minorHAnsi"/>
          <w:sz w:val="24"/>
          <w:szCs w:val="24"/>
        </w:rPr>
        <w:t xml:space="preserve">informativer </w:t>
      </w:r>
      <w:r w:rsidRPr="00E97C3E">
        <w:rPr>
          <w:rFonts w:cstheme="minorHAnsi"/>
          <w:sz w:val="24"/>
          <w:szCs w:val="24"/>
        </w:rPr>
        <w:t xml:space="preserve">Gespräche mit der AMB zunehmend stärker vermittelte, dass er gerne ein selbstbestimmteres Leben führen möchte, wurde zunächst gemeinsam mit ihm der individuelle Bedarf zur Gewährleistung einer </w:t>
      </w:r>
      <w:r w:rsidR="00DC6DBF">
        <w:rPr>
          <w:rFonts w:cstheme="minorHAnsi"/>
          <w:sz w:val="24"/>
          <w:szCs w:val="24"/>
        </w:rPr>
        <w:t xml:space="preserve">eigenständigen </w:t>
      </w:r>
      <w:r w:rsidRPr="00E97C3E">
        <w:rPr>
          <w:rFonts w:cstheme="minorHAnsi"/>
          <w:sz w:val="24"/>
          <w:szCs w:val="24"/>
        </w:rPr>
        <w:t>Lebensführung erhoben. Darauf folgend wurde er bei zahlreichen Anträgen, Stellungnahmen und aufgrund teilweiser erstmaliger Ablehnungen auch bei daran anschließenden Beschwerden bzw. Klagen unterstützt.</w:t>
      </w:r>
    </w:p>
    <w:p w:rsidR="001E5AEE" w:rsidRPr="00E97C3E" w:rsidRDefault="001E5AEE" w:rsidP="00E97C3E">
      <w:pPr>
        <w:jc w:val="both"/>
        <w:rPr>
          <w:rFonts w:cstheme="minorHAnsi"/>
          <w:sz w:val="24"/>
          <w:szCs w:val="24"/>
        </w:rPr>
      </w:pPr>
      <w:r w:rsidRPr="00E97C3E">
        <w:rPr>
          <w:rFonts w:cstheme="minorHAnsi"/>
          <w:sz w:val="24"/>
          <w:szCs w:val="24"/>
        </w:rPr>
        <w:t>Zunächst erfolgte die Unterst</w:t>
      </w:r>
      <w:r w:rsidR="00ED4C3B" w:rsidRPr="00E97C3E">
        <w:rPr>
          <w:rFonts w:cstheme="minorHAnsi"/>
          <w:sz w:val="24"/>
          <w:szCs w:val="24"/>
        </w:rPr>
        <w:t xml:space="preserve">ützung in Zusammenarbeit mit dem vom Klienten </w:t>
      </w:r>
      <w:r w:rsidR="00DC6DBF">
        <w:rPr>
          <w:rFonts w:cstheme="minorHAnsi"/>
          <w:sz w:val="24"/>
          <w:szCs w:val="24"/>
        </w:rPr>
        <w:t xml:space="preserve">beauftragten </w:t>
      </w:r>
      <w:r w:rsidRPr="00E97C3E">
        <w:rPr>
          <w:rFonts w:cstheme="minorHAnsi"/>
          <w:sz w:val="24"/>
          <w:szCs w:val="24"/>
        </w:rPr>
        <w:t xml:space="preserve">Rechtsanwalt beim Antrag auf </w:t>
      </w:r>
      <w:r w:rsidR="00ED4C3B" w:rsidRPr="00E97C3E">
        <w:rPr>
          <w:rFonts w:cstheme="minorHAnsi"/>
          <w:sz w:val="24"/>
          <w:szCs w:val="24"/>
        </w:rPr>
        <w:t>die Berechtigung zum dauernden Aufenthalt in Österreich, was</w:t>
      </w:r>
      <w:r w:rsidRPr="00E97C3E">
        <w:rPr>
          <w:rFonts w:cstheme="minorHAnsi"/>
          <w:sz w:val="24"/>
          <w:szCs w:val="24"/>
        </w:rPr>
        <w:t xml:space="preserve"> erst durch eine Klage erreicht werden konnte.</w:t>
      </w:r>
    </w:p>
    <w:p w:rsidR="001E5AEE" w:rsidRPr="00E97C3E" w:rsidRDefault="00ED4C3B" w:rsidP="00E97C3E">
      <w:pPr>
        <w:jc w:val="both"/>
        <w:rPr>
          <w:rFonts w:cstheme="minorHAnsi"/>
          <w:sz w:val="24"/>
          <w:szCs w:val="24"/>
        </w:rPr>
      </w:pPr>
      <w:r w:rsidRPr="00E97C3E">
        <w:rPr>
          <w:rFonts w:cstheme="minorHAnsi"/>
          <w:sz w:val="24"/>
          <w:szCs w:val="24"/>
        </w:rPr>
        <w:t>Danach wurde der Klient beim Erstantrag zur Feststellung des</w:t>
      </w:r>
      <w:r w:rsidR="001E5AEE" w:rsidRPr="00E97C3E">
        <w:rPr>
          <w:rFonts w:cstheme="minorHAnsi"/>
          <w:sz w:val="24"/>
          <w:szCs w:val="24"/>
        </w:rPr>
        <w:t xml:space="preserve"> Grad</w:t>
      </w:r>
      <w:r w:rsidRPr="00E97C3E">
        <w:rPr>
          <w:rFonts w:cstheme="minorHAnsi"/>
          <w:sz w:val="24"/>
          <w:szCs w:val="24"/>
        </w:rPr>
        <w:t>es</w:t>
      </w:r>
      <w:r w:rsidR="001E5AEE" w:rsidRPr="00E97C3E">
        <w:rPr>
          <w:rFonts w:cstheme="minorHAnsi"/>
          <w:sz w:val="24"/>
          <w:szCs w:val="24"/>
        </w:rPr>
        <w:t xml:space="preserve"> der</w:t>
      </w:r>
      <w:r w:rsidRPr="00E97C3E">
        <w:rPr>
          <w:rFonts w:cstheme="minorHAnsi"/>
          <w:sz w:val="24"/>
          <w:szCs w:val="24"/>
        </w:rPr>
        <w:t xml:space="preserve"> Behinderung - der schließlich mit 80% festgestellt wurde - und auch bei der Zusatzeintragung der Unzumutbarkeit der Benutzung</w:t>
      </w:r>
      <w:r w:rsidR="001E5AEE" w:rsidRPr="00E97C3E">
        <w:rPr>
          <w:rFonts w:cstheme="minorHAnsi"/>
          <w:sz w:val="24"/>
          <w:szCs w:val="24"/>
        </w:rPr>
        <w:t xml:space="preserve"> </w:t>
      </w:r>
      <w:r w:rsidRPr="00E97C3E">
        <w:rPr>
          <w:rFonts w:cstheme="minorHAnsi"/>
          <w:sz w:val="24"/>
          <w:szCs w:val="24"/>
        </w:rPr>
        <w:t>öffentlicher Verkehrsmitte</w:t>
      </w:r>
      <w:r w:rsidR="004C0CF7" w:rsidRPr="00E97C3E">
        <w:rPr>
          <w:rFonts w:cstheme="minorHAnsi"/>
          <w:sz w:val="24"/>
          <w:szCs w:val="24"/>
        </w:rPr>
        <w:t>l</w:t>
      </w:r>
      <w:r w:rsidRPr="00E97C3E">
        <w:rPr>
          <w:rFonts w:cstheme="minorHAnsi"/>
          <w:sz w:val="24"/>
          <w:szCs w:val="24"/>
        </w:rPr>
        <w:t xml:space="preserve"> erfolgreich unterstützt</w:t>
      </w:r>
      <w:r w:rsidR="003E709F" w:rsidRPr="00E97C3E">
        <w:rPr>
          <w:rFonts w:cstheme="minorHAnsi"/>
          <w:sz w:val="24"/>
          <w:szCs w:val="24"/>
        </w:rPr>
        <w:t>.</w:t>
      </w:r>
    </w:p>
    <w:p w:rsidR="001E5AEE" w:rsidRPr="00E97C3E" w:rsidRDefault="00ED4C3B" w:rsidP="00E97C3E">
      <w:pPr>
        <w:jc w:val="both"/>
        <w:rPr>
          <w:rFonts w:cstheme="minorHAnsi"/>
          <w:sz w:val="24"/>
          <w:szCs w:val="24"/>
        </w:rPr>
      </w:pPr>
      <w:r w:rsidRPr="00E97C3E">
        <w:rPr>
          <w:rFonts w:cstheme="minorHAnsi"/>
          <w:sz w:val="24"/>
          <w:szCs w:val="24"/>
        </w:rPr>
        <w:t>In weiterer Folge wurde</w:t>
      </w:r>
      <w:r w:rsidR="00D8583A" w:rsidRPr="00E97C3E">
        <w:rPr>
          <w:rFonts w:cstheme="minorHAnsi"/>
          <w:sz w:val="24"/>
          <w:szCs w:val="24"/>
        </w:rPr>
        <w:t xml:space="preserve"> aufgrund der mit dem Aufenthaltstitel einhergehenden grundsätzlichen Anspruchsberechtigung auch das</w:t>
      </w:r>
      <w:r w:rsidR="001E5AEE" w:rsidRPr="00E97C3E">
        <w:rPr>
          <w:rFonts w:cstheme="minorHAnsi"/>
          <w:sz w:val="24"/>
          <w:szCs w:val="24"/>
        </w:rPr>
        <w:t xml:space="preserve"> Pflegegeld</w:t>
      </w:r>
      <w:r w:rsidR="00D8583A" w:rsidRPr="00E97C3E">
        <w:rPr>
          <w:rFonts w:cstheme="minorHAnsi"/>
          <w:sz w:val="24"/>
          <w:szCs w:val="24"/>
        </w:rPr>
        <w:t xml:space="preserve"> thematisiert. Der</w:t>
      </w:r>
      <w:r w:rsidR="001E5AEE" w:rsidRPr="00E97C3E">
        <w:rPr>
          <w:rFonts w:cstheme="minorHAnsi"/>
          <w:sz w:val="24"/>
          <w:szCs w:val="24"/>
        </w:rPr>
        <w:t xml:space="preserve"> Unterstützungsbedarf im Alltag</w:t>
      </w:r>
      <w:r w:rsidRPr="00E97C3E">
        <w:rPr>
          <w:rFonts w:cstheme="minorHAnsi"/>
          <w:sz w:val="24"/>
          <w:szCs w:val="24"/>
        </w:rPr>
        <w:t>, der sich durch die fortschreitende</w:t>
      </w:r>
      <w:r w:rsidR="001E5AEE" w:rsidRPr="00E97C3E">
        <w:rPr>
          <w:rFonts w:cstheme="minorHAnsi"/>
          <w:sz w:val="24"/>
          <w:szCs w:val="24"/>
        </w:rPr>
        <w:t xml:space="preserve"> Multiple Sklerose </w:t>
      </w:r>
      <w:r w:rsidR="00D8583A" w:rsidRPr="00E97C3E">
        <w:rPr>
          <w:rFonts w:cstheme="minorHAnsi"/>
          <w:sz w:val="24"/>
          <w:szCs w:val="24"/>
        </w:rPr>
        <w:t xml:space="preserve">ergab, ließ einen Antrag als sehr erfolgversprechend erscheinen. Nach dem </w:t>
      </w:r>
      <w:proofErr w:type="spellStart"/>
      <w:r w:rsidR="00D8583A" w:rsidRPr="00E97C3E">
        <w:rPr>
          <w:rFonts w:cstheme="minorHAnsi"/>
          <w:sz w:val="24"/>
          <w:szCs w:val="24"/>
        </w:rPr>
        <w:t>bescheidmäßigen</w:t>
      </w:r>
      <w:proofErr w:type="spellEnd"/>
      <w:r w:rsidRPr="00E97C3E">
        <w:rPr>
          <w:rFonts w:cstheme="minorHAnsi"/>
          <w:sz w:val="24"/>
          <w:szCs w:val="24"/>
        </w:rPr>
        <w:t xml:space="preserve"> </w:t>
      </w:r>
      <w:r w:rsidR="00D8583A" w:rsidRPr="00E97C3E">
        <w:rPr>
          <w:rFonts w:cstheme="minorHAnsi"/>
          <w:sz w:val="24"/>
          <w:szCs w:val="24"/>
        </w:rPr>
        <w:t>Zuspruch der Pflegegeldstufe 1 konnte der Klient mit Unterst</w:t>
      </w:r>
      <w:r w:rsidR="00C72DDB">
        <w:rPr>
          <w:rFonts w:cstheme="minorHAnsi"/>
          <w:sz w:val="24"/>
          <w:szCs w:val="24"/>
        </w:rPr>
        <w:t xml:space="preserve">ützung der AMB im </w:t>
      </w:r>
      <w:proofErr w:type="spellStart"/>
      <w:r w:rsidR="00C72DDB">
        <w:rPr>
          <w:rFonts w:cstheme="minorHAnsi"/>
          <w:sz w:val="24"/>
          <w:szCs w:val="24"/>
        </w:rPr>
        <w:t>Klagswege</w:t>
      </w:r>
      <w:proofErr w:type="spellEnd"/>
      <w:r w:rsidR="00D8583A" w:rsidRPr="00E97C3E">
        <w:rPr>
          <w:rFonts w:cstheme="minorHAnsi"/>
          <w:sz w:val="24"/>
          <w:szCs w:val="24"/>
        </w:rPr>
        <w:t xml:space="preserve"> eine Erhöhung auf die Stufe 3 erreichen.</w:t>
      </w:r>
    </w:p>
    <w:p w:rsidR="00D8583A" w:rsidRPr="00E97C3E" w:rsidRDefault="001E5AEE" w:rsidP="00E97C3E">
      <w:pPr>
        <w:jc w:val="both"/>
        <w:rPr>
          <w:rFonts w:cstheme="minorHAnsi"/>
          <w:sz w:val="24"/>
          <w:szCs w:val="24"/>
        </w:rPr>
      </w:pPr>
      <w:r w:rsidRPr="00E97C3E">
        <w:rPr>
          <w:rFonts w:cstheme="minorHAnsi"/>
          <w:sz w:val="24"/>
          <w:szCs w:val="24"/>
        </w:rPr>
        <w:t>Auch die Grundanerkennung nach dem Steiermärkischen Behind</w:t>
      </w:r>
      <w:r w:rsidR="003E709F" w:rsidRPr="00E97C3E">
        <w:rPr>
          <w:rFonts w:cstheme="minorHAnsi"/>
          <w:sz w:val="24"/>
          <w:szCs w:val="24"/>
        </w:rPr>
        <w:t>ertengesetz und die daraus folgende Zuerkennung von Persönlichem Budget</w:t>
      </w:r>
      <w:r w:rsidR="00D8583A" w:rsidRPr="00E97C3E">
        <w:rPr>
          <w:rFonts w:cstheme="minorHAnsi"/>
          <w:sz w:val="24"/>
          <w:szCs w:val="24"/>
        </w:rPr>
        <w:t xml:space="preserve"> konnten mit Hilfe der AMB erreicht w</w:t>
      </w:r>
      <w:r w:rsidR="00451FDB">
        <w:rPr>
          <w:rFonts w:cstheme="minorHAnsi"/>
          <w:sz w:val="24"/>
          <w:szCs w:val="24"/>
        </w:rPr>
        <w:t>erden. Dem Klienten steht nun</w:t>
      </w:r>
      <w:r w:rsidR="00D8583A" w:rsidRPr="00E97C3E">
        <w:rPr>
          <w:rFonts w:cstheme="minorHAnsi"/>
          <w:sz w:val="24"/>
          <w:szCs w:val="24"/>
        </w:rPr>
        <w:t xml:space="preserve"> ein jährliches Kontingent im Ausmaß von 1073 Stunden</w:t>
      </w:r>
      <w:r w:rsidRPr="00E97C3E">
        <w:rPr>
          <w:rFonts w:cstheme="minorHAnsi"/>
          <w:sz w:val="24"/>
          <w:szCs w:val="24"/>
        </w:rPr>
        <w:t xml:space="preserve"> für sämtlich</w:t>
      </w:r>
      <w:r w:rsidR="003E709F" w:rsidRPr="00E97C3E">
        <w:rPr>
          <w:rFonts w:cstheme="minorHAnsi"/>
          <w:sz w:val="24"/>
          <w:szCs w:val="24"/>
        </w:rPr>
        <w:t>e Assistenzleistungen im</w:t>
      </w:r>
      <w:r w:rsidR="00D8583A" w:rsidRPr="00E97C3E">
        <w:rPr>
          <w:rFonts w:cstheme="minorHAnsi"/>
          <w:sz w:val="24"/>
          <w:szCs w:val="24"/>
        </w:rPr>
        <w:t xml:space="preserve"> außerberuflichen Lebensbereich zur Verfügung.</w:t>
      </w:r>
    </w:p>
    <w:p w:rsidR="003E709F" w:rsidRPr="00E97C3E" w:rsidRDefault="001E5AEE" w:rsidP="00E97C3E">
      <w:pPr>
        <w:jc w:val="both"/>
        <w:rPr>
          <w:rFonts w:cstheme="minorHAnsi"/>
          <w:sz w:val="24"/>
          <w:szCs w:val="24"/>
        </w:rPr>
      </w:pPr>
      <w:r w:rsidRPr="00E97C3E">
        <w:rPr>
          <w:rFonts w:cstheme="minorHAnsi"/>
          <w:sz w:val="24"/>
          <w:szCs w:val="24"/>
        </w:rPr>
        <w:lastRenderedPageBreak/>
        <w:t xml:space="preserve">Letztlich </w:t>
      </w:r>
      <w:r w:rsidR="003E709F" w:rsidRPr="00E97C3E">
        <w:rPr>
          <w:rFonts w:cstheme="minorHAnsi"/>
          <w:sz w:val="24"/>
          <w:szCs w:val="24"/>
        </w:rPr>
        <w:t xml:space="preserve">gelang es, den Bezug </w:t>
      </w:r>
      <w:r w:rsidRPr="00E97C3E">
        <w:rPr>
          <w:rFonts w:cstheme="minorHAnsi"/>
          <w:sz w:val="24"/>
          <w:szCs w:val="24"/>
        </w:rPr>
        <w:t>eine</w:t>
      </w:r>
      <w:r w:rsidR="003E709F" w:rsidRPr="00E97C3E">
        <w:rPr>
          <w:rFonts w:cstheme="minorHAnsi"/>
          <w:sz w:val="24"/>
          <w:szCs w:val="24"/>
        </w:rPr>
        <w:t>r</w:t>
      </w:r>
      <w:r w:rsidRPr="00E97C3E">
        <w:rPr>
          <w:rFonts w:cstheme="minorHAnsi"/>
          <w:sz w:val="24"/>
          <w:szCs w:val="24"/>
        </w:rPr>
        <w:t xml:space="preserve"> neu erbaute</w:t>
      </w:r>
      <w:r w:rsidR="003E709F" w:rsidRPr="00E97C3E">
        <w:rPr>
          <w:rFonts w:cstheme="minorHAnsi"/>
          <w:sz w:val="24"/>
          <w:szCs w:val="24"/>
        </w:rPr>
        <w:t>n</w:t>
      </w:r>
      <w:r w:rsidRPr="00E97C3E">
        <w:rPr>
          <w:rFonts w:cstheme="minorHAnsi"/>
          <w:sz w:val="24"/>
          <w:szCs w:val="24"/>
        </w:rPr>
        <w:t xml:space="preserve"> barrierefreie</w:t>
      </w:r>
      <w:r w:rsidR="003E709F" w:rsidRPr="00E97C3E">
        <w:rPr>
          <w:rFonts w:cstheme="minorHAnsi"/>
          <w:sz w:val="24"/>
          <w:szCs w:val="24"/>
        </w:rPr>
        <w:t>n</w:t>
      </w:r>
      <w:r w:rsidRPr="00E97C3E">
        <w:rPr>
          <w:rFonts w:cstheme="minorHAnsi"/>
          <w:sz w:val="24"/>
          <w:szCs w:val="24"/>
        </w:rPr>
        <w:t xml:space="preserve"> </w:t>
      </w:r>
      <w:r w:rsidR="003E709F" w:rsidRPr="00E97C3E">
        <w:rPr>
          <w:rFonts w:cstheme="minorHAnsi"/>
          <w:sz w:val="24"/>
          <w:szCs w:val="24"/>
        </w:rPr>
        <w:t xml:space="preserve">Wohnung zu ermöglichen, wozu noch die Gewährung von Sozialunterstützungsleistungen organisiert werden konnte. </w:t>
      </w:r>
    </w:p>
    <w:p w:rsidR="001E5AEE" w:rsidRPr="00E97C3E" w:rsidRDefault="003E709F" w:rsidP="00E97C3E">
      <w:pPr>
        <w:jc w:val="both"/>
        <w:rPr>
          <w:rFonts w:cstheme="minorHAnsi"/>
          <w:sz w:val="24"/>
          <w:szCs w:val="24"/>
        </w:rPr>
      </w:pPr>
      <w:r w:rsidRPr="00E97C3E">
        <w:rPr>
          <w:rFonts w:cstheme="minorHAnsi"/>
          <w:sz w:val="24"/>
          <w:szCs w:val="24"/>
        </w:rPr>
        <w:t>So</w:t>
      </w:r>
      <w:r w:rsidR="00D8583A" w:rsidRPr="00E97C3E">
        <w:rPr>
          <w:rFonts w:cstheme="minorHAnsi"/>
          <w:sz w:val="24"/>
          <w:szCs w:val="24"/>
        </w:rPr>
        <w:t>mit</w:t>
      </w:r>
      <w:r w:rsidRPr="00E97C3E">
        <w:rPr>
          <w:rFonts w:cstheme="minorHAnsi"/>
          <w:sz w:val="24"/>
          <w:szCs w:val="24"/>
        </w:rPr>
        <w:t xml:space="preserve"> lebt der Klient nunmehr mit bedarfsdeckender personeller und finanzieller Unterstützung in seiner eigenen Wohnung und kann die von ihm angestrebte selbstbestimmte Lebensführung umsetzen.</w:t>
      </w:r>
      <w:r w:rsidR="00D8583A" w:rsidRPr="00E97C3E">
        <w:rPr>
          <w:rFonts w:cstheme="minorHAnsi"/>
          <w:sz w:val="24"/>
          <w:szCs w:val="24"/>
        </w:rPr>
        <w:t xml:space="preserve"> Der gesamte Prozess der Fallbearbeitung von der erstmaligen Kontaktaufnahme bis zum Einzug in die eigene Wohnung erstreckte sich über einen Zeitraum von rund 2 ½ Jahren.</w:t>
      </w:r>
    </w:p>
    <w:p w:rsidR="001E5AEE" w:rsidRPr="00E97C3E" w:rsidRDefault="001E5AEE" w:rsidP="00D438A4">
      <w:pPr>
        <w:pStyle w:val="berschrift1"/>
      </w:pPr>
    </w:p>
    <w:p w:rsidR="001E5AEE" w:rsidRPr="00E97C3E" w:rsidRDefault="00F6792A" w:rsidP="00F6792A">
      <w:pPr>
        <w:pStyle w:val="berschrift"/>
        <w:rPr>
          <w:rFonts w:asciiTheme="minorHAnsi" w:hAnsiTheme="minorHAnsi" w:cstheme="minorHAnsi"/>
        </w:rPr>
      </w:pPr>
      <w:bookmarkStart w:id="73" w:name="_Toc165629693"/>
      <w:r w:rsidRPr="00E97C3E">
        <w:rPr>
          <w:rFonts w:asciiTheme="minorHAnsi" w:hAnsiTheme="minorHAnsi" w:cstheme="minorHAnsi"/>
        </w:rPr>
        <w:t>Von Pflegegeldstufe 2 zu Pflegegeldstufe 7</w:t>
      </w:r>
      <w:bookmarkEnd w:id="73"/>
    </w:p>
    <w:p w:rsidR="001E5AEE" w:rsidRPr="00E97C3E" w:rsidRDefault="001E5AEE" w:rsidP="001E5AEE">
      <w:pPr>
        <w:rPr>
          <w:rFonts w:cstheme="minorHAnsi"/>
          <w:b/>
          <w:bCs/>
          <w:sz w:val="24"/>
          <w:szCs w:val="24"/>
        </w:rPr>
      </w:pPr>
    </w:p>
    <w:p w:rsidR="00F14CD5" w:rsidRPr="00E97C3E" w:rsidRDefault="00F6792A" w:rsidP="00E97C3E">
      <w:pPr>
        <w:jc w:val="both"/>
        <w:rPr>
          <w:rFonts w:cstheme="minorHAnsi"/>
          <w:sz w:val="24"/>
          <w:szCs w:val="24"/>
        </w:rPr>
      </w:pPr>
      <w:r w:rsidRPr="00E97C3E">
        <w:rPr>
          <w:rFonts w:cstheme="minorHAnsi"/>
          <w:sz w:val="24"/>
          <w:szCs w:val="24"/>
        </w:rPr>
        <w:t>Die Mutter eines</w:t>
      </w:r>
      <w:r w:rsidR="001E5AEE" w:rsidRPr="00E97C3E">
        <w:rPr>
          <w:rFonts w:cstheme="minorHAnsi"/>
          <w:sz w:val="24"/>
          <w:szCs w:val="24"/>
        </w:rPr>
        <w:t xml:space="preserve"> 2-jährigen Mädchens</w:t>
      </w:r>
      <w:r w:rsidRPr="00E97C3E">
        <w:rPr>
          <w:rFonts w:cstheme="minorHAnsi"/>
          <w:sz w:val="24"/>
          <w:szCs w:val="24"/>
        </w:rPr>
        <w:t xml:space="preserve"> mit Behinderung wandte sich mit Fragen zur korrekten Pflegegeldeinstufung ihrer Tochter an die AMB</w:t>
      </w:r>
      <w:r w:rsidR="00DC6DBF">
        <w:rPr>
          <w:rFonts w:cstheme="minorHAnsi"/>
          <w:sz w:val="24"/>
          <w:szCs w:val="24"/>
        </w:rPr>
        <w:t>, da sie von ärztl</w:t>
      </w:r>
      <w:r w:rsidR="00F14CD5" w:rsidRPr="00E97C3E">
        <w:rPr>
          <w:rFonts w:cstheme="minorHAnsi"/>
          <w:sz w:val="24"/>
          <w:szCs w:val="24"/>
        </w:rPr>
        <w:t>icher Seite darauf aufmerksam gemacht wurde, dass diese als zu gering erscheine.</w:t>
      </w:r>
    </w:p>
    <w:p w:rsidR="001E5AEE" w:rsidRPr="00E97C3E" w:rsidRDefault="001E5AEE" w:rsidP="00E97C3E">
      <w:pPr>
        <w:jc w:val="both"/>
        <w:rPr>
          <w:rFonts w:cstheme="minorHAnsi"/>
          <w:sz w:val="24"/>
          <w:szCs w:val="24"/>
        </w:rPr>
      </w:pPr>
      <w:r w:rsidRPr="00E97C3E">
        <w:rPr>
          <w:rFonts w:cstheme="minorHAnsi"/>
          <w:sz w:val="24"/>
          <w:szCs w:val="24"/>
        </w:rPr>
        <w:t xml:space="preserve">Die Tochter </w:t>
      </w:r>
      <w:r w:rsidR="004B5A1A" w:rsidRPr="00E97C3E">
        <w:rPr>
          <w:rFonts w:cstheme="minorHAnsi"/>
          <w:sz w:val="24"/>
          <w:szCs w:val="24"/>
        </w:rPr>
        <w:t>kam mit</w:t>
      </w:r>
      <w:r w:rsidR="00F14CD5" w:rsidRPr="00E97C3E">
        <w:rPr>
          <w:rFonts w:cstheme="minorHAnsi"/>
          <w:sz w:val="24"/>
          <w:szCs w:val="24"/>
        </w:rPr>
        <w:t xml:space="preserve"> schweren körperlichen und intellektuellen Beeinträchtigungen</w:t>
      </w:r>
      <w:r w:rsidR="004B5A1A" w:rsidRPr="00E97C3E">
        <w:rPr>
          <w:rFonts w:cstheme="minorHAnsi"/>
          <w:sz w:val="24"/>
          <w:szCs w:val="24"/>
        </w:rPr>
        <w:t xml:space="preserve"> zur Welt</w:t>
      </w:r>
      <w:r w:rsidR="00F14CD5" w:rsidRPr="00E97C3E">
        <w:rPr>
          <w:rFonts w:cstheme="minorHAnsi"/>
          <w:sz w:val="24"/>
          <w:szCs w:val="24"/>
        </w:rPr>
        <w:t>, weshalb eine umfassende 24-Stunden-</w:t>
      </w:r>
      <w:r w:rsidRPr="00E97C3E">
        <w:rPr>
          <w:rFonts w:cstheme="minorHAnsi"/>
          <w:sz w:val="24"/>
          <w:szCs w:val="24"/>
        </w:rPr>
        <w:t>Betreuung</w:t>
      </w:r>
      <w:r w:rsidR="00F14CD5" w:rsidRPr="00E97C3E">
        <w:rPr>
          <w:rFonts w:cstheme="minorHAnsi"/>
          <w:sz w:val="24"/>
          <w:szCs w:val="24"/>
        </w:rPr>
        <w:t xml:space="preserve"> erfo</w:t>
      </w:r>
      <w:r w:rsidR="00451FDB">
        <w:rPr>
          <w:rFonts w:cstheme="minorHAnsi"/>
          <w:sz w:val="24"/>
          <w:szCs w:val="24"/>
        </w:rPr>
        <w:t>rderlich ist und dafür vorerst</w:t>
      </w:r>
      <w:r w:rsidR="00F14CD5" w:rsidRPr="00E97C3E">
        <w:rPr>
          <w:rFonts w:cstheme="minorHAnsi"/>
          <w:sz w:val="24"/>
          <w:szCs w:val="24"/>
        </w:rPr>
        <w:t xml:space="preserve"> lediglich ein Pflegegeld der Stufe 2 gewährt wurde.</w:t>
      </w:r>
    </w:p>
    <w:p w:rsidR="004B5A1A" w:rsidRPr="00E97C3E" w:rsidRDefault="004B5A1A" w:rsidP="00E97C3E">
      <w:pPr>
        <w:jc w:val="both"/>
        <w:rPr>
          <w:rFonts w:cstheme="minorHAnsi"/>
          <w:sz w:val="24"/>
          <w:szCs w:val="24"/>
        </w:rPr>
      </w:pPr>
      <w:r w:rsidRPr="00E97C3E">
        <w:rPr>
          <w:rFonts w:cstheme="minorHAnsi"/>
          <w:sz w:val="24"/>
          <w:szCs w:val="24"/>
        </w:rPr>
        <w:t>Nach umfänglicher Erörterung des tatsächlichen Pflege- und Betreuungsaufwandes wurde die Mutter zunächst bei der Einreichung eines</w:t>
      </w:r>
      <w:r w:rsidR="001E5AEE" w:rsidRPr="00E97C3E">
        <w:rPr>
          <w:rFonts w:cstheme="minorHAnsi"/>
          <w:sz w:val="24"/>
          <w:szCs w:val="24"/>
        </w:rPr>
        <w:t xml:space="preserve"> Erhöhungsantrag</w:t>
      </w:r>
      <w:r w:rsidRPr="00E97C3E">
        <w:rPr>
          <w:rFonts w:cstheme="minorHAnsi"/>
          <w:sz w:val="24"/>
          <w:szCs w:val="24"/>
        </w:rPr>
        <w:t xml:space="preserve">es unterstützt. Das Verfahren vor dem zuständigen Sozialversicherungsträger endete mit einem Bescheid auf Zuerkennung der Pflegegeldstufe 4. </w:t>
      </w:r>
    </w:p>
    <w:p w:rsidR="001E5AEE" w:rsidRPr="00E97C3E" w:rsidRDefault="004B5A1A" w:rsidP="00E97C3E">
      <w:pPr>
        <w:jc w:val="both"/>
        <w:rPr>
          <w:rFonts w:cstheme="minorHAnsi"/>
          <w:sz w:val="24"/>
          <w:szCs w:val="24"/>
        </w:rPr>
      </w:pPr>
      <w:r w:rsidRPr="00E97C3E">
        <w:rPr>
          <w:rFonts w:cstheme="minorHAnsi"/>
          <w:sz w:val="24"/>
          <w:szCs w:val="24"/>
        </w:rPr>
        <w:t>Aufgrund der Erkenntnisse aus den Beratungsgesprächen hinsichtlich des täglichen behinderungsbedingten Hilfe- und Unterstützungsbedarfes erschien auch das als zu gering.</w:t>
      </w:r>
    </w:p>
    <w:p w:rsidR="001E5AEE" w:rsidRPr="00E97C3E" w:rsidRDefault="004B5A1A" w:rsidP="00E97C3E">
      <w:pPr>
        <w:jc w:val="both"/>
        <w:rPr>
          <w:rFonts w:cstheme="minorHAnsi"/>
          <w:sz w:val="24"/>
          <w:szCs w:val="24"/>
        </w:rPr>
      </w:pPr>
      <w:r w:rsidRPr="00E97C3E">
        <w:rPr>
          <w:rFonts w:cstheme="minorHAnsi"/>
          <w:sz w:val="24"/>
          <w:szCs w:val="24"/>
        </w:rPr>
        <w:t xml:space="preserve">Die Eltern </w:t>
      </w:r>
      <w:r w:rsidR="00DC6DBF">
        <w:rPr>
          <w:rFonts w:cstheme="minorHAnsi"/>
          <w:sz w:val="24"/>
          <w:szCs w:val="24"/>
        </w:rPr>
        <w:t xml:space="preserve">des Mädchens </w:t>
      </w:r>
      <w:r w:rsidRPr="00E97C3E">
        <w:rPr>
          <w:rFonts w:cstheme="minorHAnsi"/>
          <w:sz w:val="24"/>
          <w:szCs w:val="24"/>
        </w:rPr>
        <w:t>wurden daher in weiterer Folge auch bei der Formulierung und Einbringung einer Klage gegen diesen Bescheid beim zuständigen Landesgericht unterstützt. Als wesentlicher Punkt in der Argumentation für eine höhere Einstufung wurde dabei</w:t>
      </w:r>
      <w:r w:rsidR="001F5CBF" w:rsidRPr="00E97C3E">
        <w:rPr>
          <w:rFonts w:cstheme="minorHAnsi"/>
          <w:sz w:val="24"/>
          <w:szCs w:val="24"/>
        </w:rPr>
        <w:t xml:space="preserve"> herausgearbeitet, dass aufgrund der Unmöglichkeit der </w:t>
      </w:r>
      <w:r w:rsidR="001E5AEE" w:rsidRPr="00E97C3E">
        <w:rPr>
          <w:rFonts w:cstheme="minorHAnsi"/>
          <w:sz w:val="24"/>
          <w:szCs w:val="24"/>
        </w:rPr>
        <w:t>zielgerichteten Bewegungen aller vier Extr</w:t>
      </w:r>
      <w:r w:rsidR="001F5CBF" w:rsidRPr="00E97C3E">
        <w:rPr>
          <w:rFonts w:cstheme="minorHAnsi"/>
          <w:sz w:val="24"/>
          <w:szCs w:val="24"/>
        </w:rPr>
        <w:t>emitäten</w:t>
      </w:r>
      <w:r w:rsidR="001E5AEE" w:rsidRPr="00E97C3E">
        <w:rPr>
          <w:rFonts w:cstheme="minorHAnsi"/>
          <w:sz w:val="24"/>
          <w:szCs w:val="24"/>
        </w:rPr>
        <w:t xml:space="preserve"> eine </w:t>
      </w:r>
      <w:r w:rsidR="001F5CBF" w:rsidRPr="00E97C3E">
        <w:rPr>
          <w:rFonts w:cstheme="minorHAnsi"/>
          <w:sz w:val="24"/>
          <w:szCs w:val="24"/>
        </w:rPr>
        <w:t xml:space="preserve">dauernde Anwesenheitsbereitschaft </w:t>
      </w:r>
      <w:r w:rsidR="001E5AEE" w:rsidRPr="00E97C3E">
        <w:rPr>
          <w:rFonts w:cstheme="minorHAnsi"/>
          <w:sz w:val="24"/>
          <w:szCs w:val="24"/>
        </w:rPr>
        <w:t>der pflegen</w:t>
      </w:r>
      <w:r w:rsidR="001F5CBF" w:rsidRPr="00E97C3E">
        <w:rPr>
          <w:rFonts w:cstheme="minorHAnsi"/>
          <w:sz w:val="24"/>
          <w:szCs w:val="24"/>
        </w:rPr>
        <w:t>den Angehörigen bei der Zweijährigen erforderlich ist.</w:t>
      </w:r>
    </w:p>
    <w:p w:rsidR="001E5AEE" w:rsidRPr="00E97C3E" w:rsidRDefault="001E5AEE" w:rsidP="00E97C3E">
      <w:pPr>
        <w:jc w:val="both"/>
        <w:rPr>
          <w:rFonts w:cstheme="minorHAnsi"/>
          <w:sz w:val="24"/>
          <w:szCs w:val="24"/>
        </w:rPr>
      </w:pPr>
      <w:r w:rsidRPr="00E97C3E">
        <w:rPr>
          <w:rFonts w:cstheme="minorHAnsi"/>
          <w:sz w:val="24"/>
          <w:szCs w:val="24"/>
        </w:rPr>
        <w:t xml:space="preserve">Der ärztliche Gutachter und </w:t>
      </w:r>
      <w:r w:rsidR="001F5CBF" w:rsidRPr="00E97C3E">
        <w:rPr>
          <w:rFonts w:cstheme="minorHAnsi"/>
          <w:sz w:val="24"/>
          <w:szCs w:val="24"/>
        </w:rPr>
        <w:t>schließlich auch das G</w:t>
      </w:r>
      <w:r w:rsidRPr="00E97C3E">
        <w:rPr>
          <w:rFonts w:cstheme="minorHAnsi"/>
          <w:sz w:val="24"/>
          <w:szCs w:val="24"/>
        </w:rPr>
        <w:t>ericht folgten dies</w:t>
      </w:r>
      <w:r w:rsidR="001F5CBF" w:rsidRPr="00E97C3E">
        <w:rPr>
          <w:rFonts w:cstheme="minorHAnsi"/>
          <w:sz w:val="24"/>
          <w:szCs w:val="24"/>
        </w:rPr>
        <w:t>er Argumentation vollinhaltlich</w:t>
      </w:r>
      <w:r w:rsidRPr="00E97C3E">
        <w:rPr>
          <w:rFonts w:cstheme="minorHAnsi"/>
          <w:sz w:val="24"/>
          <w:szCs w:val="24"/>
        </w:rPr>
        <w:t xml:space="preserve"> und so wurde rückwirkend ab Antrags</w:t>
      </w:r>
      <w:r w:rsidR="001F5CBF" w:rsidRPr="00E97C3E">
        <w:rPr>
          <w:rFonts w:cstheme="minorHAnsi"/>
          <w:sz w:val="24"/>
          <w:szCs w:val="24"/>
        </w:rPr>
        <w:t>tellung ein Pflegegeld in der höchstmöglichen Stufe 7</w:t>
      </w:r>
      <w:r w:rsidRPr="00E97C3E">
        <w:rPr>
          <w:rFonts w:cstheme="minorHAnsi"/>
          <w:sz w:val="24"/>
          <w:szCs w:val="24"/>
        </w:rPr>
        <w:t xml:space="preserve"> zugesprochen.</w:t>
      </w:r>
    </w:p>
    <w:p w:rsidR="001F5CBF" w:rsidRPr="00E97C3E" w:rsidRDefault="001F5CBF" w:rsidP="00E97C3E">
      <w:pPr>
        <w:jc w:val="both"/>
        <w:rPr>
          <w:rFonts w:cstheme="minorHAnsi"/>
          <w:sz w:val="24"/>
          <w:szCs w:val="24"/>
        </w:rPr>
      </w:pPr>
      <w:r w:rsidRPr="00E97C3E">
        <w:rPr>
          <w:rFonts w:cstheme="minorHAnsi"/>
          <w:sz w:val="24"/>
          <w:szCs w:val="24"/>
        </w:rPr>
        <w:t xml:space="preserve">Durch diesen Erfolg steht der Familie </w:t>
      </w:r>
      <w:r w:rsidR="00C51457">
        <w:rPr>
          <w:rFonts w:cstheme="minorHAnsi"/>
          <w:sz w:val="24"/>
          <w:szCs w:val="24"/>
        </w:rPr>
        <w:t xml:space="preserve">nun </w:t>
      </w:r>
      <w:r w:rsidRPr="00E97C3E">
        <w:rPr>
          <w:rFonts w:cstheme="minorHAnsi"/>
          <w:sz w:val="24"/>
          <w:szCs w:val="24"/>
        </w:rPr>
        <w:t>ein monatlicher Mehrbetrag von rund</w:t>
      </w:r>
      <w:r w:rsidR="00C23D0F" w:rsidRPr="00E97C3E">
        <w:rPr>
          <w:rFonts w:cstheme="minorHAnsi"/>
          <w:sz w:val="24"/>
          <w:szCs w:val="24"/>
        </w:rPr>
        <w:t xml:space="preserve"> EUR </w:t>
      </w:r>
      <w:r w:rsidRPr="00E97C3E">
        <w:rPr>
          <w:rFonts w:cstheme="minorHAnsi"/>
          <w:sz w:val="24"/>
          <w:szCs w:val="24"/>
        </w:rPr>
        <w:t>1.700 zur Verfügung.</w:t>
      </w:r>
    </w:p>
    <w:p w:rsidR="00477DC7" w:rsidRPr="00E97C3E" w:rsidRDefault="00477DC7" w:rsidP="00477DC7">
      <w:pPr>
        <w:pStyle w:val="berschrift"/>
        <w:rPr>
          <w:rFonts w:asciiTheme="minorHAnsi" w:hAnsiTheme="minorHAnsi" w:cstheme="minorHAnsi"/>
        </w:rPr>
      </w:pPr>
      <w:bookmarkStart w:id="74" w:name="_Toc165629694"/>
      <w:r w:rsidRPr="00E97C3E">
        <w:rPr>
          <w:rFonts w:asciiTheme="minorHAnsi" w:hAnsiTheme="minorHAnsi" w:cstheme="minorHAnsi"/>
        </w:rPr>
        <w:lastRenderedPageBreak/>
        <w:t>Kindergartenbesuch mit Hindernissen</w:t>
      </w:r>
      <w:bookmarkEnd w:id="74"/>
    </w:p>
    <w:p w:rsidR="00477DC7" w:rsidRPr="00E97C3E" w:rsidRDefault="00477DC7" w:rsidP="00C72DDB">
      <w:pPr>
        <w:pStyle w:val="berschrift"/>
      </w:pPr>
    </w:p>
    <w:p w:rsidR="00477DC7" w:rsidRPr="00E97C3E" w:rsidRDefault="00477DC7" w:rsidP="00477DC7">
      <w:pPr>
        <w:jc w:val="both"/>
        <w:rPr>
          <w:rFonts w:cstheme="minorHAnsi"/>
          <w:sz w:val="24"/>
          <w:szCs w:val="24"/>
        </w:rPr>
      </w:pPr>
      <w:r w:rsidRPr="00E97C3E">
        <w:rPr>
          <w:rFonts w:cstheme="minorHAnsi"/>
          <w:sz w:val="24"/>
          <w:szCs w:val="24"/>
        </w:rPr>
        <w:t>Die Mutter eines vierjährigen Mädchens wandte sich Hilfe suchend an die AMB, um den bevorstehenden Kindergartenbesuch zu ermöglichen, der durch die zunächst angekündigte Ablehnung des erforderlichen Assistenzpersonals gefährdet schien.</w:t>
      </w:r>
    </w:p>
    <w:p w:rsidR="00477DC7" w:rsidRPr="00E97C3E" w:rsidRDefault="00477DC7" w:rsidP="00477DC7">
      <w:pPr>
        <w:jc w:val="both"/>
        <w:rPr>
          <w:rFonts w:cstheme="minorHAnsi"/>
          <w:sz w:val="24"/>
          <w:szCs w:val="24"/>
        </w:rPr>
      </w:pPr>
      <w:r w:rsidRPr="00E97C3E">
        <w:rPr>
          <w:rFonts w:cstheme="minorHAnsi"/>
          <w:sz w:val="24"/>
          <w:szCs w:val="24"/>
        </w:rPr>
        <w:t>Bei ihrer Tochter wurde eine körperliche Behinderung diagnostiziert, welche unter anderem zu Inkontinenz führt. Sie muss aus diesem Grund sehr häufig gewickelt werden, da ansonsten eine schwerwiegende Hauterkrankung drohen würde.</w:t>
      </w:r>
    </w:p>
    <w:p w:rsidR="00477DC7" w:rsidRPr="00E97C3E" w:rsidRDefault="00477DC7" w:rsidP="00477DC7">
      <w:pPr>
        <w:jc w:val="both"/>
        <w:rPr>
          <w:rFonts w:cstheme="minorHAnsi"/>
          <w:sz w:val="24"/>
          <w:szCs w:val="24"/>
        </w:rPr>
      </w:pPr>
      <w:r w:rsidRPr="00E97C3E">
        <w:rPr>
          <w:rFonts w:cstheme="minorHAnsi"/>
          <w:sz w:val="24"/>
          <w:szCs w:val="24"/>
        </w:rPr>
        <w:t xml:space="preserve">Die Tochter sollte in Kürze mit dem Kindergartenbesuch beginnen. Von Seiten des Kindergartens wurde festgehalten, dass eine Aufnahme des Kindes nur möglich sei, wenn eine </w:t>
      </w:r>
      <w:r w:rsidR="008B5F18">
        <w:rPr>
          <w:rFonts w:cstheme="minorHAnsi"/>
          <w:sz w:val="24"/>
          <w:szCs w:val="24"/>
        </w:rPr>
        <w:t>individuelle Betreuungsperson (I</w:t>
      </w:r>
      <w:r w:rsidRPr="00E97C3E">
        <w:rPr>
          <w:rFonts w:cstheme="minorHAnsi"/>
          <w:sz w:val="24"/>
          <w:szCs w:val="24"/>
        </w:rPr>
        <w:t>BP) bereitgestellt werde. Begründet wurde dies mit der e</w:t>
      </w:r>
      <w:r w:rsidR="004E4111">
        <w:rPr>
          <w:rFonts w:cstheme="minorHAnsi"/>
          <w:sz w:val="24"/>
          <w:szCs w:val="24"/>
        </w:rPr>
        <w:t>rforderlichen Pflege des Mädchens</w:t>
      </w:r>
      <w:r w:rsidRPr="00E97C3E">
        <w:rPr>
          <w:rFonts w:cstheme="minorHAnsi"/>
          <w:sz w:val="24"/>
          <w:szCs w:val="24"/>
        </w:rPr>
        <w:t xml:space="preserve">, die mit den vorhandenen personellen Ressourcen nicht möglich wäre. </w:t>
      </w:r>
    </w:p>
    <w:p w:rsidR="00477DC7" w:rsidRPr="00E97C3E" w:rsidRDefault="00477DC7" w:rsidP="00477DC7">
      <w:pPr>
        <w:jc w:val="both"/>
        <w:rPr>
          <w:rFonts w:cstheme="minorHAnsi"/>
          <w:sz w:val="24"/>
          <w:szCs w:val="24"/>
        </w:rPr>
      </w:pPr>
      <w:r w:rsidRPr="00E97C3E">
        <w:rPr>
          <w:rFonts w:cstheme="minorHAnsi"/>
          <w:sz w:val="24"/>
          <w:szCs w:val="24"/>
        </w:rPr>
        <w:t xml:space="preserve">Die Mutter hatte aus diesem Grund bereits vier Monate zuvor einen dementsprechenden Antrag bei der zuständigen Bezirksverwaltungsbehörde eingebracht. Auf aktuelle Nachfrage erfuhr sie, dass ein Termin bei einem medizinischen Sachverständigen erst nach dem Beginn des Betreuungsjahres anberaumt wurde. Nachdem die Tochter bisher keine Leistungen der Behindertenhilfe in Anspruch genommen hatte, sollte der Sachverständige abklären, ob sie ein Mensch mit Behinderung im Sinne des </w:t>
      </w:r>
      <w:proofErr w:type="spellStart"/>
      <w:r w:rsidRPr="00E97C3E">
        <w:rPr>
          <w:rFonts w:cstheme="minorHAnsi"/>
          <w:sz w:val="24"/>
          <w:szCs w:val="24"/>
        </w:rPr>
        <w:t>StBHG</w:t>
      </w:r>
      <w:proofErr w:type="spellEnd"/>
      <w:r w:rsidRPr="00E97C3E">
        <w:rPr>
          <w:rFonts w:cstheme="minorHAnsi"/>
          <w:sz w:val="24"/>
          <w:szCs w:val="24"/>
        </w:rPr>
        <w:t xml:space="preserve"> wäre.</w:t>
      </w:r>
    </w:p>
    <w:p w:rsidR="00477DC7" w:rsidRPr="00E97C3E" w:rsidRDefault="00477DC7" w:rsidP="00477DC7">
      <w:pPr>
        <w:jc w:val="both"/>
        <w:rPr>
          <w:rFonts w:cstheme="minorHAnsi"/>
          <w:sz w:val="24"/>
          <w:szCs w:val="24"/>
        </w:rPr>
      </w:pPr>
      <w:r w:rsidRPr="00E97C3E">
        <w:rPr>
          <w:rFonts w:cstheme="minorHAnsi"/>
          <w:sz w:val="24"/>
          <w:szCs w:val="24"/>
        </w:rPr>
        <w:t>Nach mehrmaliger Intervention der AMB konnte erreicht werden, dass die Bezirksverwaltungsbehörde zur Vermeidung von Nachteilen für das Kind einen vorläufigen Bescheid</w:t>
      </w:r>
      <w:r w:rsidR="008B5F18">
        <w:rPr>
          <w:rFonts w:cstheme="minorHAnsi"/>
          <w:sz w:val="24"/>
          <w:szCs w:val="24"/>
        </w:rPr>
        <w:t xml:space="preserve"> über ein ausreichendes Maß an I</w:t>
      </w:r>
      <w:r w:rsidRPr="00E97C3E">
        <w:rPr>
          <w:rFonts w:cstheme="minorHAnsi"/>
          <w:sz w:val="24"/>
          <w:szCs w:val="24"/>
        </w:rPr>
        <w:t xml:space="preserve">BP-Stunden erließ und das Mädchen in den Kindergarten eintreten konnte. Gleichzeitig stellte die zuständige Bezirkshauptmannschaft in den Raum, </w:t>
      </w:r>
      <w:r w:rsidR="008B5F18">
        <w:rPr>
          <w:rFonts w:cstheme="minorHAnsi"/>
          <w:sz w:val="24"/>
          <w:szCs w:val="24"/>
        </w:rPr>
        <w:t>dass die Mutter die Kosten der I</w:t>
      </w:r>
      <w:r w:rsidR="00AF4076">
        <w:rPr>
          <w:rFonts w:cstheme="minorHAnsi"/>
          <w:sz w:val="24"/>
          <w:szCs w:val="24"/>
        </w:rPr>
        <w:t xml:space="preserve">BP </w:t>
      </w:r>
      <w:proofErr w:type="spellStart"/>
      <w:r w:rsidR="00AF4076">
        <w:rPr>
          <w:rFonts w:cstheme="minorHAnsi"/>
          <w:sz w:val="24"/>
          <w:szCs w:val="24"/>
        </w:rPr>
        <w:t>refundieren</w:t>
      </w:r>
      <w:proofErr w:type="spellEnd"/>
      <w:r w:rsidRPr="00E97C3E">
        <w:rPr>
          <w:rFonts w:cstheme="minorHAnsi"/>
          <w:sz w:val="24"/>
          <w:szCs w:val="24"/>
        </w:rPr>
        <w:t xml:space="preserve"> müsste, sollte der Sachverständige die sogenannte Grundanerkennung nicht </w:t>
      </w:r>
      <w:r w:rsidRPr="00AF3818">
        <w:rPr>
          <w:rFonts w:cstheme="minorHAnsi"/>
          <w:sz w:val="24"/>
          <w:szCs w:val="24"/>
        </w:rPr>
        <w:t>empfehlen (</w:t>
      </w:r>
      <w:r w:rsidR="00AF3818" w:rsidRPr="00AF3818">
        <w:rPr>
          <w:rFonts w:cstheme="minorHAnsi"/>
          <w:sz w:val="24"/>
          <w:szCs w:val="24"/>
        </w:rPr>
        <w:t>siehe Seite 46 f.</w:t>
      </w:r>
      <w:r w:rsidRPr="00AF3818">
        <w:rPr>
          <w:rFonts w:cstheme="minorHAnsi"/>
          <w:sz w:val="24"/>
          <w:szCs w:val="24"/>
        </w:rPr>
        <w:t xml:space="preserve">) </w:t>
      </w:r>
      <w:r w:rsidRPr="00E97C3E">
        <w:rPr>
          <w:rFonts w:cstheme="minorHAnsi"/>
          <w:sz w:val="24"/>
          <w:szCs w:val="24"/>
        </w:rPr>
        <w:t>und die Behörde eine dementsprechende endgültige Entscheidung treffen.</w:t>
      </w:r>
    </w:p>
    <w:p w:rsidR="00477DC7" w:rsidRPr="00E97C3E" w:rsidRDefault="00477DC7" w:rsidP="00477DC7">
      <w:pPr>
        <w:jc w:val="both"/>
        <w:rPr>
          <w:rFonts w:cstheme="minorHAnsi"/>
          <w:sz w:val="24"/>
          <w:szCs w:val="24"/>
        </w:rPr>
      </w:pPr>
      <w:r w:rsidRPr="00E97C3E">
        <w:rPr>
          <w:rFonts w:cstheme="minorHAnsi"/>
          <w:sz w:val="24"/>
          <w:szCs w:val="24"/>
        </w:rPr>
        <w:t xml:space="preserve">In weiterer Folge lehnte der Sachverständige die Grundanerkennung des Mädchens zunächst tatsächlich ab und begründete dies mit der rein körperlichen Behinderung. Der daraus entstehende Pflegebedarf müsse vom Kindergarten abgedeckt werden. Die AMB erläuterte daraufhin, dass das Kind jedenfalls ein Mensch mit Behinderung gemäß </w:t>
      </w:r>
      <w:proofErr w:type="spellStart"/>
      <w:r w:rsidRPr="00E97C3E">
        <w:rPr>
          <w:rFonts w:cstheme="minorHAnsi"/>
          <w:sz w:val="24"/>
          <w:szCs w:val="24"/>
        </w:rPr>
        <w:t>StBHG</w:t>
      </w:r>
      <w:proofErr w:type="spellEnd"/>
      <w:r w:rsidRPr="00E97C3E">
        <w:rPr>
          <w:rFonts w:cstheme="minorHAnsi"/>
          <w:sz w:val="24"/>
          <w:szCs w:val="24"/>
        </w:rPr>
        <w:t xml:space="preserve"> ist, nachdem es eine körperliche Beeinträchtigung hat, die länger als sechs Monate andauert und es dadurch für die Teilhabe entsprechende Unterstützung benötigt – im konkreten Fall in Form </w:t>
      </w:r>
      <w:r w:rsidR="008B5F18">
        <w:rPr>
          <w:rFonts w:cstheme="minorHAnsi"/>
          <w:sz w:val="24"/>
          <w:szCs w:val="24"/>
        </w:rPr>
        <w:t>einer I</w:t>
      </w:r>
      <w:r w:rsidRPr="00E97C3E">
        <w:rPr>
          <w:rFonts w:cstheme="minorHAnsi"/>
          <w:sz w:val="24"/>
          <w:szCs w:val="24"/>
        </w:rPr>
        <w:t>BP im Kindergarten.</w:t>
      </w:r>
    </w:p>
    <w:p w:rsidR="00477DC7" w:rsidRPr="00E97C3E" w:rsidRDefault="00477DC7" w:rsidP="00477DC7">
      <w:pPr>
        <w:jc w:val="both"/>
        <w:rPr>
          <w:rFonts w:cstheme="minorHAnsi"/>
          <w:sz w:val="24"/>
          <w:szCs w:val="24"/>
        </w:rPr>
      </w:pPr>
      <w:r w:rsidRPr="00E97C3E">
        <w:rPr>
          <w:rFonts w:cstheme="minorHAnsi"/>
          <w:sz w:val="24"/>
          <w:szCs w:val="24"/>
        </w:rPr>
        <w:t>Der Sachverständige änderte sein Gutachten schließlich dahingehend ab, dass er zwar die Grundanerkennung empfahl, j</w:t>
      </w:r>
      <w:r w:rsidR="008B5F18">
        <w:rPr>
          <w:rFonts w:cstheme="minorHAnsi"/>
          <w:sz w:val="24"/>
          <w:szCs w:val="24"/>
        </w:rPr>
        <w:t>edoch die Bereitstellung einer I</w:t>
      </w:r>
      <w:r w:rsidRPr="00E97C3E">
        <w:rPr>
          <w:rFonts w:cstheme="minorHAnsi"/>
          <w:sz w:val="24"/>
          <w:szCs w:val="24"/>
        </w:rPr>
        <w:t xml:space="preserve">BP ablehnte. Er schlug eine </w:t>
      </w:r>
      <w:r w:rsidRPr="00E97C3E">
        <w:rPr>
          <w:rFonts w:cstheme="minorHAnsi"/>
          <w:sz w:val="24"/>
          <w:szCs w:val="24"/>
        </w:rPr>
        <w:lastRenderedPageBreak/>
        <w:t xml:space="preserve">Pflege-Assistenz vor, welche im Rahmen des </w:t>
      </w:r>
      <w:proofErr w:type="spellStart"/>
      <w:r w:rsidRPr="00E97C3E">
        <w:rPr>
          <w:rFonts w:cstheme="minorHAnsi"/>
          <w:sz w:val="24"/>
          <w:szCs w:val="24"/>
        </w:rPr>
        <w:t>StBHGs</w:t>
      </w:r>
      <w:proofErr w:type="spellEnd"/>
      <w:r w:rsidRPr="00E97C3E">
        <w:rPr>
          <w:rFonts w:cstheme="minorHAnsi"/>
          <w:sz w:val="24"/>
          <w:szCs w:val="24"/>
        </w:rPr>
        <w:t xml:space="preserve"> finanziert werden sollte. Diese Empfehlung wurde dann auch von der Bezirksver</w:t>
      </w:r>
      <w:r w:rsidR="00451FDB">
        <w:rPr>
          <w:rFonts w:cstheme="minorHAnsi"/>
          <w:sz w:val="24"/>
          <w:szCs w:val="24"/>
        </w:rPr>
        <w:t>waltungsbehörde umgesetzt und dadurch</w:t>
      </w:r>
      <w:r w:rsidRPr="00E97C3E">
        <w:rPr>
          <w:rFonts w:cstheme="minorHAnsi"/>
          <w:sz w:val="24"/>
          <w:szCs w:val="24"/>
        </w:rPr>
        <w:t xml:space="preserve"> dem Mädchen der Besuch des Kindergartens dauerhaft ermöglicht.</w:t>
      </w:r>
    </w:p>
    <w:p w:rsidR="00477DC7" w:rsidRDefault="00477DC7" w:rsidP="00C23D0F">
      <w:pPr>
        <w:pStyle w:val="berschrift"/>
        <w:rPr>
          <w:rFonts w:asciiTheme="minorHAnsi" w:hAnsiTheme="minorHAnsi" w:cstheme="minorHAnsi"/>
        </w:rPr>
      </w:pPr>
    </w:p>
    <w:p w:rsidR="00C23D0F" w:rsidRPr="00E97C3E" w:rsidRDefault="00C23D0F" w:rsidP="00C23D0F">
      <w:pPr>
        <w:pStyle w:val="berschrift"/>
        <w:rPr>
          <w:rFonts w:asciiTheme="minorHAnsi" w:hAnsiTheme="minorHAnsi" w:cstheme="minorHAnsi"/>
        </w:rPr>
      </w:pPr>
      <w:bookmarkStart w:id="75" w:name="_Toc165629695"/>
      <w:r w:rsidRPr="00E97C3E">
        <w:rPr>
          <w:rFonts w:asciiTheme="minorHAnsi" w:hAnsiTheme="minorHAnsi" w:cstheme="minorHAnsi"/>
        </w:rPr>
        <w:t>Von der Rückforderung zur Nachzahlung der erhöhten Familienbeihilfe</w:t>
      </w:r>
      <w:bookmarkEnd w:id="75"/>
    </w:p>
    <w:p w:rsidR="00C23D0F" w:rsidRPr="00E97C3E" w:rsidRDefault="00C23D0F" w:rsidP="00C23D0F">
      <w:pPr>
        <w:rPr>
          <w:rFonts w:cstheme="minorHAnsi"/>
        </w:rPr>
      </w:pPr>
    </w:p>
    <w:p w:rsidR="00C23D0F" w:rsidRPr="00E97C3E" w:rsidRDefault="00C23D0F" w:rsidP="00E97C3E">
      <w:pPr>
        <w:jc w:val="both"/>
        <w:rPr>
          <w:rFonts w:cstheme="minorHAnsi"/>
          <w:sz w:val="24"/>
          <w:szCs w:val="24"/>
        </w:rPr>
      </w:pPr>
      <w:r w:rsidRPr="00E97C3E">
        <w:rPr>
          <w:rFonts w:cstheme="minorHAnsi"/>
          <w:sz w:val="24"/>
          <w:szCs w:val="24"/>
        </w:rPr>
        <w:t>Eine junge Frau meldete sich mit der dringenden Bitte um Unterstützung in der AMB, nachdem sie vom</w:t>
      </w:r>
      <w:r w:rsidR="00976035" w:rsidRPr="00E97C3E">
        <w:rPr>
          <w:rFonts w:cstheme="minorHAnsi"/>
          <w:sz w:val="24"/>
          <w:szCs w:val="24"/>
        </w:rPr>
        <w:t xml:space="preserve"> zuständigen</w:t>
      </w:r>
      <w:r w:rsidRPr="00E97C3E">
        <w:rPr>
          <w:rFonts w:cstheme="minorHAnsi"/>
          <w:sz w:val="24"/>
          <w:szCs w:val="24"/>
        </w:rPr>
        <w:t xml:space="preserve"> Finanzamt einen Bescheid über die Rückforderung von bereits gewährten Beträgen aus der Familienbeihilfe und dem Kinderabsetzbetrag in der Höhe von rd. </w:t>
      </w:r>
      <w:r w:rsidR="00976035" w:rsidRPr="00E97C3E">
        <w:rPr>
          <w:rFonts w:cstheme="minorHAnsi"/>
          <w:sz w:val="24"/>
          <w:szCs w:val="24"/>
        </w:rPr>
        <w:t>€ 7.500,-</w:t>
      </w:r>
      <w:r w:rsidRPr="00E97C3E">
        <w:rPr>
          <w:rFonts w:cstheme="minorHAnsi"/>
          <w:sz w:val="24"/>
          <w:szCs w:val="24"/>
        </w:rPr>
        <w:t xml:space="preserve"> erhalten hatte.</w:t>
      </w:r>
      <w:r w:rsidR="00976035" w:rsidRPr="00E97C3E">
        <w:rPr>
          <w:rFonts w:cstheme="minorHAnsi"/>
          <w:sz w:val="24"/>
          <w:szCs w:val="24"/>
        </w:rPr>
        <w:t xml:space="preserve"> Dies verursachte</w:t>
      </w:r>
      <w:r w:rsidR="00DC6DBF">
        <w:rPr>
          <w:rFonts w:cstheme="minorHAnsi"/>
          <w:sz w:val="24"/>
          <w:szCs w:val="24"/>
        </w:rPr>
        <w:t xml:space="preserve"> bei der Klientin, die gerade im Begriff war, ihre Matura nachzuholen</w:t>
      </w:r>
      <w:r w:rsidR="00976035" w:rsidRPr="00E97C3E">
        <w:rPr>
          <w:rFonts w:cstheme="minorHAnsi"/>
          <w:sz w:val="24"/>
          <w:szCs w:val="24"/>
        </w:rPr>
        <w:t xml:space="preserve"> und nebenbei einer geringfügigen Beschäftigung nachging, große Verzweiflung.</w:t>
      </w:r>
    </w:p>
    <w:p w:rsidR="00976035" w:rsidRPr="00E97C3E" w:rsidRDefault="00C23D0F" w:rsidP="00E97C3E">
      <w:pPr>
        <w:jc w:val="both"/>
        <w:rPr>
          <w:rFonts w:cstheme="minorHAnsi"/>
          <w:sz w:val="24"/>
          <w:szCs w:val="24"/>
        </w:rPr>
      </w:pPr>
      <w:r w:rsidRPr="00E97C3E">
        <w:rPr>
          <w:rFonts w:cstheme="minorHAnsi"/>
          <w:sz w:val="24"/>
          <w:szCs w:val="24"/>
        </w:rPr>
        <w:t>Als Begründung</w:t>
      </w:r>
      <w:r w:rsidR="00976035" w:rsidRPr="00E97C3E">
        <w:rPr>
          <w:rFonts w:cstheme="minorHAnsi"/>
          <w:sz w:val="24"/>
          <w:szCs w:val="24"/>
        </w:rPr>
        <w:t xml:space="preserve"> für die Vorschreibung der Rückzahlung</w:t>
      </w:r>
      <w:r w:rsidRPr="00E97C3E">
        <w:rPr>
          <w:rFonts w:cstheme="minorHAnsi"/>
          <w:sz w:val="24"/>
          <w:szCs w:val="24"/>
        </w:rPr>
        <w:t xml:space="preserve"> wurde angegeben, dass im</w:t>
      </w:r>
      <w:r w:rsidR="00976035" w:rsidRPr="00E97C3E">
        <w:rPr>
          <w:rFonts w:cstheme="minorHAnsi"/>
          <w:sz w:val="24"/>
          <w:szCs w:val="24"/>
        </w:rPr>
        <w:t xml:space="preserve"> ausschlaggebenden</w:t>
      </w:r>
      <w:r w:rsidRPr="00E97C3E">
        <w:rPr>
          <w:rFonts w:cstheme="minorHAnsi"/>
          <w:sz w:val="24"/>
          <w:szCs w:val="24"/>
        </w:rPr>
        <w:t xml:space="preserve"> Zeitraum keine Berufsausbildung vorgelegen hätte. </w:t>
      </w:r>
    </w:p>
    <w:p w:rsidR="00976035" w:rsidRPr="00E97C3E" w:rsidRDefault="00976035" w:rsidP="00E97C3E">
      <w:pPr>
        <w:jc w:val="both"/>
        <w:rPr>
          <w:rFonts w:cstheme="minorHAnsi"/>
          <w:sz w:val="24"/>
          <w:szCs w:val="24"/>
        </w:rPr>
      </w:pPr>
      <w:r w:rsidRPr="00E97C3E">
        <w:rPr>
          <w:rFonts w:cstheme="minorHAnsi"/>
          <w:sz w:val="24"/>
          <w:szCs w:val="24"/>
        </w:rPr>
        <w:t>Die junge Frau bezog</w:t>
      </w:r>
      <w:r w:rsidR="00C23D0F" w:rsidRPr="00E97C3E">
        <w:rPr>
          <w:rFonts w:cstheme="minorHAnsi"/>
          <w:sz w:val="24"/>
          <w:szCs w:val="24"/>
        </w:rPr>
        <w:t xml:space="preserve"> aufgrund ihrer psychischen Erkrankung erhöhte Familienbeihilfe. Es </w:t>
      </w:r>
      <w:r w:rsidRPr="00E97C3E">
        <w:rPr>
          <w:rFonts w:cstheme="minorHAnsi"/>
          <w:sz w:val="24"/>
          <w:szCs w:val="24"/>
        </w:rPr>
        <w:t>lag</w:t>
      </w:r>
      <w:r w:rsidR="00C23D0F" w:rsidRPr="00E97C3E">
        <w:rPr>
          <w:rFonts w:cstheme="minorHAnsi"/>
          <w:sz w:val="24"/>
          <w:szCs w:val="24"/>
        </w:rPr>
        <w:t xml:space="preserve"> ein Gutachten vor, wonach ein Grad der Behinderung von 50% besteht sowie eine Feststellung, dass die Klientin voraussichtlich dauernd außerstande ist, sich selbst den Unterhalt zu verschaffen. </w:t>
      </w:r>
    </w:p>
    <w:p w:rsidR="008966A0" w:rsidRPr="00E97C3E" w:rsidRDefault="00C23D0F" w:rsidP="00E97C3E">
      <w:pPr>
        <w:jc w:val="both"/>
        <w:rPr>
          <w:rFonts w:cstheme="minorHAnsi"/>
          <w:sz w:val="24"/>
          <w:szCs w:val="24"/>
        </w:rPr>
      </w:pPr>
      <w:r w:rsidRPr="00E97C3E">
        <w:rPr>
          <w:rFonts w:cstheme="minorHAnsi"/>
          <w:sz w:val="24"/>
          <w:szCs w:val="24"/>
        </w:rPr>
        <w:t>Vom Finanzamt wurden allerdings</w:t>
      </w:r>
      <w:r w:rsidR="00976035" w:rsidRPr="00E97C3E">
        <w:rPr>
          <w:rFonts w:cstheme="minorHAnsi"/>
          <w:sz w:val="24"/>
          <w:szCs w:val="24"/>
        </w:rPr>
        <w:t xml:space="preserve"> bis dahin</w:t>
      </w:r>
      <w:r w:rsidRPr="00E97C3E">
        <w:rPr>
          <w:rFonts w:cstheme="minorHAnsi"/>
          <w:sz w:val="24"/>
          <w:szCs w:val="24"/>
        </w:rPr>
        <w:t xml:space="preserve"> immer nur Mitteilung</w:t>
      </w:r>
      <w:r w:rsidR="00976035" w:rsidRPr="00E97C3E">
        <w:rPr>
          <w:rFonts w:cstheme="minorHAnsi"/>
          <w:sz w:val="24"/>
          <w:szCs w:val="24"/>
        </w:rPr>
        <w:t xml:space="preserve">en </w:t>
      </w:r>
      <w:r w:rsidRPr="00E97C3E">
        <w:rPr>
          <w:rFonts w:cstheme="minorHAnsi"/>
          <w:sz w:val="24"/>
          <w:szCs w:val="24"/>
        </w:rPr>
        <w:t>über</w:t>
      </w:r>
      <w:r w:rsidR="00976035" w:rsidRPr="00E97C3E">
        <w:rPr>
          <w:rFonts w:cstheme="minorHAnsi"/>
          <w:sz w:val="24"/>
          <w:szCs w:val="24"/>
        </w:rPr>
        <w:t xml:space="preserve"> die Dauer des Bezuges der Familienbeihilfe ausgestellt, im Gegensatz zur gegenständlichen Entscheidung aber </w:t>
      </w:r>
      <w:r w:rsidRPr="00E97C3E">
        <w:rPr>
          <w:rFonts w:cstheme="minorHAnsi"/>
          <w:sz w:val="24"/>
          <w:szCs w:val="24"/>
        </w:rPr>
        <w:t>keine Bescheide</w:t>
      </w:r>
      <w:r w:rsidR="00976035" w:rsidRPr="00E97C3E">
        <w:rPr>
          <w:rFonts w:cstheme="minorHAnsi"/>
          <w:sz w:val="24"/>
          <w:szCs w:val="24"/>
        </w:rPr>
        <w:t xml:space="preserve">. Nachdem dagegen nunmehr ein Rechtsmittel eingelegt werden konnte, wurde die Klientin dabei unterstützt, eine </w:t>
      </w:r>
      <w:r w:rsidRPr="00E97C3E">
        <w:rPr>
          <w:rFonts w:cstheme="minorHAnsi"/>
          <w:sz w:val="24"/>
          <w:szCs w:val="24"/>
        </w:rPr>
        <w:t>Beschwerde gegen den Rückforderungsbescheid ein</w:t>
      </w:r>
      <w:r w:rsidR="00976035" w:rsidRPr="00E97C3E">
        <w:rPr>
          <w:rFonts w:cstheme="minorHAnsi"/>
          <w:sz w:val="24"/>
          <w:szCs w:val="24"/>
        </w:rPr>
        <w:t>zubringen.</w:t>
      </w:r>
      <w:r w:rsidR="008966A0" w:rsidRPr="00E97C3E">
        <w:rPr>
          <w:rFonts w:cstheme="minorHAnsi"/>
          <w:sz w:val="24"/>
          <w:szCs w:val="24"/>
        </w:rPr>
        <w:t xml:space="preserve"> </w:t>
      </w:r>
    </w:p>
    <w:p w:rsidR="008966A0" w:rsidRPr="00E97C3E" w:rsidRDefault="00976035" w:rsidP="00E97C3E">
      <w:pPr>
        <w:jc w:val="both"/>
        <w:rPr>
          <w:rFonts w:cstheme="minorHAnsi"/>
          <w:sz w:val="24"/>
          <w:szCs w:val="24"/>
        </w:rPr>
      </w:pPr>
      <w:r w:rsidRPr="00E97C3E">
        <w:rPr>
          <w:rFonts w:cstheme="minorHAnsi"/>
          <w:sz w:val="24"/>
          <w:szCs w:val="24"/>
        </w:rPr>
        <w:t>Um etwaige exekutionsrechtliche Folgen zu vermeide</w:t>
      </w:r>
      <w:r w:rsidR="008966A0" w:rsidRPr="00E97C3E">
        <w:rPr>
          <w:rFonts w:cstheme="minorHAnsi"/>
          <w:sz w:val="24"/>
          <w:szCs w:val="24"/>
        </w:rPr>
        <w:t xml:space="preserve">n, stellte sie </w:t>
      </w:r>
      <w:r w:rsidR="00C23D0F" w:rsidRPr="00E97C3E">
        <w:rPr>
          <w:rFonts w:cstheme="minorHAnsi"/>
          <w:sz w:val="24"/>
          <w:szCs w:val="24"/>
        </w:rPr>
        <w:t>g</w:t>
      </w:r>
      <w:r w:rsidR="008966A0" w:rsidRPr="00E97C3E">
        <w:rPr>
          <w:rFonts w:cstheme="minorHAnsi"/>
          <w:sz w:val="24"/>
          <w:szCs w:val="24"/>
        </w:rPr>
        <w:t>leichzeitig einen Antrag</w:t>
      </w:r>
      <w:r w:rsidR="00DC6DBF">
        <w:rPr>
          <w:rFonts w:cstheme="minorHAnsi"/>
          <w:sz w:val="24"/>
          <w:szCs w:val="24"/>
        </w:rPr>
        <w:t xml:space="preserve">, </w:t>
      </w:r>
      <w:r w:rsidR="00C23D0F" w:rsidRPr="00E97C3E">
        <w:rPr>
          <w:rFonts w:cstheme="minorHAnsi"/>
          <w:sz w:val="24"/>
          <w:szCs w:val="24"/>
        </w:rPr>
        <w:t>von der</w:t>
      </w:r>
      <w:r w:rsidR="00DC6DBF">
        <w:rPr>
          <w:rFonts w:cstheme="minorHAnsi"/>
          <w:sz w:val="24"/>
          <w:szCs w:val="24"/>
        </w:rPr>
        <w:t xml:space="preserve"> unmittelbaren</w:t>
      </w:r>
      <w:r w:rsidR="00C23D0F" w:rsidRPr="00E97C3E">
        <w:rPr>
          <w:rFonts w:cstheme="minorHAnsi"/>
          <w:sz w:val="24"/>
          <w:szCs w:val="24"/>
        </w:rPr>
        <w:t xml:space="preserve"> Einhebung des in Streit ste</w:t>
      </w:r>
      <w:r w:rsidR="008966A0" w:rsidRPr="00E97C3E">
        <w:rPr>
          <w:rFonts w:cstheme="minorHAnsi"/>
          <w:sz w:val="24"/>
          <w:szCs w:val="24"/>
        </w:rPr>
        <w:t>henden Betrages abzusehen. Diesem Antrag wu</w:t>
      </w:r>
      <w:r w:rsidR="00C23D0F" w:rsidRPr="00E97C3E">
        <w:rPr>
          <w:rFonts w:cstheme="minorHAnsi"/>
          <w:sz w:val="24"/>
          <w:szCs w:val="24"/>
        </w:rPr>
        <w:t>rd</w:t>
      </w:r>
      <w:r w:rsidR="008966A0" w:rsidRPr="00E97C3E">
        <w:rPr>
          <w:rFonts w:cstheme="minorHAnsi"/>
          <w:sz w:val="24"/>
          <w:szCs w:val="24"/>
        </w:rPr>
        <w:t>e</w:t>
      </w:r>
      <w:r w:rsidR="00C23D0F" w:rsidRPr="00E97C3E">
        <w:rPr>
          <w:rFonts w:cstheme="minorHAnsi"/>
          <w:sz w:val="24"/>
          <w:szCs w:val="24"/>
        </w:rPr>
        <w:t xml:space="preserve"> vom Finanzamt mit einem Bescheid über die Bewilligung einer Aussetzung der Einhebung</w:t>
      </w:r>
      <w:r w:rsidR="008966A0" w:rsidRPr="00E97C3E">
        <w:rPr>
          <w:rFonts w:cstheme="minorHAnsi"/>
          <w:sz w:val="24"/>
          <w:szCs w:val="24"/>
        </w:rPr>
        <w:t xml:space="preserve"> in relativ kurzer Frist</w:t>
      </w:r>
      <w:r w:rsidR="00C23D0F" w:rsidRPr="00E97C3E">
        <w:rPr>
          <w:rFonts w:cstheme="minorHAnsi"/>
          <w:sz w:val="24"/>
          <w:szCs w:val="24"/>
        </w:rPr>
        <w:t xml:space="preserve"> stattgegeben</w:t>
      </w:r>
      <w:r w:rsidR="008966A0" w:rsidRPr="00E97C3E">
        <w:rPr>
          <w:rFonts w:cstheme="minorHAnsi"/>
          <w:sz w:val="24"/>
          <w:szCs w:val="24"/>
        </w:rPr>
        <w:t xml:space="preserve">, was zu einer erheblichen Entschärfung der für die Klientin außerordentlich belastenden Situation führte. </w:t>
      </w:r>
      <w:r w:rsidR="00C23D0F" w:rsidRPr="00E97C3E">
        <w:rPr>
          <w:rFonts w:cstheme="minorHAnsi"/>
          <w:sz w:val="24"/>
          <w:szCs w:val="24"/>
        </w:rPr>
        <w:t xml:space="preserve"> </w:t>
      </w:r>
    </w:p>
    <w:p w:rsidR="004E3B3E" w:rsidRPr="00E97C3E" w:rsidRDefault="008966A0" w:rsidP="00E97C3E">
      <w:pPr>
        <w:jc w:val="both"/>
        <w:rPr>
          <w:rFonts w:cstheme="minorHAnsi"/>
          <w:sz w:val="24"/>
          <w:szCs w:val="24"/>
        </w:rPr>
      </w:pPr>
      <w:r w:rsidRPr="00E97C3E">
        <w:rPr>
          <w:rFonts w:cstheme="minorHAnsi"/>
          <w:sz w:val="24"/>
          <w:szCs w:val="24"/>
        </w:rPr>
        <w:t>Im Zuge des weiteren Verlaufes d</w:t>
      </w:r>
      <w:r w:rsidR="004E3B3E" w:rsidRPr="00E97C3E">
        <w:rPr>
          <w:rFonts w:cstheme="minorHAnsi"/>
          <w:sz w:val="24"/>
          <w:szCs w:val="24"/>
        </w:rPr>
        <w:t>es Verfahrens ergingen</w:t>
      </w:r>
      <w:r w:rsidRPr="00E97C3E">
        <w:rPr>
          <w:rFonts w:cstheme="minorHAnsi"/>
          <w:sz w:val="24"/>
          <w:szCs w:val="24"/>
        </w:rPr>
        <w:t xml:space="preserve"> </w:t>
      </w:r>
      <w:r w:rsidR="00754752" w:rsidRPr="00E97C3E">
        <w:rPr>
          <w:rFonts w:cstheme="minorHAnsi"/>
          <w:sz w:val="24"/>
          <w:szCs w:val="24"/>
        </w:rPr>
        <w:t xml:space="preserve">noch </w:t>
      </w:r>
      <w:r w:rsidRPr="00E97C3E">
        <w:rPr>
          <w:rFonts w:cstheme="minorHAnsi"/>
          <w:sz w:val="24"/>
          <w:szCs w:val="24"/>
        </w:rPr>
        <w:t>mehrer</w:t>
      </w:r>
      <w:r w:rsidR="00754752" w:rsidRPr="00E97C3E">
        <w:rPr>
          <w:rFonts w:cstheme="minorHAnsi"/>
          <w:sz w:val="24"/>
          <w:szCs w:val="24"/>
        </w:rPr>
        <w:t>e Bescheide, Mitteilungen und Maßnahmen des Finanzamtes, wie Beschwerdevorentscheidung, Ablauf der Aussetzung, Ausbuchung des R</w:t>
      </w:r>
      <w:r w:rsidR="004E3B3E" w:rsidRPr="00E97C3E">
        <w:rPr>
          <w:rFonts w:cstheme="minorHAnsi"/>
          <w:sz w:val="24"/>
          <w:szCs w:val="24"/>
        </w:rPr>
        <w:t>ückstandes,</w:t>
      </w:r>
      <w:r w:rsidR="00754752" w:rsidRPr="00E97C3E">
        <w:rPr>
          <w:rFonts w:cstheme="minorHAnsi"/>
          <w:sz w:val="24"/>
          <w:szCs w:val="24"/>
        </w:rPr>
        <w:t xml:space="preserve"> Nachzahlungen etc.</w:t>
      </w:r>
      <w:r w:rsidR="004E3B3E" w:rsidRPr="00E97C3E">
        <w:rPr>
          <w:rFonts w:cstheme="minorHAnsi"/>
          <w:sz w:val="24"/>
          <w:szCs w:val="24"/>
        </w:rPr>
        <w:t xml:space="preserve"> und</w:t>
      </w:r>
      <w:r w:rsidR="00754752" w:rsidRPr="00E97C3E">
        <w:rPr>
          <w:rFonts w:cstheme="minorHAnsi"/>
          <w:sz w:val="24"/>
          <w:szCs w:val="24"/>
        </w:rPr>
        <w:t xml:space="preserve"> </w:t>
      </w:r>
      <w:r w:rsidR="004E3B3E" w:rsidRPr="00E97C3E">
        <w:rPr>
          <w:rFonts w:cstheme="minorHAnsi"/>
          <w:sz w:val="24"/>
          <w:szCs w:val="24"/>
        </w:rPr>
        <w:t>gleichzeitig war zur zukünftigen Absicherung eine Neuantragstellung erforderlich. Zu allen damit verbundenen Fragest</w:t>
      </w:r>
      <w:r w:rsidR="00451FDB">
        <w:rPr>
          <w:rFonts w:cstheme="minorHAnsi"/>
          <w:sz w:val="24"/>
          <w:szCs w:val="24"/>
        </w:rPr>
        <w:t>ellungen und Handlungsschritten</w:t>
      </w:r>
      <w:r w:rsidR="004E3B3E" w:rsidRPr="00E97C3E">
        <w:rPr>
          <w:rFonts w:cstheme="minorHAnsi"/>
          <w:sz w:val="24"/>
          <w:szCs w:val="24"/>
        </w:rPr>
        <w:t xml:space="preserve"> nahm</w:t>
      </w:r>
      <w:r w:rsidR="00754752" w:rsidRPr="00E97C3E">
        <w:rPr>
          <w:rFonts w:cstheme="minorHAnsi"/>
          <w:sz w:val="24"/>
          <w:szCs w:val="24"/>
        </w:rPr>
        <w:t xml:space="preserve"> die Klientin regelmäßig das juristische Service der AMB in Ans</w:t>
      </w:r>
      <w:r w:rsidR="004E3B3E" w:rsidRPr="00E97C3E">
        <w:rPr>
          <w:rFonts w:cstheme="minorHAnsi"/>
          <w:sz w:val="24"/>
          <w:szCs w:val="24"/>
        </w:rPr>
        <w:t>pruch, da sie ohne entsprechende Unterstützung nicht in der Lage gewesen wäre, erfolgversprechend zu agieren.</w:t>
      </w:r>
    </w:p>
    <w:p w:rsidR="00B94289" w:rsidRPr="00E97C3E" w:rsidRDefault="00754752" w:rsidP="00E97C3E">
      <w:pPr>
        <w:jc w:val="both"/>
        <w:rPr>
          <w:rFonts w:cstheme="minorHAnsi"/>
          <w:sz w:val="24"/>
          <w:szCs w:val="24"/>
        </w:rPr>
      </w:pPr>
      <w:r w:rsidRPr="00E97C3E">
        <w:rPr>
          <w:rFonts w:cstheme="minorHAnsi"/>
          <w:sz w:val="24"/>
          <w:szCs w:val="24"/>
        </w:rPr>
        <w:lastRenderedPageBreak/>
        <w:t xml:space="preserve">Nach einer überraschenden ersten Überweisung von ca. € 1.900,- konnte die Klientin schließlich einige Monate nach der erstmaligen Kontaktaufnahme mit der AMB davon berichten, dass ihr insgesamt rund € 14.900,- nachgezahlt wurden und sie </w:t>
      </w:r>
      <w:r w:rsidR="000327E2" w:rsidRPr="00E97C3E">
        <w:rPr>
          <w:rFonts w:cstheme="minorHAnsi"/>
          <w:sz w:val="24"/>
          <w:szCs w:val="24"/>
        </w:rPr>
        <w:t xml:space="preserve">nunmehr </w:t>
      </w:r>
      <w:r w:rsidRPr="00E97C3E">
        <w:rPr>
          <w:rFonts w:cstheme="minorHAnsi"/>
          <w:sz w:val="24"/>
          <w:szCs w:val="24"/>
        </w:rPr>
        <w:t>weiterhin die erhöhte Familienbeihilfe beziehen kann.</w:t>
      </w:r>
      <w:r w:rsidR="000327E2" w:rsidRPr="00E97C3E">
        <w:rPr>
          <w:rFonts w:cstheme="minorHAnsi"/>
          <w:sz w:val="24"/>
          <w:szCs w:val="24"/>
        </w:rPr>
        <w:t xml:space="preserve"> So konnte ausgehend von einer </w:t>
      </w:r>
      <w:r w:rsidR="00DC6DBF">
        <w:rPr>
          <w:rFonts w:cstheme="minorHAnsi"/>
          <w:sz w:val="24"/>
          <w:szCs w:val="24"/>
        </w:rPr>
        <w:t xml:space="preserve">äußerst </w:t>
      </w:r>
      <w:r w:rsidR="000327E2" w:rsidRPr="00E97C3E">
        <w:rPr>
          <w:rFonts w:cstheme="minorHAnsi"/>
          <w:sz w:val="24"/>
          <w:szCs w:val="24"/>
        </w:rPr>
        <w:t>prekären Situation eine nachhaltige finanzielle Grundabsicherung erreicht werden.</w:t>
      </w:r>
    </w:p>
    <w:p w:rsidR="000E507F" w:rsidRPr="00E97C3E" w:rsidRDefault="000E507F" w:rsidP="00D438A4">
      <w:pPr>
        <w:pStyle w:val="berschrift"/>
      </w:pPr>
    </w:p>
    <w:p w:rsidR="000E507F" w:rsidRPr="00E97C3E" w:rsidRDefault="000E507F" w:rsidP="000E507F">
      <w:pPr>
        <w:pStyle w:val="berschrift"/>
        <w:rPr>
          <w:rFonts w:asciiTheme="minorHAnsi" w:hAnsiTheme="minorHAnsi" w:cstheme="minorHAnsi"/>
        </w:rPr>
      </w:pPr>
      <w:bookmarkStart w:id="76" w:name="_Toc165629696"/>
      <w:r w:rsidRPr="00E97C3E">
        <w:rPr>
          <w:rFonts w:asciiTheme="minorHAnsi" w:hAnsiTheme="minorHAnsi" w:cstheme="minorHAnsi"/>
        </w:rPr>
        <w:t>Odyssee zu einem geeigneten Schulplatz</w:t>
      </w:r>
      <w:bookmarkEnd w:id="76"/>
    </w:p>
    <w:p w:rsidR="000E507F" w:rsidRPr="00E97C3E" w:rsidRDefault="000E507F" w:rsidP="000E507F">
      <w:pPr>
        <w:jc w:val="both"/>
        <w:rPr>
          <w:rFonts w:cstheme="minorHAnsi"/>
        </w:rPr>
      </w:pPr>
    </w:p>
    <w:p w:rsidR="000E507F" w:rsidRPr="00E97C3E" w:rsidRDefault="000E507F" w:rsidP="000E507F">
      <w:pPr>
        <w:spacing w:line="276" w:lineRule="auto"/>
        <w:jc w:val="both"/>
        <w:rPr>
          <w:rFonts w:cstheme="minorHAnsi"/>
          <w:sz w:val="24"/>
          <w:szCs w:val="24"/>
        </w:rPr>
      </w:pPr>
      <w:r w:rsidRPr="00E97C3E">
        <w:rPr>
          <w:rFonts w:cstheme="minorHAnsi"/>
          <w:sz w:val="24"/>
          <w:szCs w:val="24"/>
        </w:rPr>
        <w:t>Im März 2023 wandte sich die Mutter eines Kindes mit frühkindlichem Autismus an die</w:t>
      </w:r>
      <w:r w:rsidR="00DC6DBF">
        <w:rPr>
          <w:rFonts w:cstheme="minorHAnsi"/>
          <w:sz w:val="24"/>
          <w:szCs w:val="24"/>
        </w:rPr>
        <w:t xml:space="preserve"> AMB</w:t>
      </w:r>
      <w:r w:rsidRPr="00E97C3E">
        <w:rPr>
          <w:rFonts w:cstheme="minorHAnsi"/>
          <w:sz w:val="24"/>
          <w:szCs w:val="24"/>
        </w:rPr>
        <w:t xml:space="preserve"> und führte Beschwerde darüber, dass für ihre</w:t>
      </w:r>
      <w:r w:rsidR="00DC6DBF">
        <w:rPr>
          <w:rFonts w:cstheme="minorHAnsi"/>
          <w:sz w:val="24"/>
          <w:szCs w:val="24"/>
        </w:rPr>
        <w:t>n Sohn keine Möglichkeit bestehe</w:t>
      </w:r>
      <w:r w:rsidRPr="00E97C3E">
        <w:rPr>
          <w:rFonts w:cstheme="minorHAnsi"/>
          <w:sz w:val="24"/>
          <w:szCs w:val="24"/>
        </w:rPr>
        <w:t>, in eine wohnortnahe Schule im Grazer Stadtgebiet einzutreten.</w:t>
      </w:r>
    </w:p>
    <w:p w:rsidR="000E507F" w:rsidRPr="00E97C3E" w:rsidRDefault="00AF4076" w:rsidP="000E507F">
      <w:pPr>
        <w:spacing w:line="276" w:lineRule="auto"/>
        <w:jc w:val="both"/>
        <w:rPr>
          <w:rFonts w:cstheme="minorHAnsi"/>
          <w:sz w:val="24"/>
          <w:szCs w:val="24"/>
        </w:rPr>
      </w:pPr>
      <w:r>
        <w:rPr>
          <w:rFonts w:cstheme="minorHAnsi"/>
          <w:sz w:val="24"/>
          <w:szCs w:val="24"/>
        </w:rPr>
        <w:t>Schon b</w:t>
      </w:r>
      <w:r w:rsidR="000E507F" w:rsidRPr="00E97C3E">
        <w:rPr>
          <w:rFonts w:cstheme="minorHAnsi"/>
          <w:sz w:val="24"/>
          <w:szCs w:val="24"/>
        </w:rPr>
        <w:t>i</w:t>
      </w:r>
      <w:r>
        <w:rPr>
          <w:rFonts w:cstheme="minorHAnsi"/>
          <w:sz w:val="24"/>
          <w:szCs w:val="24"/>
        </w:rPr>
        <w:t>s dahin hatte sie mit ihrem Sohn</w:t>
      </w:r>
      <w:r w:rsidR="000E507F" w:rsidRPr="00E97C3E">
        <w:rPr>
          <w:rFonts w:cstheme="minorHAnsi"/>
          <w:sz w:val="24"/>
          <w:szCs w:val="24"/>
        </w:rPr>
        <w:t xml:space="preserve"> eine wahre Odyssee bei der Schulplatzs</w:t>
      </w:r>
      <w:r w:rsidR="00DC6DBF">
        <w:rPr>
          <w:rFonts w:cstheme="minorHAnsi"/>
          <w:sz w:val="24"/>
          <w:szCs w:val="24"/>
        </w:rPr>
        <w:t xml:space="preserve">uche </w:t>
      </w:r>
      <w:r w:rsidR="00BF29D1">
        <w:rPr>
          <w:rFonts w:cstheme="minorHAnsi"/>
          <w:sz w:val="24"/>
          <w:szCs w:val="24"/>
        </w:rPr>
        <w:t>erlebt. Sie hatte ihn</w:t>
      </w:r>
      <w:r w:rsidR="000E507F" w:rsidRPr="00E97C3E">
        <w:rPr>
          <w:rFonts w:cstheme="minorHAnsi"/>
          <w:sz w:val="24"/>
          <w:szCs w:val="24"/>
        </w:rPr>
        <w:t xml:space="preserve"> im November 2022, so wie allgemein vorgesehen, bei 3 Schulen, unter anderem der örtlich nächstgelegenen, angem</w:t>
      </w:r>
      <w:r w:rsidR="00BF29D1">
        <w:rPr>
          <w:rFonts w:cstheme="minorHAnsi"/>
          <w:sz w:val="24"/>
          <w:szCs w:val="24"/>
        </w:rPr>
        <w:t>eldet und auch vermerkt, dass er</w:t>
      </w:r>
      <w:r w:rsidR="000E507F" w:rsidRPr="00E97C3E">
        <w:rPr>
          <w:rFonts w:cstheme="minorHAnsi"/>
          <w:sz w:val="24"/>
          <w:szCs w:val="24"/>
        </w:rPr>
        <w:t xml:space="preserve"> aufgrund seiner Behinderung eine Integrationsklasse benötigt. Im Dezember 2022 wurde ihr bestätigt, dass das Kind die örtlich nächstgelegene Volksschule besuchen könne und sie im Jänner 2023 zur Schuleinschreibung kommen solle. Bei der Einschreibung wurde ihr dann aber von der Dir</w:t>
      </w:r>
      <w:r w:rsidR="00DC6DBF">
        <w:rPr>
          <w:rFonts w:cstheme="minorHAnsi"/>
          <w:sz w:val="24"/>
          <w:szCs w:val="24"/>
        </w:rPr>
        <w:t>ektion mitgeteilt, dass ihr Sohn</w:t>
      </w:r>
      <w:r w:rsidR="000E507F" w:rsidRPr="00E97C3E">
        <w:rPr>
          <w:rFonts w:cstheme="minorHAnsi"/>
          <w:sz w:val="24"/>
          <w:szCs w:val="24"/>
        </w:rPr>
        <w:t xml:space="preserve"> nicht in diese Schule gehen könne, da dort keine Integrationsklassen geführt werden.</w:t>
      </w:r>
    </w:p>
    <w:p w:rsidR="003705A9" w:rsidRPr="00E97C3E" w:rsidRDefault="000E507F" w:rsidP="000E507F">
      <w:pPr>
        <w:spacing w:line="276" w:lineRule="auto"/>
        <w:jc w:val="both"/>
        <w:rPr>
          <w:rFonts w:cstheme="minorHAnsi"/>
          <w:sz w:val="24"/>
          <w:szCs w:val="24"/>
        </w:rPr>
      </w:pPr>
      <w:r w:rsidRPr="00E97C3E">
        <w:rPr>
          <w:rFonts w:cstheme="minorHAnsi"/>
          <w:sz w:val="24"/>
          <w:szCs w:val="24"/>
        </w:rPr>
        <w:t>D</w:t>
      </w:r>
      <w:r w:rsidR="003705A9" w:rsidRPr="00E97C3E">
        <w:rPr>
          <w:rFonts w:cstheme="minorHAnsi"/>
          <w:sz w:val="24"/>
          <w:szCs w:val="24"/>
        </w:rPr>
        <w:t>ie Mutter nahm daraufhin mit dem zuständigen</w:t>
      </w:r>
      <w:r w:rsidRPr="00E97C3E">
        <w:rPr>
          <w:rFonts w:cstheme="minorHAnsi"/>
          <w:sz w:val="24"/>
          <w:szCs w:val="24"/>
        </w:rPr>
        <w:t xml:space="preserve"> Diversitätsmana</w:t>
      </w:r>
      <w:r w:rsidR="003705A9" w:rsidRPr="00E97C3E">
        <w:rPr>
          <w:rFonts w:cstheme="minorHAnsi"/>
          <w:sz w:val="24"/>
          <w:szCs w:val="24"/>
        </w:rPr>
        <w:t>gement</w:t>
      </w:r>
      <w:r w:rsidRPr="00E97C3E">
        <w:rPr>
          <w:rFonts w:cstheme="minorHAnsi"/>
          <w:sz w:val="24"/>
          <w:szCs w:val="24"/>
        </w:rPr>
        <w:t xml:space="preserve"> der Bildu</w:t>
      </w:r>
      <w:r w:rsidR="003705A9" w:rsidRPr="00E97C3E">
        <w:rPr>
          <w:rFonts w:cstheme="minorHAnsi"/>
          <w:sz w:val="24"/>
          <w:szCs w:val="24"/>
        </w:rPr>
        <w:t>ngsdirektion Kontakt auf. Erst dort teilte man ihr mit</w:t>
      </w:r>
      <w:r w:rsidRPr="00E97C3E">
        <w:rPr>
          <w:rFonts w:cstheme="minorHAnsi"/>
          <w:sz w:val="24"/>
          <w:szCs w:val="24"/>
        </w:rPr>
        <w:t>,</w:t>
      </w:r>
      <w:r w:rsidR="003705A9" w:rsidRPr="00E97C3E">
        <w:rPr>
          <w:rFonts w:cstheme="minorHAnsi"/>
          <w:sz w:val="24"/>
          <w:szCs w:val="24"/>
        </w:rPr>
        <w:t xml:space="preserve"> dass es für </w:t>
      </w:r>
      <w:r w:rsidRPr="00E97C3E">
        <w:rPr>
          <w:rFonts w:cstheme="minorHAnsi"/>
          <w:sz w:val="24"/>
          <w:szCs w:val="24"/>
        </w:rPr>
        <w:t xml:space="preserve">Kinder mit Behinderung </w:t>
      </w:r>
      <w:r w:rsidR="003705A9" w:rsidRPr="00E97C3E">
        <w:rPr>
          <w:rFonts w:cstheme="minorHAnsi"/>
          <w:sz w:val="24"/>
          <w:szCs w:val="24"/>
        </w:rPr>
        <w:t>ein spezielles Anmeldeprozedere gebe</w:t>
      </w:r>
      <w:r w:rsidRPr="00E97C3E">
        <w:rPr>
          <w:rFonts w:cstheme="minorHAnsi"/>
          <w:sz w:val="24"/>
          <w:szCs w:val="24"/>
        </w:rPr>
        <w:t>.</w:t>
      </w:r>
      <w:r w:rsidR="003705A9" w:rsidRPr="00E97C3E">
        <w:rPr>
          <w:rFonts w:cstheme="minorHAnsi"/>
          <w:sz w:val="24"/>
          <w:szCs w:val="24"/>
        </w:rPr>
        <w:t xml:space="preserve"> Davon absehend wurde dann</w:t>
      </w:r>
      <w:r w:rsidRPr="00E97C3E">
        <w:rPr>
          <w:rFonts w:cstheme="minorHAnsi"/>
          <w:sz w:val="24"/>
          <w:szCs w:val="24"/>
        </w:rPr>
        <w:t xml:space="preserve"> eine etwas weiter entfernte Schule vorgeschlagen, welche Integrationsklass</w:t>
      </w:r>
      <w:r w:rsidR="00DC6DBF">
        <w:rPr>
          <w:rFonts w:cstheme="minorHAnsi"/>
          <w:sz w:val="24"/>
          <w:szCs w:val="24"/>
        </w:rPr>
        <w:t>en führt und die Eltern</w:t>
      </w:r>
      <w:r w:rsidRPr="00E97C3E">
        <w:rPr>
          <w:rFonts w:cstheme="minorHAnsi"/>
          <w:sz w:val="24"/>
          <w:szCs w:val="24"/>
        </w:rPr>
        <w:t xml:space="preserve"> gebeten</w:t>
      </w:r>
      <w:r w:rsidR="00DC6DBF">
        <w:rPr>
          <w:rFonts w:cstheme="minorHAnsi"/>
          <w:sz w:val="24"/>
          <w:szCs w:val="24"/>
        </w:rPr>
        <w:t>,</w:t>
      </w:r>
      <w:r w:rsidRPr="00E97C3E">
        <w:rPr>
          <w:rFonts w:cstheme="minorHAnsi"/>
          <w:sz w:val="24"/>
          <w:szCs w:val="24"/>
        </w:rPr>
        <w:t xml:space="preserve"> sich dort anzumelden.</w:t>
      </w:r>
      <w:r w:rsidR="003705A9" w:rsidRPr="00E97C3E">
        <w:rPr>
          <w:rFonts w:cstheme="minorHAnsi"/>
          <w:sz w:val="24"/>
          <w:szCs w:val="24"/>
        </w:rPr>
        <w:t xml:space="preserve"> An dieser Schule</w:t>
      </w:r>
      <w:r w:rsidRPr="00E97C3E">
        <w:rPr>
          <w:rFonts w:cstheme="minorHAnsi"/>
          <w:sz w:val="24"/>
          <w:szCs w:val="24"/>
        </w:rPr>
        <w:t xml:space="preserve"> fanden umgehend zwei Termi</w:t>
      </w:r>
      <w:r w:rsidR="003705A9" w:rsidRPr="00E97C3E">
        <w:rPr>
          <w:rFonts w:cstheme="minorHAnsi"/>
          <w:sz w:val="24"/>
          <w:szCs w:val="24"/>
        </w:rPr>
        <w:t>ne mit</w:t>
      </w:r>
      <w:r w:rsidR="00DC6DBF">
        <w:rPr>
          <w:rFonts w:cstheme="minorHAnsi"/>
          <w:sz w:val="24"/>
          <w:szCs w:val="24"/>
        </w:rPr>
        <w:t xml:space="preserve"> der Familie</w:t>
      </w:r>
      <w:r w:rsidR="003705A9" w:rsidRPr="00E97C3E">
        <w:rPr>
          <w:rFonts w:cstheme="minorHAnsi"/>
          <w:sz w:val="24"/>
          <w:szCs w:val="24"/>
        </w:rPr>
        <w:t xml:space="preserve"> statt, woraufhin vonseiten der Direktion </w:t>
      </w:r>
      <w:r w:rsidRPr="00E97C3E">
        <w:rPr>
          <w:rFonts w:cstheme="minorHAnsi"/>
          <w:sz w:val="24"/>
          <w:szCs w:val="24"/>
        </w:rPr>
        <w:t xml:space="preserve">eine Zusage zur </w:t>
      </w:r>
      <w:r w:rsidR="003705A9" w:rsidRPr="00E97C3E">
        <w:rPr>
          <w:rFonts w:cstheme="minorHAnsi"/>
          <w:sz w:val="24"/>
          <w:szCs w:val="24"/>
        </w:rPr>
        <w:t>Aufnahme ausgesprochen wurde</w:t>
      </w:r>
      <w:r w:rsidRPr="00E97C3E">
        <w:rPr>
          <w:rFonts w:cstheme="minorHAnsi"/>
          <w:sz w:val="24"/>
          <w:szCs w:val="24"/>
        </w:rPr>
        <w:t xml:space="preserve">. </w:t>
      </w:r>
    </w:p>
    <w:p w:rsidR="003705A9" w:rsidRPr="00E97C3E" w:rsidRDefault="000E507F" w:rsidP="000E507F">
      <w:pPr>
        <w:spacing w:line="276" w:lineRule="auto"/>
        <w:jc w:val="both"/>
        <w:rPr>
          <w:rFonts w:cstheme="minorHAnsi"/>
          <w:sz w:val="24"/>
          <w:szCs w:val="24"/>
        </w:rPr>
      </w:pPr>
      <w:r w:rsidRPr="00E97C3E">
        <w:rPr>
          <w:rFonts w:cstheme="minorHAnsi"/>
          <w:sz w:val="24"/>
          <w:szCs w:val="24"/>
        </w:rPr>
        <w:t>Zwei Wochen</w:t>
      </w:r>
      <w:r w:rsidR="003705A9" w:rsidRPr="00E97C3E">
        <w:rPr>
          <w:rFonts w:cstheme="minorHAnsi"/>
          <w:sz w:val="24"/>
          <w:szCs w:val="24"/>
        </w:rPr>
        <w:t xml:space="preserve"> später wurde diese Zusage durch das</w:t>
      </w:r>
      <w:r w:rsidRPr="00E97C3E">
        <w:rPr>
          <w:rFonts w:cstheme="minorHAnsi"/>
          <w:sz w:val="24"/>
          <w:szCs w:val="24"/>
        </w:rPr>
        <w:t xml:space="preserve"> </w:t>
      </w:r>
      <w:r w:rsidR="003705A9" w:rsidRPr="00E97C3E">
        <w:rPr>
          <w:rFonts w:cstheme="minorHAnsi"/>
          <w:sz w:val="24"/>
          <w:szCs w:val="24"/>
        </w:rPr>
        <w:t>Diversitätsmanagement zurückgezogen</w:t>
      </w:r>
      <w:r w:rsidR="00552BB9" w:rsidRPr="00E97C3E">
        <w:rPr>
          <w:rFonts w:cstheme="minorHAnsi"/>
          <w:sz w:val="24"/>
          <w:szCs w:val="24"/>
        </w:rPr>
        <w:t>,</w:t>
      </w:r>
      <w:r w:rsidR="003705A9" w:rsidRPr="00E97C3E">
        <w:rPr>
          <w:rFonts w:cstheme="minorHAnsi"/>
          <w:sz w:val="24"/>
          <w:szCs w:val="24"/>
        </w:rPr>
        <w:t xml:space="preserve"> </w:t>
      </w:r>
      <w:r w:rsidR="00552BB9" w:rsidRPr="00E97C3E">
        <w:rPr>
          <w:rFonts w:cstheme="minorHAnsi"/>
          <w:sz w:val="24"/>
          <w:szCs w:val="24"/>
        </w:rPr>
        <w:t>da an der zunächst vorgeschlagenen Schule keine geeigneten Plätze mehr vorhanden seien. D</w:t>
      </w:r>
      <w:r w:rsidR="003705A9" w:rsidRPr="00E97C3E">
        <w:rPr>
          <w:rFonts w:cstheme="minorHAnsi"/>
          <w:sz w:val="24"/>
          <w:szCs w:val="24"/>
        </w:rPr>
        <w:t>er</w:t>
      </w:r>
      <w:r w:rsidR="00552BB9" w:rsidRPr="00E97C3E">
        <w:rPr>
          <w:rFonts w:cstheme="minorHAnsi"/>
          <w:sz w:val="24"/>
          <w:szCs w:val="24"/>
        </w:rPr>
        <w:t xml:space="preserve"> weitere</w:t>
      </w:r>
      <w:r w:rsidR="003705A9" w:rsidRPr="00E97C3E">
        <w:rPr>
          <w:rFonts w:cstheme="minorHAnsi"/>
          <w:sz w:val="24"/>
          <w:szCs w:val="24"/>
        </w:rPr>
        <w:t xml:space="preserve"> Vorschlag für wieder einen anderen Schulstandort</w:t>
      </w:r>
      <w:r w:rsidR="00552BB9" w:rsidRPr="00E97C3E">
        <w:rPr>
          <w:rFonts w:cstheme="minorHAnsi"/>
          <w:sz w:val="24"/>
          <w:szCs w:val="24"/>
        </w:rPr>
        <w:t xml:space="preserve"> wurde</w:t>
      </w:r>
      <w:r w:rsidR="003705A9" w:rsidRPr="00E97C3E">
        <w:rPr>
          <w:rFonts w:cstheme="minorHAnsi"/>
          <w:sz w:val="24"/>
          <w:szCs w:val="24"/>
        </w:rPr>
        <w:t xml:space="preserve"> aufgrund der sehr großen innerstädtischen Entfernung vom Wohnort</w:t>
      </w:r>
      <w:r w:rsidR="00552BB9" w:rsidRPr="00E97C3E">
        <w:rPr>
          <w:rFonts w:cstheme="minorHAnsi"/>
          <w:sz w:val="24"/>
          <w:szCs w:val="24"/>
        </w:rPr>
        <w:t xml:space="preserve"> von den Eltern abgelehnt</w:t>
      </w:r>
      <w:r w:rsidR="003705A9" w:rsidRPr="00E97C3E">
        <w:rPr>
          <w:rFonts w:cstheme="minorHAnsi"/>
          <w:sz w:val="24"/>
          <w:szCs w:val="24"/>
        </w:rPr>
        <w:t>.</w:t>
      </w:r>
    </w:p>
    <w:p w:rsidR="000E507F" w:rsidRPr="00E97C3E" w:rsidRDefault="003705A9" w:rsidP="000E507F">
      <w:pPr>
        <w:spacing w:line="276" w:lineRule="auto"/>
        <w:jc w:val="both"/>
        <w:rPr>
          <w:rFonts w:cstheme="minorHAnsi"/>
          <w:sz w:val="24"/>
          <w:szCs w:val="24"/>
        </w:rPr>
      </w:pPr>
      <w:r w:rsidRPr="00E97C3E">
        <w:rPr>
          <w:rFonts w:cstheme="minorHAnsi"/>
          <w:sz w:val="24"/>
          <w:szCs w:val="24"/>
        </w:rPr>
        <w:t>Schlussendlich konnte mit Unterstützung der AMB</w:t>
      </w:r>
      <w:r w:rsidR="000E507F" w:rsidRPr="00E97C3E">
        <w:rPr>
          <w:rFonts w:cstheme="minorHAnsi"/>
          <w:sz w:val="24"/>
          <w:szCs w:val="24"/>
        </w:rPr>
        <w:t xml:space="preserve"> im März</w:t>
      </w:r>
      <w:r w:rsidR="00552BB9" w:rsidRPr="00E97C3E">
        <w:rPr>
          <w:rFonts w:cstheme="minorHAnsi"/>
          <w:sz w:val="24"/>
          <w:szCs w:val="24"/>
        </w:rPr>
        <w:t xml:space="preserve"> 2023</w:t>
      </w:r>
      <w:r w:rsidR="000E507F" w:rsidRPr="00E97C3E">
        <w:rPr>
          <w:rFonts w:cstheme="minorHAnsi"/>
          <w:sz w:val="24"/>
          <w:szCs w:val="24"/>
        </w:rPr>
        <w:t xml:space="preserve"> eine Schule</w:t>
      </w:r>
      <w:r w:rsidRPr="00E97C3E">
        <w:rPr>
          <w:rFonts w:cstheme="minorHAnsi"/>
          <w:sz w:val="24"/>
          <w:szCs w:val="24"/>
        </w:rPr>
        <w:t xml:space="preserve"> in der Stadtmitte</w:t>
      </w:r>
      <w:r w:rsidR="00552BB9" w:rsidRPr="00E97C3E">
        <w:rPr>
          <w:rFonts w:cstheme="minorHAnsi"/>
          <w:sz w:val="24"/>
          <w:szCs w:val="24"/>
        </w:rPr>
        <w:t xml:space="preserve"> von Graz</w:t>
      </w:r>
      <w:r w:rsidRPr="00E97C3E">
        <w:rPr>
          <w:rFonts w:cstheme="minorHAnsi"/>
          <w:sz w:val="24"/>
          <w:szCs w:val="24"/>
        </w:rPr>
        <w:t xml:space="preserve"> gefunden</w:t>
      </w:r>
      <w:r w:rsidR="00451FDB">
        <w:rPr>
          <w:rFonts w:cstheme="minorHAnsi"/>
          <w:sz w:val="24"/>
          <w:szCs w:val="24"/>
        </w:rPr>
        <w:t xml:space="preserve"> werden</w:t>
      </w:r>
      <w:r w:rsidR="000E507F" w:rsidRPr="00E97C3E">
        <w:rPr>
          <w:rFonts w:cstheme="minorHAnsi"/>
          <w:sz w:val="24"/>
          <w:szCs w:val="24"/>
        </w:rPr>
        <w:t xml:space="preserve">, welche </w:t>
      </w:r>
      <w:r w:rsidR="00552BB9" w:rsidRPr="00E97C3E">
        <w:rPr>
          <w:rFonts w:cstheme="minorHAnsi"/>
          <w:sz w:val="24"/>
          <w:szCs w:val="24"/>
        </w:rPr>
        <w:t>den behinderten Schüler aufnahm und für ihn</w:t>
      </w:r>
      <w:r w:rsidR="00DC6DBF">
        <w:rPr>
          <w:rFonts w:cstheme="minorHAnsi"/>
          <w:sz w:val="24"/>
          <w:szCs w:val="24"/>
        </w:rPr>
        <w:t xml:space="preserve"> nun</w:t>
      </w:r>
      <w:r w:rsidR="00552BB9" w:rsidRPr="00E97C3E">
        <w:rPr>
          <w:rFonts w:cstheme="minorHAnsi"/>
          <w:sz w:val="24"/>
          <w:szCs w:val="24"/>
        </w:rPr>
        <w:t xml:space="preserve"> eine gleichberechtigte Teilhabe an der Schulbildung ermöglicht.</w:t>
      </w:r>
    </w:p>
    <w:p w:rsidR="00552BB9" w:rsidRPr="00AF3818" w:rsidRDefault="00552BB9" w:rsidP="000E507F">
      <w:pPr>
        <w:spacing w:line="276" w:lineRule="auto"/>
        <w:jc w:val="both"/>
        <w:rPr>
          <w:rFonts w:cstheme="minorHAnsi"/>
          <w:sz w:val="24"/>
          <w:szCs w:val="24"/>
        </w:rPr>
      </w:pPr>
      <w:r w:rsidRPr="00E97C3E">
        <w:rPr>
          <w:rFonts w:cstheme="minorHAnsi"/>
          <w:sz w:val="24"/>
          <w:szCs w:val="24"/>
        </w:rPr>
        <w:lastRenderedPageBreak/>
        <w:t xml:space="preserve">Dieser Fall ist symptomatisch für eine Entwicklung, die </w:t>
      </w:r>
      <w:r w:rsidR="00CB48C0" w:rsidRPr="00E97C3E">
        <w:rPr>
          <w:rFonts w:cstheme="minorHAnsi"/>
          <w:sz w:val="24"/>
          <w:szCs w:val="24"/>
        </w:rPr>
        <w:t xml:space="preserve">Familien mit Kindern mit Behinderungen in Graz den Schuleinstieg erheblich erschwert und auch eine zunehmende Tendenz zur Segregation befürchten </w:t>
      </w:r>
      <w:r w:rsidR="00CB48C0" w:rsidRPr="00AF3818">
        <w:rPr>
          <w:rFonts w:cstheme="minorHAnsi"/>
          <w:sz w:val="24"/>
          <w:szCs w:val="24"/>
        </w:rPr>
        <w:t>lässt (</w:t>
      </w:r>
      <w:r w:rsidR="00AF3818" w:rsidRPr="00AF3818">
        <w:rPr>
          <w:rFonts w:cstheme="minorHAnsi"/>
          <w:sz w:val="24"/>
          <w:szCs w:val="24"/>
        </w:rPr>
        <w:t>siehe Seite 32 ff).</w:t>
      </w:r>
    </w:p>
    <w:p w:rsidR="006E763B" w:rsidRPr="003B6E7D" w:rsidRDefault="006E763B" w:rsidP="00D438A4">
      <w:pPr>
        <w:pStyle w:val="berschrift"/>
        <w:rPr>
          <w:color w:val="FF0000"/>
        </w:rPr>
      </w:pPr>
    </w:p>
    <w:p w:rsidR="006E763B" w:rsidRPr="00E97C3E" w:rsidRDefault="0085712F" w:rsidP="006E763B">
      <w:pPr>
        <w:pStyle w:val="berschrift"/>
        <w:rPr>
          <w:rFonts w:asciiTheme="minorHAnsi" w:hAnsiTheme="minorHAnsi" w:cstheme="minorHAnsi"/>
        </w:rPr>
      </w:pPr>
      <w:bookmarkStart w:id="77" w:name="_Toc165629697"/>
      <w:r w:rsidRPr="00E97C3E">
        <w:rPr>
          <w:rFonts w:asciiTheme="minorHAnsi" w:hAnsiTheme="minorHAnsi" w:cstheme="minorHAnsi"/>
        </w:rPr>
        <w:t>Problematische</w:t>
      </w:r>
      <w:r w:rsidR="006E763B" w:rsidRPr="00E97C3E">
        <w:rPr>
          <w:rFonts w:asciiTheme="minorHAnsi" w:hAnsiTheme="minorHAnsi" w:cstheme="minorHAnsi"/>
        </w:rPr>
        <w:t xml:space="preserve"> Begutachtung</w:t>
      </w:r>
      <w:r w:rsidRPr="00E97C3E">
        <w:rPr>
          <w:rFonts w:asciiTheme="minorHAnsi" w:hAnsiTheme="minorHAnsi" w:cstheme="minorHAnsi"/>
        </w:rPr>
        <w:t>spraxis</w:t>
      </w:r>
      <w:bookmarkEnd w:id="77"/>
    </w:p>
    <w:p w:rsidR="006E763B" w:rsidRPr="00E97C3E" w:rsidRDefault="006E763B" w:rsidP="006E763B">
      <w:pPr>
        <w:spacing w:after="0" w:line="360" w:lineRule="auto"/>
        <w:jc w:val="both"/>
        <w:rPr>
          <w:rFonts w:cstheme="minorHAnsi"/>
        </w:rPr>
      </w:pPr>
    </w:p>
    <w:p w:rsidR="006E763B" w:rsidRPr="00E97C3E" w:rsidRDefault="006E763B" w:rsidP="006E763B">
      <w:pPr>
        <w:spacing w:after="0" w:line="276" w:lineRule="auto"/>
        <w:jc w:val="both"/>
        <w:rPr>
          <w:rFonts w:cstheme="minorHAnsi"/>
          <w:sz w:val="24"/>
          <w:szCs w:val="24"/>
        </w:rPr>
      </w:pPr>
      <w:r w:rsidRPr="00E97C3E">
        <w:rPr>
          <w:rFonts w:cstheme="minorHAnsi"/>
          <w:sz w:val="24"/>
          <w:szCs w:val="24"/>
        </w:rPr>
        <w:t>Eine junge Frau, die mit Multipler Sklerose lebt, hatte vor wenigen Jahren vom Landesverwaltungsgericht ein bedarfsgerechtes Jahreskontingent an Persönlichem Budget zuerkannt bekommen. Dieser Rechtsgang war notwendig geworden, nachdem ein Gutach</w:t>
      </w:r>
      <w:r w:rsidR="00567C74" w:rsidRPr="00E97C3E">
        <w:rPr>
          <w:rFonts w:cstheme="minorHAnsi"/>
          <w:sz w:val="24"/>
          <w:szCs w:val="24"/>
        </w:rPr>
        <w:t>ten des Vereins IHB</w:t>
      </w:r>
      <w:r w:rsidRPr="00E97C3E">
        <w:rPr>
          <w:rFonts w:cstheme="minorHAnsi"/>
          <w:sz w:val="24"/>
          <w:szCs w:val="24"/>
        </w:rPr>
        <w:t xml:space="preserve"> eine gegenteili</w:t>
      </w:r>
      <w:r w:rsidR="00DC6DBF">
        <w:rPr>
          <w:rFonts w:cstheme="minorHAnsi"/>
          <w:sz w:val="24"/>
          <w:szCs w:val="24"/>
        </w:rPr>
        <w:t>ge Empfehlung aussprach und</w:t>
      </w:r>
      <w:r w:rsidRPr="00E97C3E">
        <w:rPr>
          <w:rFonts w:cstheme="minorHAnsi"/>
          <w:sz w:val="24"/>
          <w:szCs w:val="24"/>
        </w:rPr>
        <w:t xml:space="preserve"> die Bezirksverwaltungsbehörde</w:t>
      </w:r>
      <w:r w:rsidR="00DC6DBF">
        <w:rPr>
          <w:rFonts w:cstheme="minorHAnsi"/>
          <w:sz w:val="24"/>
          <w:szCs w:val="24"/>
        </w:rPr>
        <w:t xml:space="preserve"> sich</w:t>
      </w:r>
      <w:r w:rsidRPr="00E97C3E">
        <w:rPr>
          <w:rFonts w:cstheme="minorHAnsi"/>
          <w:sz w:val="24"/>
          <w:szCs w:val="24"/>
        </w:rPr>
        <w:t xml:space="preserve"> dieser mittels eines ablehnenden Bescheides anschloss.</w:t>
      </w:r>
    </w:p>
    <w:p w:rsidR="006E763B" w:rsidRPr="00E97C3E" w:rsidRDefault="006E763B" w:rsidP="006E763B">
      <w:pPr>
        <w:spacing w:after="0" w:line="276" w:lineRule="auto"/>
        <w:jc w:val="both"/>
        <w:rPr>
          <w:rFonts w:cstheme="minorHAnsi"/>
          <w:sz w:val="24"/>
          <w:szCs w:val="24"/>
        </w:rPr>
      </w:pPr>
    </w:p>
    <w:p w:rsidR="00567C74" w:rsidRPr="00E97C3E" w:rsidRDefault="006E763B" w:rsidP="006E763B">
      <w:pPr>
        <w:spacing w:after="0" w:line="276" w:lineRule="auto"/>
        <w:jc w:val="both"/>
        <w:rPr>
          <w:rFonts w:cstheme="minorHAnsi"/>
          <w:sz w:val="24"/>
          <w:szCs w:val="24"/>
        </w:rPr>
      </w:pPr>
      <w:r w:rsidRPr="00E97C3E">
        <w:rPr>
          <w:rFonts w:cstheme="minorHAnsi"/>
          <w:sz w:val="24"/>
          <w:szCs w:val="24"/>
        </w:rPr>
        <w:t xml:space="preserve">Nach Ablauf </w:t>
      </w:r>
      <w:r w:rsidR="0085712F" w:rsidRPr="00E97C3E">
        <w:rPr>
          <w:rFonts w:cstheme="minorHAnsi"/>
          <w:sz w:val="24"/>
          <w:szCs w:val="24"/>
        </w:rPr>
        <w:t xml:space="preserve">der </w:t>
      </w:r>
      <w:r w:rsidR="00567C74" w:rsidRPr="00E97C3E">
        <w:rPr>
          <w:rFonts w:cstheme="minorHAnsi"/>
          <w:sz w:val="24"/>
          <w:szCs w:val="24"/>
        </w:rPr>
        <w:t xml:space="preserve">in der </w:t>
      </w:r>
      <w:r w:rsidR="0085712F" w:rsidRPr="00E97C3E">
        <w:rPr>
          <w:rFonts w:cstheme="minorHAnsi"/>
          <w:sz w:val="24"/>
          <w:szCs w:val="24"/>
        </w:rPr>
        <w:t>positiven Gerichtsentscheidung</w:t>
      </w:r>
      <w:r w:rsidR="00567C74" w:rsidRPr="00E97C3E">
        <w:rPr>
          <w:rFonts w:cstheme="minorHAnsi"/>
          <w:sz w:val="24"/>
          <w:szCs w:val="24"/>
        </w:rPr>
        <w:t xml:space="preserve"> vorgesehenen</w:t>
      </w:r>
      <w:r w:rsidR="0085712F" w:rsidRPr="00E97C3E">
        <w:rPr>
          <w:rFonts w:cstheme="minorHAnsi"/>
          <w:sz w:val="24"/>
          <w:szCs w:val="24"/>
        </w:rPr>
        <w:t xml:space="preserve"> </w:t>
      </w:r>
      <w:r w:rsidR="00567C74" w:rsidRPr="00E97C3E">
        <w:rPr>
          <w:rFonts w:cstheme="minorHAnsi"/>
          <w:sz w:val="24"/>
          <w:szCs w:val="24"/>
        </w:rPr>
        <w:t xml:space="preserve">zeitlichen Befristung </w:t>
      </w:r>
      <w:r w:rsidR="0085712F" w:rsidRPr="00E97C3E">
        <w:rPr>
          <w:rFonts w:cstheme="minorHAnsi"/>
          <w:sz w:val="24"/>
          <w:szCs w:val="24"/>
        </w:rPr>
        <w:t>stellte die Frau</w:t>
      </w:r>
      <w:r w:rsidRPr="00E97C3E">
        <w:rPr>
          <w:rFonts w:cstheme="minorHAnsi"/>
          <w:sz w:val="24"/>
          <w:szCs w:val="24"/>
        </w:rPr>
        <w:t xml:space="preserve"> einen Weitergewährungsantrag</w:t>
      </w:r>
      <w:r w:rsidR="0085712F" w:rsidRPr="00E97C3E">
        <w:rPr>
          <w:rFonts w:cstheme="minorHAnsi"/>
          <w:sz w:val="24"/>
          <w:szCs w:val="24"/>
        </w:rPr>
        <w:t xml:space="preserve"> bei der zuständigen Bezirkshauptmannschaft</w:t>
      </w:r>
      <w:r w:rsidRPr="00E97C3E">
        <w:rPr>
          <w:rFonts w:cstheme="minorHAnsi"/>
          <w:sz w:val="24"/>
          <w:szCs w:val="24"/>
        </w:rPr>
        <w:t>.</w:t>
      </w:r>
      <w:r w:rsidR="00567C74" w:rsidRPr="00E97C3E">
        <w:rPr>
          <w:rFonts w:cstheme="minorHAnsi"/>
          <w:sz w:val="24"/>
          <w:szCs w:val="24"/>
        </w:rPr>
        <w:t xml:space="preserve"> Da sich an ihrer Situation nichts geändert hatte und der weiterhin bestehende Bedarf daher unstrittig sein sollte, ging sie von einer unproblematischen Erledigung aus.</w:t>
      </w:r>
    </w:p>
    <w:p w:rsidR="00567C74" w:rsidRPr="00E97C3E" w:rsidRDefault="00567C74" w:rsidP="006E763B">
      <w:pPr>
        <w:spacing w:after="0" w:line="276" w:lineRule="auto"/>
        <w:jc w:val="both"/>
        <w:rPr>
          <w:rFonts w:cstheme="minorHAnsi"/>
          <w:sz w:val="24"/>
          <w:szCs w:val="24"/>
        </w:rPr>
      </w:pPr>
    </w:p>
    <w:p w:rsidR="006E763B" w:rsidRPr="00E97C3E" w:rsidRDefault="006E763B" w:rsidP="006E763B">
      <w:pPr>
        <w:spacing w:after="0" w:line="276" w:lineRule="auto"/>
        <w:jc w:val="both"/>
        <w:rPr>
          <w:rFonts w:cstheme="minorHAnsi"/>
          <w:sz w:val="24"/>
          <w:szCs w:val="24"/>
        </w:rPr>
      </w:pPr>
      <w:r w:rsidRPr="00E97C3E">
        <w:rPr>
          <w:rFonts w:cstheme="minorHAnsi"/>
          <w:sz w:val="24"/>
          <w:szCs w:val="24"/>
        </w:rPr>
        <w:t xml:space="preserve">Dieser </w:t>
      </w:r>
      <w:r w:rsidR="00567C74" w:rsidRPr="00E97C3E">
        <w:rPr>
          <w:rFonts w:cstheme="minorHAnsi"/>
          <w:sz w:val="24"/>
          <w:szCs w:val="24"/>
        </w:rPr>
        <w:t xml:space="preserve">Antrag </w:t>
      </w:r>
      <w:r w:rsidR="00451FDB">
        <w:rPr>
          <w:rFonts w:cstheme="minorHAnsi"/>
          <w:sz w:val="24"/>
          <w:szCs w:val="24"/>
        </w:rPr>
        <w:t>wurde</w:t>
      </w:r>
      <w:r w:rsidR="00BF29D1">
        <w:rPr>
          <w:rFonts w:cstheme="minorHAnsi"/>
          <w:sz w:val="24"/>
          <w:szCs w:val="24"/>
        </w:rPr>
        <w:t xml:space="preserve"> ohne zwingendes Erfordernis</w:t>
      </w:r>
      <w:r w:rsidR="00567C74" w:rsidRPr="00E97C3E">
        <w:rPr>
          <w:rFonts w:cstheme="minorHAnsi"/>
          <w:sz w:val="24"/>
          <w:szCs w:val="24"/>
        </w:rPr>
        <w:t xml:space="preserve"> wiederum dem </w:t>
      </w:r>
      <w:r w:rsidRPr="00E97C3E">
        <w:rPr>
          <w:rFonts w:cstheme="minorHAnsi"/>
          <w:sz w:val="24"/>
          <w:szCs w:val="24"/>
        </w:rPr>
        <w:t>Verein</w:t>
      </w:r>
      <w:r w:rsidR="00567C74" w:rsidRPr="00E97C3E">
        <w:rPr>
          <w:rFonts w:cstheme="minorHAnsi"/>
          <w:sz w:val="24"/>
          <w:szCs w:val="24"/>
        </w:rPr>
        <w:t xml:space="preserve"> IHB</w:t>
      </w:r>
      <w:r w:rsidRPr="00E97C3E">
        <w:rPr>
          <w:rFonts w:cstheme="minorHAnsi"/>
          <w:sz w:val="24"/>
          <w:szCs w:val="24"/>
        </w:rPr>
        <w:t xml:space="preserve"> zur Begutachtung vorgelegt</w:t>
      </w:r>
      <w:r w:rsidR="0085712F" w:rsidRPr="00E97C3E">
        <w:rPr>
          <w:rFonts w:cstheme="minorHAnsi"/>
          <w:sz w:val="24"/>
          <w:szCs w:val="24"/>
        </w:rPr>
        <w:t xml:space="preserve">. </w:t>
      </w:r>
      <w:r w:rsidR="00567C74" w:rsidRPr="00E97C3E">
        <w:rPr>
          <w:rFonts w:cstheme="minorHAnsi"/>
          <w:sz w:val="24"/>
          <w:szCs w:val="24"/>
        </w:rPr>
        <w:t>Die</w:t>
      </w:r>
      <w:r w:rsidR="0085712F" w:rsidRPr="00E97C3E">
        <w:rPr>
          <w:rFonts w:cstheme="minorHAnsi"/>
          <w:sz w:val="24"/>
          <w:szCs w:val="24"/>
        </w:rPr>
        <w:t xml:space="preserve"> Gewährung des Persönlichen Budgets</w:t>
      </w:r>
      <w:r w:rsidR="00567C74" w:rsidRPr="00E97C3E">
        <w:rPr>
          <w:rFonts w:cstheme="minorHAnsi"/>
          <w:sz w:val="24"/>
          <w:szCs w:val="24"/>
        </w:rPr>
        <w:t xml:space="preserve"> wurde von diesem nun</w:t>
      </w:r>
      <w:r w:rsidR="0085712F" w:rsidRPr="00E97C3E">
        <w:rPr>
          <w:rFonts w:cstheme="minorHAnsi"/>
          <w:sz w:val="24"/>
          <w:szCs w:val="24"/>
        </w:rPr>
        <w:t xml:space="preserve"> </w:t>
      </w:r>
      <w:r w:rsidR="00567C74" w:rsidRPr="00E97C3E">
        <w:rPr>
          <w:rFonts w:cstheme="minorHAnsi"/>
          <w:sz w:val="24"/>
          <w:szCs w:val="24"/>
        </w:rPr>
        <w:t xml:space="preserve">neuerlich </w:t>
      </w:r>
      <w:r w:rsidR="0085712F" w:rsidRPr="00E97C3E">
        <w:rPr>
          <w:rFonts w:cstheme="minorHAnsi"/>
          <w:sz w:val="24"/>
          <w:szCs w:val="24"/>
        </w:rPr>
        <w:t>nicht empfohlen</w:t>
      </w:r>
      <w:r w:rsidR="00567C74" w:rsidRPr="00E97C3E">
        <w:rPr>
          <w:rFonts w:cstheme="minorHAnsi"/>
          <w:sz w:val="24"/>
          <w:szCs w:val="24"/>
        </w:rPr>
        <w:t xml:space="preserve"> und </w:t>
      </w:r>
      <w:r w:rsidR="00DC6DBF">
        <w:rPr>
          <w:rFonts w:cstheme="minorHAnsi"/>
          <w:sz w:val="24"/>
          <w:szCs w:val="24"/>
        </w:rPr>
        <w:t xml:space="preserve">damit </w:t>
      </w:r>
      <w:r w:rsidR="00567C74" w:rsidRPr="00E97C3E">
        <w:rPr>
          <w:rFonts w:cstheme="minorHAnsi"/>
          <w:sz w:val="24"/>
          <w:szCs w:val="24"/>
        </w:rPr>
        <w:t>dem eindeutigen Ergebnis des landesverwaltungsgerichtlichen Verfahrens widersprochen.</w:t>
      </w:r>
    </w:p>
    <w:p w:rsidR="0085712F" w:rsidRPr="00E97C3E" w:rsidRDefault="0085712F" w:rsidP="006E763B">
      <w:pPr>
        <w:spacing w:after="0" w:line="276" w:lineRule="auto"/>
        <w:jc w:val="both"/>
        <w:rPr>
          <w:rFonts w:cstheme="minorHAnsi"/>
          <w:sz w:val="24"/>
          <w:szCs w:val="24"/>
        </w:rPr>
      </w:pPr>
    </w:p>
    <w:p w:rsidR="0085712F" w:rsidRDefault="0085712F" w:rsidP="006E763B">
      <w:pPr>
        <w:spacing w:after="0" w:line="276" w:lineRule="auto"/>
        <w:jc w:val="both"/>
        <w:rPr>
          <w:rFonts w:cstheme="minorHAnsi"/>
          <w:sz w:val="24"/>
          <w:szCs w:val="24"/>
        </w:rPr>
      </w:pPr>
      <w:r w:rsidRPr="00E97C3E">
        <w:rPr>
          <w:rFonts w:cstheme="minorHAnsi"/>
          <w:sz w:val="24"/>
          <w:szCs w:val="24"/>
        </w:rPr>
        <w:t>Die AMB konnte in weiterer Folge die Behörde dav</w:t>
      </w:r>
      <w:r w:rsidR="00E97C3E" w:rsidRPr="00E97C3E">
        <w:rPr>
          <w:rFonts w:cstheme="minorHAnsi"/>
          <w:sz w:val="24"/>
          <w:szCs w:val="24"/>
        </w:rPr>
        <w:t>on überzeugen,</w:t>
      </w:r>
      <w:r w:rsidR="00567C74" w:rsidRPr="00E97C3E">
        <w:rPr>
          <w:rFonts w:cstheme="minorHAnsi"/>
          <w:sz w:val="24"/>
          <w:szCs w:val="24"/>
        </w:rPr>
        <w:t xml:space="preserve"> aufgrund der</w:t>
      </w:r>
      <w:r w:rsidR="00E97C3E" w:rsidRPr="00E97C3E">
        <w:rPr>
          <w:rFonts w:cstheme="minorHAnsi"/>
          <w:sz w:val="24"/>
          <w:szCs w:val="24"/>
        </w:rPr>
        <w:t xml:space="preserve"> unzweifelhaften,</w:t>
      </w:r>
      <w:r w:rsidR="00567C74" w:rsidRPr="00E97C3E">
        <w:rPr>
          <w:rFonts w:cstheme="minorHAnsi"/>
          <w:sz w:val="24"/>
          <w:szCs w:val="24"/>
        </w:rPr>
        <w:t xml:space="preserve"> bereits gerichtlich festgestellten Anspruchsberechtigung</w:t>
      </w:r>
      <w:r w:rsidR="00E97C3E" w:rsidRPr="00E97C3E">
        <w:rPr>
          <w:rFonts w:cstheme="minorHAnsi"/>
          <w:sz w:val="24"/>
          <w:szCs w:val="24"/>
        </w:rPr>
        <w:t xml:space="preserve"> und</w:t>
      </w:r>
      <w:r w:rsidR="00567C74" w:rsidRPr="00E97C3E">
        <w:rPr>
          <w:rFonts w:cstheme="minorHAnsi"/>
          <w:sz w:val="24"/>
          <w:szCs w:val="24"/>
        </w:rPr>
        <w:t xml:space="preserve"> </w:t>
      </w:r>
      <w:r w:rsidR="00E97C3E" w:rsidRPr="00E97C3E">
        <w:rPr>
          <w:rFonts w:cstheme="minorHAnsi"/>
          <w:sz w:val="24"/>
          <w:szCs w:val="24"/>
        </w:rPr>
        <w:t>bei unveränderten Umständen eine Weitergewährung des Persönlichen Budgets im bisher bestehenden Ausmaß zuzuerkennen.</w:t>
      </w:r>
    </w:p>
    <w:p w:rsidR="00E97C3E" w:rsidRDefault="00E97C3E" w:rsidP="00D438A4">
      <w:pPr>
        <w:pStyle w:val="berschrift"/>
        <w:rPr>
          <w:lang w:val="de-DE"/>
        </w:rPr>
      </w:pPr>
    </w:p>
    <w:p w:rsidR="00E97C3E" w:rsidRPr="00F50141" w:rsidRDefault="00E97C3E" w:rsidP="00D438A4">
      <w:pPr>
        <w:pStyle w:val="berschrift"/>
        <w:rPr>
          <w:lang w:val="de-DE"/>
        </w:rPr>
      </w:pPr>
      <w:bookmarkStart w:id="78" w:name="_Toc165629698"/>
      <w:r w:rsidRPr="00F50141">
        <w:rPr>
          <w:lang w:val="de-DE"/>
        </w:rPr>
        <w:t>Elternschaft mit Behinderung</w:t>
      </w:r>
      <w:bookmarkEnd w:id="78"/>
    </w:p>
    <w:p w:rsidR="00D438A4" w:rsidRDefault="00D438A4" w:rsidP="00E97C3E">
      <w:pPr>
        <w:rPr>
          <w:sz w:val="24"/>
          <w:szCs w:val="24"/>
          <w:lang w:val="de-DE"/>
        </w:rPr>
      </w:pPr>
    </w:p>
    <w:p w:rsidR="00E97C3E" w:rsidRPr="00F50141" w:rsidRDefault="00E97C3E" w:rsidP="00DC6DBF">
      <w:pPr>
        <w:jc w:val="both"/>
        <w:rPr>
          <w:sz w:val="24"/>
          <w:szCs w:val="24"/>
          <w:lang w:val="de-DE"/>
        </w:rPr>
      </w:pPr>
      <w:r w:rsidRPr="00F50141">
        <w:rPr>
          <w:sz w:val="24"/>
          <w:szCs w:val="24"/>
          <w:lang w:val="de-DE"/>
        </w:rPr>
        <w:t>Über Vermittlung der örtlichen „Frühen Hilfen“ meldeten sich e</w:t>
      </w:r>
      <w:r w:rsidR="00B13DDD" w:rsidRPr="00F50141">
        <w:rPr>
          <w:sz w:val="24"/>
          <w:szCs w:val="24"/>
          <w:lang w:val="de-DE"/>
        </w:rPr>
        <w:t>ine 23-jährige Frau</w:t>
      </w:r>
      <w:r w:rsidRPr="00F50141">
        <w:rPr>
          <w:sz w:val="24"/>
          <w:szCs w:val="24"/>
          <w:lang w:val="de-DE"/>
        </w:rPr>
        <w:t xml:space="preserve"> und ihr 28-jähriger Partner </w:t>
      </w:r>
      <w:r w:rsidR="00B13DDD" w:rsidRPr="00F50141">
        <w:rPr>
          <w:sz w:val="24"/>
          <w:szCs w:val="24"/>
          <w:lang w:val="de-DE"/>
        </w:rPr>
        <w:t>als Eltern eines 6 Wochen alten Sohnes im RBZ S</w:t>
      </w:r>
      <w:r w:rsidRPr="00F50141">
        <w:rPr>
          <w:sz w:val="24"/>
          <w:szCs w:val="24"/>
          <w:lang w:val="de-DE"/>
        </w:rPr>
        <w:t>üdweststeiermark.</w:t>
      </w:r>
      <w:r w:rsidR="00B13DDD" w:rsidRPr="00F50141">
        <w:rPr>
          <w:i/>
          <w:sz w:val="24"/>
          <w:szCs w:val="24"/>
          <w:lang w:val="de-DE"/>
        </w:rPr>
        <w:t xml:space="preserve"> </w:t>
      </w:r>
      <w:r w:rsidR="00B13DDD" w:rsidRPr="00F50141">
        <w:rPr>
          <w:sz w:val="24"/>
          <w:szCs w:val="24"/>
          <w:lang w:val="de-DE"/>
        </w:rPr>
        <w:t xml:space="preserve">Sie suchten </w:t>
      </w:r>
      <w:r w:rsidRPr="00F50141">
        <w:rPr>
          <w:sz w:val="24"/>
          <w:szCs w:val="24"/>
          <w:lang w:val="de-DE"/>
        </w:rPr>
        <w:t>Beratung zu möglichen Unterstützungen aufgrund der</w:t>
      </w:r>
      <w:r w:rsidR="00B13DDD" w:rsidRPr="00F50141">
        <w:rPr>
          <w:sz w:val="24"/>
          <w:szCs w:val="24"/>
          <w:lang w:val="de-DE"/>
        </w:rPr>
        <w:t xml:space="preserve"> bei ihnen</w:t>
      </w:r>
      <w:r w:rsidRPr="00F50141">
        <w:rPr>
          <w:sz w:val="24"/>
          <w:szCs w:val="24"/>
          <w:lang w:val="de-DE"/>
        </w:rPr>
        <w:t xml:space="preserve"> vorhanden</w:t>
      </w:r>
      <w:r w:rsidR="00DC6DBF">
        <w:rPr>
          <w:sz w:val="24"/>
          <w:szCs w:val="24"/>
          <w:lang w:val="de-DE"/>
        </w:rPr>
        <w:t>en</w:t>
      </w:r>
      <w:r w:rsidRPr="00F50141">
        <w:rPr>
          <w:sz w:val="24"/>
          <w:szCs w:val="24"/>
          <w:lang w:val="de-DE"/>
        </w:rPr>
        <w:t xml:space="preserve"> </w:t>
      </w:r>
      <w:r w:rsidRPr="00F50141">
        <w:rPr>
          <w:sz w:val="24"/>
          <w:szCs w:val="24"/>
          <w:lang w:val="de-DE"/>
        </w:rPr>
        <w:lastRenderedPageBreak/>
        <w:t>Behinderungen und der neuen Situation mit ihrem Baby</w:t>
      </w:r>
      <w:r w:rsidR="00B13DDD" w:rsidRPr="00F50141">
        <w:rPr>
          <w:sz w:val="24"/>
          <w:szCs w:val="24"/>
          <w:lang w:val="de-DE"/>
        </w:rPr>
        <w:t xml:space="preserve"> und damit verbundenen</w:t>
      </w:r>
      <w:r w:rsidRPr="00F50141">
        <w:rPr>
          <w:sz w:val="24"/>
          <w:szCs w:val="24"/>
          <w:lang w:val="de-DE"/>
        </w:rPr>
        <w:t xml:space="preserve"> </w:t>
      </w:r>
      <w:r w:rsidR="00DC6DBF">
        <w:rPr>
          <w:sz w:val="24"/>
          <w:szCs w:val="24"/>
          <w:lang w:val="de-DE"/>
        </w:rPr>
        <w:t>eventuellen</w:t>
      </w:r>
      <w:r w:rsidR="00B13DDD" w:rsidRPr="00F50141">
        <w:rPr>
          <w:sz w:val="24"/>
          <w:szCs w:val="24"/>
          <w:lang w:val="de-DE"/>
        </w:rPr>
        <w:t xml:space="preserve"> </w:t>
      </w:r>
      <w:r w:rsidRPr="00F50141">
        <w:rPr>
          <w:sz w:val="24"/>
          <w:szCs w:val="24"/>
          <w:lang w:val="de-DE"/>
        </w:rPr>
        <w:t>Über</w:t>
      </w:r>
      <w:r w:rsidR="00B13DDD" w:rsidRPr="00F50141">
        <w:rPr>
          <w:sz w:val="24"/>
          <w:szCs w:val="24"/>
          <w:lang w:val="de-DE"/>
        </w:rPr>
        <w:t>forderungssituationen</w:t>
      </w:r>
      <w:r w:rsidRPr="00F50141">
        <w:rPr>
          <w:sz w:val="24"/>
          <w:szCs w:val="24"/>
          <w:lang w:val="de-DE"/>
        </w:rPr>
        <w:t>.</w:t>
      </w:r>
    </w:p>
    <w:p w:rsidR="00B13DDD" w:rsidRPr="00F50141" w:rsidRDefault="00B13DDD" w:rsidP="00DC6DBF">
      <w:pPr>
        <w:jc w:val="both"/>
        <w:rPr>
          <w:sz w:val="24"/>
          <w:szCs w:val="24"/>
          <w:lang w:val="de-DE"/>
        </w:rPr>
      </w:pPr>
      <w:r w:rsidRPr="00F50141">
        <w:rPr>
          <w:sz w:val="24"/>
          <w:szCs w:val="24"/>
          <w:lang w:val="de-DE"/>
        </w:rPr>
        <w:t>Beide Elternteile beziehen aufgrund von Sinnes- bzw. Bewegungsbeeinträchtigungen jeweils Pflegegeld. Die Berufstätigkeit des Kindesvaters verbunden mit dem bei beiden gegebenen Assistenzbedarf ließ die neue familiäre Situation als besonders schwierig erscheinen.</w:t>
      </w:r>
    </w:p>
    <w:p w:rsidR="00B13DDD" w:rsidRPr="00F50141" w:rsidRDefault="00B13DDD" w:rsidP="00DC6DBF">
      <w:pPr>
        <w:jc w:val="both"/>
        <w:rPr>
          <w:sz w:val="24"/>
          <w:szCs w:val="24"/>
          <w:lang w:val="de-DE"/>
        </w:rPr>
      </w:pPr>
      <w:r w:rsidRPr="00F50141">
        <w:rPr>
          <w:sz w:val="24"/>
          <w:szCs w:val="24"/>
          <w:lang w:val="de-DE"/>
        </w:rPr>
        <w:t>Im Rahmen ausführlicher Peer-Beratungsgespräche konnten dem Elternpaar die anfänglichen Bedenken hinsichtlich der Inanspruchnahme eines Persönlichen Budgets genommen werden, sodass sie dahingehende Anträge einbrachten, die zu jeweils positiven Bescheiden führten.</w:t>
      </w:r>
    </w:p>
    <w:p w:rsidR="00A279C2" w:rsidRPr="00F50141" w:rsidRDefault="00B13DDD" w:rsidP="00DC6DBF">
      <w:pPr>
        <w:jc w:val="both"/>
        <w:rPr>
          <w:sz w:val="24"/>
          <w:szCs w:val="24"/>
          <w:lang w:val="de-DE"/>
        </w:rPr>
      </w:pPr>
      <w:r w:rsidRPr="00F50141">
        <w:rPr>
          <w:sz w:val="24"/>
          <w:szCs w:val="24"/>
          <w:lang w:val="de-DE"/>
        </w:rPr>
        <w:t>In der daran anschließenden</w:t>
      </w:r>
      <w:r w:rsidR="00A279C2" w:rsidRPr="00F50141">
        <w:rPr>
          <w:sz w:val="24"/>
          <w:szCs w:val="24"/>
          <w:lang w:val="de-DE"/>
        </w:rPr>
        <w:t xml:space="preserve"> weiteren</w:t>
      </w:r>
      <w:r w:rsidRPr="00F50141">
        <w:rPr>
          <w:sz w:val="24"/>
          <w:szCs w:val="24"/>
          <w:lang w:val="de-DE"/>
        </w:rPr>
        <w:t xml:space="preserve"> </w:t>
      </w:r>
      <w:r w:rsidR="00A279C2" w:rsidRPr="00F50141">
        <w:rPr>
          <w:sz w:val="24"/>
          <w:szCs w:val="24"/>
          <w:lang w:val="de-DE"/>
        </w:rPr>
        <w:t xml:space="preserve">begleitenden Beratung konnte bei der Bewältigung damit zusammenhängender </w:t>
      </w:r>
      <w:r w:rsidRPr="00F50141">
        <w:rPr>
          <w:sz w:val="24"/>
          <w:szCs w:val="24"/>
          <w:lang w:val="de-DE"/>
        </w:rPr>
        <w:t>administrative</w:t>
      </w:r>
      <w:r w:rsidR="00A279C2" w:rsidRPr="00F50141">
        <w:rPr>
          <w:sz w:val="24"/>
          <w:szCs w:val="24"/>
          <w:lang w:val="de-DE"/>
        </w:rPr>
        <w:t xml:space="preserve">r Fragestellungen geholfen werden, woraufhin das Paar schließlich </w:t>
      </w:r>
      <w:r w:rsidR="00DC6DBF">
        <w:rPr>
          <w:sz w:val="24"/>
          <w:szCs w:val="24"/>
          <w:lang w:val="de-DE"/>
        </w:rPr>
        <w:t>eine Assistenzstruktur auf Basis eines Dienstgebermodells</w:t>
      </w:r>
      <w:r w:rsidR="00A279C2" w:rsidRPr="00F50141">
        <w:rPr>
          <w:sz w:val="24"/>
          <w:szCs w:val="24"/>
          <w:lang w:val="de-DE"/>
        </w:rPr>
        <w:t xml:space="preserve"> aufbauen konnte.</w:t>
      </w:r>
    </w:p>
    <w:p w:rsidR="00A279C2" w:rsidRPr="00F50141" w:rsidRDefault="00A279C2" w:rsidP="00DC6DBF">
      <w:pPr>
        <w:jc w:val="both"/>
        <w:rPr>
          <w:sz w:val="24"/>
          <w:szCs w:val="24"/>
          <w:lang w:val="de-DE"/>
        </w:rPr>
      </w:pPr>
      <w:r w:rsidRPr="00F50141">
        <w:rPr>
          <w:sz w:val="24"/>
          <w:szCs w:val="24"/>
          <w:lang w:val="de-DE"/>
        </w:rPr>
        <w:t xml:space="preserve">Schließlich gelang es mit Unterstützung durch das RBZ auch noch die Mietzinsbeihilfe nach dem </w:t>
      </w:r>
      <w:proofErr w:type="spellStart"/>
      <w:r w:rsidRPr="00F50141">
        <w:rPr>
          <w:sz w:val="24"/>
          <w:szCs w:val="24"/>
          <w:lang w:val="de-DE"/>
        </w:rPr>
        <w:t>StBHG</w:t>
      </w:r>
      <w:proofErr w:type="spellEnd"/>
      <w:r w:rsidRPr="00F50141">
        <w:rPr>
          <w:sz w:val="24"/>
          <w:szCs w:val="24"/>
          <w:lang w:val="de-DE"/>
        </w:rPr>
        <w:t xml:space="preserve"> zu erlangen. </w:t>
      </w:r>
    </w:p>
    <w:p w:rsidR="00B13DDD" w:rsidRPr="00F50141" w:rsidRDefault="00A279C2" w:rsidP="00DC6DBF">
      <w:pPr>
        <w:jc w:val="both"/>
        <w:rPr>
          <w:i/>
          <w:sz w:val="24"/>
          <w:szCs w:val="24"/>
          <w:lang w:val="de-DE"/>
        </w:rPr>
      </w:pPr>
      <w:r w:rsidRPr="00F50141">
        <w:rPr>
          <w:sz w:val="24"/>
          <w:szCs w:val="24"/>
          <w:lang w:val="de-DE"/>
        </w:rPr>
        <w:t>Damit konnte einer Jungfamilie nach anfangs, aufgrund der</w:t>
      </w:r>
      <w:r w:rsidR="00451FDB">
        <w:rPr>
          <w:sz w:val="24"/>
          <w:szCs w:val="24"/>
          <w:lang w:val="de-DE"/>
        </w:rPr>
        <w:t xml:space="preserve"> vorhandenen Beeinträchtigungen</w:t>
      </w:r>
      <w:r w:rsidRPr="00F50141">
        <w:rPr>
          <w:sz w:val="24"/>
          <w:szCs w:val="24"/>
          <w:lang w:val="de-DE"/>
        </w:rPr>
        <w:t xml:space="preserve"> als sehr schwierig wahrgenommenen Verhältnissen</w:t>
      </w:r>
      <w:r w:rsidR="00B13DDD" w:rsidRPr="00F50141">
        <w:rPr>
          <w:sz w:val="24"/>
          <w:szCs w:val="24"/>
          <w:lang w:val="de-DE"/>
        </w:rPr>
        <w:t xml:space="preserve"> </w:t>
      </w:r>
      <w:r w:rsidRPr="00F50141">
        <w:rPr>
          <w:sz w:val="24"/>
          <w:szCs w:val="24"/>
          <w:lang w:val="de-DE"/>
        </w:rPr>
        <w:t>nach rund 70 Beratungskontakten über einen Zeitraum von etwas mehr als einem Jahr wirksame Hilfe dabei geleistet werden, eine sowohl personell als auch finanziell gut abgesicherte familiäre Situation herzustellen.</w:t>
      </w:r>
    </w:p>
    <w:p w:rsidR="005B2284" w:rsidRDefault="005B2284" w:rsidP="00D438A4">
      <w:pPr>
        <w:pStyle w:val="berschrift"/>
        <w:rPr>
          <w:lang w:val="de-DE"/>
        </w:rPr>
      </w:pPr>
    </w:p>
    <w:p w:rsidR="00BD0A7D" w:rsidRDefault="00477DC7" w:rsidP="00BD0A7D">
      <w:pPr>
        <w:pStyle w:val="berschrift"/>
        <w:rPr>
          <w:lang w:val="de-DE"/>
        </w:rPr>
      </w:pPr>
      <w:bookmarkStart w:id="79" w:name="_Toc165629699"/>
      <w:r>
        <w:rPr>
          <w:lang w:val="de-DE"/>
        </w:rPr>
        <w:t xml:space="preserve">Peer-Beratung zur Förderung der </w:t>
      </w:r>
      <w:r w:rsidR="005B2284" w:rsidRPr="0046323B">
        <w:rPr>
          <w:lang w:val="de-DE"/>
        </w:rPr>
        <w:t>Selbstständigkeit</w:t>
      </w:r>
      <w:bookmarkEnd w:id="79"/>
      <w:r w:rsidR="005B2284" w:rsidRPr="0046323B">
        <w:rPr>
          <w:lang w:val="de-DE"/>
        </w:rPr>
        <w:t xml:space="preserve"> </w:t>
      </w:r>
    </w:p>
    <w:p w:rsidR="00D438A4" w:rsidRDefault="00D438A4" w:rsidP="005B2284">
      <w:pPr>
        <w:jc w:val="both"/>
        <w:rPr>
          <w:sz w:val="24"/>
          <w:szCs w:val="24"/>
          <w:lang w:val="de-DE"/>
        </w:rPr>
      </w:pPr>
    </w:p>
    <w:p w:rsidR="005B2284" w:rsidRDefault="005B2284" w:rsidP="005B2284">
      <w:pPr>
        <w:jc w:val="both"/>
        <w:rPr>
          <w:sz w:val="24"/>
          <w:szCs w:val="24"/>
          <w:lang w:val="de-DE"/>
        </w:rPr>
      </w:pPr>
      <w:r>
        <w:rPr>
          <w:sz w:val="24"/>
          <w:szCs w:val="24"/>
          <w:lang w:val="de-DE"/>
        </w:rPr>
        <w:t>Die Mutter eines 35-jährigen Mannes mit Behinderungen wandte sich im Rahmen eines Sprechtages an das RBZ Südoststeiermark, da sie in zunehmender Sorge um die fehlenden sozialen Kontaktmöglichkeiten ihres Sohnes war.</w:t>
      </w:r>
      <w:r w:rsidR="00451FDB">
        <w:rPr>
          <w:sz w:val="24"/>
          <w:szCs w:val="24"/>
          <w:lang w:val="de-DE"/>
        </w:rPr>
        <w:t xml:space="preserve"> Er sei zwar berufstätig, hab</w:t>
      </w:r>
      <w:r w:rsidR="00BD0A7D">
        <w:rPr>
          <w:sz w:val="24"/>
          <w:szCs w:val="24"/>
          <w:lang w:val="de-DE"/>
        </w:rPr>
        <w:t xml:space="preserve">e aber bislang außerhalb seines Arbeitsumfeldes </w:t>
      </w:r>
      <w:r w:rsidR="00DC6DBF">
        <w:rPr>
          <w:sz w:val="24"/>
          <w:szCs w:val="24"/>
          <w:lang w:val="de-DE"/>
        </w:rPr>
        <w:t xml:space="preserve">Unternehmungen </w:t>
      </w:r>
      <w:r w:rsidR="00BD0A7D">
        <w:rPr>
          <w:sz w:val="24"/>
          <w:szCs w:val="24"/>
          <w:lang w:val="de-DE"/>
        </w:rPr>
        <w:t xml:space="preserve">nahezu ausschließlich im familiären Bereich durchgeführt.  </w:t>
      </w:r>
    </w:p>
    <w:p w:rsidR="005B2284" w:rsidRDefault="005B2284" w:rsidP="005B2284">
      <w:pPr>
        <w:jc w:val="both"/>
        <w:rPr>
          <w:sz w:val="24"/>
          <w:szCs w:val="24"/>
          <w:lang w:val="de-DE"/>
        </w:rPr>
      </w:pPr>
      <w:r w:rsidRPr="0046323B">
        <w:rPr>
          <w:sz w:val="24"/>
          <w:szCs w:val="24"/>
          <w:lang w:val="de-DE"/>
        </w:rPr>
        <w:t xml:space="preserve">In einem </w:t>
      </w:r>
      <w:r>
        <w:rPr>
          <w:sz w:val="24"/>
          <w:szCs w:val="24"/>
          <w:lang w:val="de-DE"/>
        </w:rPr>
        <w:t>weiterführenden</w:t>
      </w:r>
      <w:r w:rsidRPr="0046323B">
        <w:rPr>
          <w:sz w:val="24"/>
          <w:szCs w:val="24"/>
          <w:lang w:val="de-DE"/>
        </w:rPr>
        <w:t xml:space="preserve"> Beratungsgespräch wurden die Bedürfnisse des Klienten </w:t>
      </w:r>
      <w:r>
        <w:rPr>
          <w:sz w:val="24"/>
          <w:szCs w:val="24"/>
          <w:lang w:val="de-DE"/>
        </w:rPr>
        <w:t>und auch seiner Angehörigen erörtert. Als bedarfsentsprechende Leistung stellte sich schließlich die Freizeitassistenz heraus</w:t>
      </w:r>
      <w:r w:rsidRPr="0046323B">
        <w:rPr>
          <w:sz w:val="24"/>
          <w:szCs w:val="24"/>
          <w:lang w:val="de-DE"/>
        </w:rPr>
        <w:t>. Durch diesen Unterstützungsansatz sollte n</w:t>
      </w:r>
      <w:r w:rsidR="00393E17">
        <w:rPr>
          <w:sz w:val="24"/>
          <w:szCs w:val="24"/>
          <w:lang w:val="de-DE"/>
        </w:rPr>
        <w:t>icht nur die soziale Inklusion</w:t>
      </w:r>
      <w:r w:rsidRPr="0046323B">
        <w:rPr>
          <w:sz w:val="24"/>
          <w:szCs w:val="24"/>
          <w:lang w:val="de-DE"/>
        </w:rPr>
        <w:t xml:space="preserve"> des Klienten gefördert, sondern auch seine Selbstständigkeit gestärkt werden. </w:t>
      </w:r>
      <w:r>
        <w:rPr>
          <w:sz w:val="24"/>
          <w:szCs w:val="24"/>
          <w:lang w:val="de-DE"/>
        </w:rPr>
        <w:t>Nach Erhalt des Leistungsbescheides wurde der Kontakt zu Trägerorganisationen vermittelt und die Inanspruchnahme initiiert.</w:t>
      </w:r>
    </w:p>
    <w:p w:rsidR="005B2284" w:rsidRPr="0046323B" w:rsidRDefault="00DC6DBF" w:rsidP="005B2284">
      <w:pPr>
        <w:jc w:val="both"/>
        <w:rPr>
          <w:sz w:val="24"/>
          <w:szCs w:val="24"/>
          <w:lang w:val="de-DE"/>
        </w:rPr>
      </w:pPr>
      <w:r>
        <w:rPr>
          <w:sz w:val="24"/>
          <w:szCs w:val="24"/>
          <w:lang w:val="de-DE"/>
        </w:rPr>
        <w:lastRenderedPageBreak/>
        <w:t>Parallel dazu wurde</w:t>
      </w:r>
      <w:r w:rsidR="005B2284">
        <w:rPr>
          <w:sz w:val="24"/>
          <w:szCs w:val="24"/>
          <w:lang w:val="de-DE"/>
        </w:rPr>
        <w:t xml:space="preserve"> mit Mutter und Sohn das Thema Erwachsenenvertretung erörtert. In diesem Zusammenhang erwies sich die Erfahrungsexpertise des Peer-Beraters als besonders hilfreich und </w:t>
      </w:r>
      <w:r w:rsidR="00BD0A7D">
        <w:rPr>
          <w:sz w:val="24"/>
          <w:szCs w:val="24"/>
          <w:lang w:val="de-DE"/>
        </w:rPr>
        <w:t>beispielgebend.</w:t>
      </w:r>
    </w:p>
    <w:p w:rsidR="005B2284" w:rsidRDefault="00BD0A7D" w:rsidP="005B2284">
      <w:pPr>
        <w:jc w:val="both"/>
        <w:rPr>
          <w:sz w:val="24"/>
          <w:szCs w:val="24"/>
          <w:lang w:val="de-DE"/>
        </w:rPr>
      </w:pPr>
      <w:r>
        <w:rPr>
          <w:sz w:val="24"/>
          <w:szCs w:val="24"/>
          <w:lang w:val="de-DE"/>
        </w:rPr>
        <w:t>Aufgrund der mit der Freizeitassistenz einhergehenden positiven Effekte in</w:t>
      </w:r>
      <w:r w:rsidR="00451FDB">
        <w:rPr>
          <w:sz w:val="24"/>
          <w:szCs w:val="24"/>
          <w:lang w:val="de-DE"/>
        </w:rPr>
        <w:t xml:space="preserve"> Richtung eigenständigen Lebens</w:t>
      </w:r>
      <w:r>
        <w:rPr>
          <w:sz w:val="24"/>
          <w:szCs w:val="24"/>
          <w:lang w:val="de-DE"/>
        </w:rPr>
        <w:t xml:space="preserve"> plant der Klient in </w:t>
      </w:r>
      <w:r w:rsidR="005B2284">
        <w:rPr>
          <w:sz w:val="24"/>
          <w:szCs w:val="24"/>
          <w:lang w:val="de-DE"/>
        </w:rPr>
        <w:t>weiterer Folge</w:t>
      </w:r>
      <w:r>
        <w:rPr>
          <w:sz w:val="24"/>
          <w:szCs w:val="24"/>
          <w:lang w:val="de-DE"/>
        </w:rPr>
        <w:t xml:space="preserve"> nun schon i</w:t>
      </w:r>
      <w:r w:rsidR="00DC6DBF">
        <w:rPr>
          <w:sz w:val="24"/>
          <w:szCs w:val="24"/>
          <w:lang w:val="de-DE"/>
        </w:rPr>
        <w:t>n eine eigene Wohnung zu ziehen</w:t>
      </w:r>
      <w:r>
        <w:rPr>
          <w:sz w:val="24"/>
          <w:szCs w:val="24"/>
          <w:lang w:val="de-DE"/>
        </w:rPr>
        <w:t xml:space="preserve"> und dort Wohnassistenz in Anspruch zu nehmen</w:t>
      </w:r>
      <w:r w:rsidR="00DC6DBF">
        <w:rPr>
          <w:sz w:val="24"/>
          <w:szCs w:val="24"/>
          <w:lang w:val="de-DE"/>
        </w:rPr>
        <w:t>.</w:t>
      </w:r>
      <w:r>
        <w:rPr>
          <w:sz w:val="24"/>
          <w:szCs w:val="24"/>
          <w:lang w:val="de-DE"/>
        </w:rPr>
        <w:t xml:space="preserve"> </w:t>
      </w:r>
      <w:r w:rsidR="00DC6DBF">
        <w:rPr>
          <w:sz w:val="24"/>
          <w:szCs w:val="24"/>
          <w:lang w:val="de-DE"/>
        </w:rPr>
        <w:t xml:space="preserve">Für </w:t>
      </w:r>
      <w:r w:rsidR="00393E17">
        <w:rPr>
          <w:sz w:val="24"/>
          <w:szCs w:val="24"/>
          <w:lang w:val="de-DE"/>
        </w:rPr>
        <w:t>die Unterstützung</w:t>
      </w:r>
      <w:r w:rsidR="00477DC7">
        <w:rPr>
          <w:sz w:val="24"/>
          <w:szCs w:val="24"/>
          <w:lang w:val="de-DE"/>
        </w:rPr>
        <w:t xml:space="preserve"> zur Umsetzung</w:t>
      </w:r>
      <w:r>
        <w:rPr>
          <w:sz w:val="24"/>
          <w:szCs w:val="24"/>
          <w:lang w:val="de-DE"/>
        </w:rPr>
        <w:t xml:space="preserve"> </w:t>
      </w:r>
      <w:r w:rsidR="00477DC7">
        <w:rPr>
          <w:sz w:val="24"/>
          <w:szCs w:val="24"/>
          <w:lang w:val="de-DE"/>
        </w:rPr>
        <w:t xml:space="preserve">dieses </w:t>
      </w:r>
      <w:r>
        <w:rPr>
          <w:sz w:val="24"/>
          <w:szCs w:val="24"/>
          <w:lang w:val="de-DE"/>
        </w:rPr>
        <w:t>Vorhaben</w:t>
      </w:r>
      <w:r w:rsidR="00477DC7">
        <w:rPr>
          <w:sz w:val="24"/>
          <w:szCs w:val="24"/>
          <w:lang w:val="de-DE"/>
        </w:rPr>
        <w:t>s</w:t>
      </w:r>
      <w:r>
        <w:rPr>
          <w:sz w:val="24"/>
          <w:szCs w:val="24"/>
          <w:lang w:val="de-DE"/>
        </w:rPr>
        <w:t xml:space="preserve"> wurde bereits eine weitere Peer-Beratung vereinbart.</w:t>
      </w:r>
    </w:p>
    <w:p w:rsidR="003705A9" w:rsidRDefault="003705A9" w:rsidP="000E507F">
      <w:pPr>
        <w:spacing w:line="276" w:lineRule="auto"/>
        <w:jc w:val="both"/>
        <w:rPr>
          <w:rFonts w:ascii="Arial" w:hAnsi="Arial" w:cs="Arial"/>
          <w:sz w:val="24"/>
          <w:szCs w:val="24"/>
        </w:rPr>
      </w:pPr>
    </w:p>
    <w:sectPr w:rsidR="003705A9" w:rsidSect="00984A32">
      <w:footerReference w:type="default" r:id="rId55"/>
      <w:pgSz w:w="11906" w:h="16838"/>
      <w:pgMar w:top="1814"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F8E" w:rsidRDefault="00054F8E" w:rsidP="0018424E">
      <w:pPr>
        <w:spacing w:after="0" w:line="240" w:lineRule="auto"/>
      </w:pPr>
      <w:r>
        <w:separator/>
      </w:r>
    </w:p>
    <w:p w:rsidR="00054F8E" w:rsidRDefault="00054F8E"/>
  </w:endnote>
  <w:endnote w:type="continuationSeparator" w:id="0">
    <w:p w:rsidR="00054F8E" w:rsidRDefault="00054F8E" w:rsidP="0018424E">
      <w:pPr>
        <w:spacing w:after="0" w:line="240" w:lineRule="auto"/>
      </w:pPr>
      <w:r>
        <w:continuationSeparator/>
      </w:r>
    </w:p>
    <w:p w:rsidR="00054F8E" w:rsidRDefault="00054F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F8E" w:rsidRPr="007C4FA8" w:rsidRDefault="00054F8E" w:rsidP="0018424E">
    <w:pPr>
      <w:pBdr>
        <w:top w:val="single" w:sz="4" w:space="1" w:color="auto"/>
      </w:pBdr>
      <w:spacing w:after="0"/>
      <w:rPr>
        <w:lang w:eastAsia="de-AT"/>
      </w:rPr>
    </w:pPr>
    <w:r>
      <w:rPr>
        <w:noProof/>
        <w:lang w:eastAsia="de-AT"/>
      </w:rPr>
      <w:drawing>
        <wp:anchor distT="0" distB="0" distL="114300" distR="114300" simplePos="0" relativeHeight="251659264" behindDoc="1" locked="0" layoutInCell="1" allowOverlap="1" wp14:anchorId="072B9859" wp14:editId="2E80518B">
          <wp:simplePos x="0" y="0"/>
          <wp:positionH relativeFrom="column">
            <wp:posOffset>0</wp:posOffset>
          </wp:positionH>
          <wp:positionV relativeFrom="paragraph">
            <wp:posOffset>135255</wp:posOffset>
          </wp:positionV>
          <wp:extent cx="1200150" cy="400050"/>
          <wp:effectExtent l="0" t="0" r="0" b="0"/>
          <wp:wrapNone/>
          <wp:docPr id="70" name="Bild 8" descr="logo komp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komple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FA8">
      <w:rPr>
        <w:lang w:eastAsia="de-AT"/>
      </w:rPr>
      <w:t xml:space="preserve"> </w:t>
    </w:r>
  </w:p>
  <w:p w:rsidR="00054F8E" w:rsidRPr="007C4FA8" w:rsidRDefault="00054F8E" w:rsidP="0018424E">
    <w:pPr>
      <w:jc w:val="right"/>
      <w:rPr>
        <w:lang w:eastAsia="de-AT"/>
      </w:rPr>
    </w:pPr>
    <w:r>
      <w:rPr>
        <w:lang w:eastAsia="de-AT"/>
      </w:rPr>
      <w:tab/>
      <w:t xml:space="preserve"> </w:t>
    </w:r>
    <w:r>
      <w:rPr>
        <w:lang w:eastAsia="de-AT"/>
      </w:rPr>
      <w:tab/>
    </w:r>
    <w:r>
      <w:rPr>
        <w:lang w:eastAsia="de-AT"/>
      </w:rPr>
      <w:tab/>
      <w:t>Tätigkeitsbericht 2022/2023</w:t>
    </w:r>
    <w:r w:rsidRPr="007C4FA8">
      <w:rPr>
        <w:lang w:eastAsia="de-AT"/>
      </w:rPr>
      <w:t xml:space="preserve">                                             Seite </w:t>
    </w:r>
    <w:r w:rsidRPr="007C4FA8">
      <w:rPr>
        <w:lang w:eastAsia="de-AT"/>
      </w:rPr>
      <w:fldChar w:fldCharType="begin"/>
    </w:r>
    <w:r w:rsidRPr="007C4FA8">
      <w:rPr>
        <w:lang w:eastAsia="de-AT"/>
      </w:rPr>
      <w:instrText xml:space="preserve"> PAGE </w:instrText>
    </w:r>
    <w:r w:rsidRPr="007C4FA8">
      <w:rPr>
        <w:lang w:eastAsia="de-AT"/>
      </w:rPr>
      <w:fldChar w:fldCharType="separate"/>
    </w:r>
    <w:r w:rsidR="00D547AE">
      <w:rPr>
        <w:noProof/>
        <w:lang w:eastAsia="de-AT"/>
      </w:rPr>
      <w:t>72</w:t>
    </w:r>
    <w:r w:rsidRPr="007C4FA8">
      <w:rPr>
        <w:lang w:eastAsia="de-AT"/>
      </w:rPr>
      <w:fldChar w:fldCharType="end"/>
    </w:r>
  </w:p>
  <w:p w:rsidR="00054F8E" w:rsidRPr="006A4B1F" w:rsidRDefault="00054F8E" w:rsidP="0018424E">
    <w:pPr>
      <w:pStyle w:val="Fuzeile"/>
    </w:pPr>
  </w:p>
  <w:p w:rsidR="00054F8E" w:rsidRPr="0018424E" w:rsidRDefault="00054F8E" w:rsidP="0018424E">
    <w:pPr>
      <w:pStyle w:val="Fuzeile"/>
    </w:pPr>
  </w:p>
  <w:p w:rsidR="00054F8E" w:rsidRDefault="00054F8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F8E" w:rsidRDefault="00054F8E" w:rsidP="0018424E">
      <w:pPr>
        <w:spacing w:after="0" w:line="240" w:lineRule="auto"/>
      </w:pPr>
      <w:r>
        <w:separator/>
      </w:r>
    </w:p>
    <w:p w:rsidR="00054F8E" w:rsidRDefault="00054F8E"/>
  </w:footnote>
  <w:footnote w:type="continuationSeparator" w:id="0">
    <w:p w:rsidR="00054F8E" w:rsidRDefault="00054F8E" w:rsidP="0018424E">
      <w:pPr>
        <w:spacing w:after="0" w:line="240" w:lineRule="auto"/>
      </w:pPr>
      <w:r>
        <w:continuationSeparator/>
      </w:r>
    </w:p>
    <w:p w:rsidR="00054F8E" w:rsidRDefault="00054F8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90F"/>
    <w:multiLevelType w:val="hybridMultilevel"/>
    <w:tmpl w:val="B40222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C24AF3"/>
    <w:multiLevelType w:val="hybridMultilevel"/>
    <w:tmpl w:val="05A4D180"/>
    <w:lvl w:ilvl="0" w:tplc="90DAA4D0">
      <w:start w:val="1"/>
      <w:numFmt w:val="bullet"/>
      <w:lvlText w:val="•"/>
      <w:lvlJc w:val="left"/>
      <w:pPr>
        <w:tabs>
          <w:tab w:val="num" w:pos="720"/>
        </w:tabs>
        <w:ind w:left="720" w:hanging="360"/>
      </w:pPr>
      <w:rPr>
        <w:rFonts w:ascii="Arial" w:hAnsi="Arial" w:hint="default"/>
      </w:rPr>
    </w:lvl>
    <w:lvl w:ilvl="1" w:tplc="516AD0F2" w:tentative="1">
      <w:start w:val="1"/>
      <w:numFmt w:val="bullet"/>
      <w:lvlText w:val="•"/>
      <w:lvlJc w:val="left"/>
      <w:pPr>
        <w:tabs>
          <w:tab w:val="num" w:pos="1440"/>
        </w:tabs>
        <w:ind w:left="1440" w:hanging="360"/>
      </w:pPr>
      <w:rPr>
        <w:rFonts w:ascii="Arial" w:hAnsi="Arial" w:hint="default"/>
      </w:rPr>
    </w:lvl>
    <w:lvl w:ilvl="2" w:tplc="79901252" w:tentative="1">
      <w:start w:val="1"/>
      <w:numFmt w:val="bullet"/>
      <w:lvlText w:val="•"/>
      <w:lvlJc w:val="left"/>
      <w:pPr>
        <w:tabs>
          <w:tab w:val="num" w:pos="2160"/>
        </w:tabs>
        <w:ind w:left="2160" w:hanging="360"/>
      </w:pPr>
      <w:rPr>
        <w:rFonts w:ascii="Arial" w:hAnsi="Arial" w:hint="default"/>
      </w:rPr>
    </w:lvl>
    <w:lvl w:ilvl="3" w:tplc="25A44C0A" w:tentative="1">
      <w:start w:val="1"/>
      <w:numFmt w:val="bullet"/>
      <w:lvlText w:val="•"/>
      <w:lvlJc w:val="left"/>
      <w:pPr>
        <w:tabs>
          <w:tab w:val="num" w:pos="2880"/>
        </w:tabs>
        <w:ind w:left="2880" w:hanging="360"/>
      </w:pPr>
      <w:rPr>
        <w:rFonts w:ascii="Arial" w:hAnsi="Arial" w:hint="default"/>
      </w:rPr>
    </w:lvl>
    <w:lvl w:ilvl="4" w:tplc="80AEFACC" w:tentative="1">
      <w:start w:val="1"/>
      <w:numFmt w:val="bullet"/>
      <w:lvlText w:val="•"/>
      <w:lvlJc w:val="left"/>
      <w:pPr>
        <w:tabs>
          <w:tab w:val="num" w:pos="3600"/>
        </w:tabs>
        <w:ind w:left="3600" w:hanging="360"/>
      </w:pPr>
      <w:rPr>
        <w:rFonts w:ascii="Arial" w:hAnsi="Arial" w:hint="default"/>
      </w:rPr>
    </w:lvl>
    <w:lvl w:ilvl="5" w:tplc="299243C2" w:tentative="1">
      <w:start w:val="1"/>
      <w:numFmt w:val="bullet"/>
      <w:lvlText w:val="•"/>
      <w:lvlJc w:val="left"/>
      <w:pPr>
        <w:tabs>
          <w:tab w:val="num" w:pos="4320"/>
        </w:tabs>
        <w:ind w:left="4320" w:hanging="360"/>
      </w:pPr>
      <w:rPr>
        <w:rFonts w:ascii="Arial" w:hAnsi="Arial" w:hint="default"/>
      </w:rPr>
    </w:lvl>
    <w:lvl w:ilvl="6" w:tplc="CEA047DA" w:tentative="1">
      <w:start w:val="1"/>
      <w:numFmt w:val="bullet"/>
      <w:lvlText w:val="•"/>
      <w:lvlJc w:val="left"/>
      <w:pPr>
        <w:tabs>
          <w:tab w:val="num" w:pos="5040"/>
        </w:tabs>
        <w:ind w:left="5040" w:hanging="360"/>
      </w:pPr>
      <w:rPr>
        <w:rFonts w:ascii="Arial" w:hAnsi="Arial" w:hint="default"/>
      </w:rPr>
    </w:lvl>
    <w:lvl w:ilvl="7" w:tplc="C4AC79C2" w:tentative="1">
      <w:start w:val="1"/>
      <w:numFmt w:val="bullet"/>
      <w:lvlText w:val="•"/>
      <w:lvlJc w:val="left"/>
      <w:pPr>
        <w:tabs>
          <w:tab w:val="num" w:pos="5760"/>
        </w:tabs>
        <w:ind w:left="5760" w:hanging="360"/>
      </w:pPr>
      <w:rPr>
        <w:rFonts w:ascii="Arial" w:hAnsi="Arial" w:hint="default"/>
      </w:rPr>
    </w:lvl>
    <w:lvl w:ilvl="8" w:tplc="7612FA0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F90F72"/>
    <w:multiLevelType w:val="hybridMultilevel"/>
    <w:tmpl w:val="0346EBF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4043D1D"/>
    <w:multiLevelType w:val="hybridMultilevel"/>
    <w:tmpl w:val="B8123A1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4CA5B56"/>
    <w:multiLevelType w:val="hybridMultilevel"/>
    <w:tmpl w:val="6F4E860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69D68D5"/>
    <w:multiLevelType w:val="hybridMultilevel"/>
    <w:tmpl w:val="7DBAD4D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9023C3F"/>
    <w:multiLevelType w:val="hybridMultilevel"/>
    <w:tmpl w:val="AA82CB6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0C193B75"/>
    <w:multiLevelType w:val="hybridMultilevel"/>
    <w:tmpl w:val="493880C8"/>
    <w:lvl w:ilvl="0" w:tplc="21AADB10">
      <w:start w:val="1"/>
      <w:numFmt w:val="bullet"/>
      <w:lvlText w:val="•"/>
      <w:lvlJc w:val="left"/>
      <w:pPr>
        <w:tabs>
          <w:tab w:val="num" w:pos="720"/>
        </w:tabs>
        <w:ind w:left="720" w:hanging="360"/>
      </w:pPr>
      <w:rPr>
        <w:rFonts w:ascii="Arial" w:hAnsi="Arial" w:hint="default"/>
      </w:rPr>
    </w:lvl>
    <w:lvl w:ilvl="1" w:tplc="78583E1A" w:tentative="1">
      <w:start w:val="1"/>
      <w:numFmt w:val="bullet"/>
      <w:lvlText w:val="•"/>
      <w:lvlJc w:val="left"/>
      <w:pPr>
        <w:tabs>
          <w:tab w:val="num" w:pos="1440"/>
        </w:tabs>
        <w:ind w:left="1440" w:hanging="360"/>
      </w:pPr>
      <w:rPr>
        <w:rFonts w:ascii="Arial" w:hAnsi="Arial" w:hint="default"/>
      </w:rPr>
    </w:lvl>
    <w:lvl w:ilvl="2" w:tplc="EB107D70" w:tentative="1">
      <w:start w:val="1"/>
      <w:numFmt w:val="bullet"/>
      <w:lvlText w:val="•"/>
      <w:lvlJc w:val="left"/>
      <w:pPr>
        <w:tabs>
          <w:tab w:val="num" w:pos="2160"/>
        </w:tabs>
        <w:ind w:left="2160" w:hanging="360"/>
      </w:pPr>
      <w:rPr>
        <w:rFonts w:ascii="Arial" w:hAnsi="Arial" w:hint="default"/>
      </w:rPr>
    </w:lvl>
    <w:lvl w:ilvl="3" w:tplc="9C64294E" w:tentative="1">
      <w:start w:val="1"/>
      <w:numFmt w:val="bullet"/>
      <w:lvlText w:val="•"/>
      <w:lvlJc w:val="left"/>
      <w:pPr>
        <w:tabs>
          <w:tab w:val="num" w:pos="2880"/>
        </w:tabs>
        <w:ind w:left="2880" w:hanging="360"/>
      </w:pPr>
      <w:rPr>
        <w:rFonts w:ascii="Arial" w:hAnsi="Arial" w:hint="default"/>
      </w:rPr>
    </w:lvl>
    <w:lvl w:ilvl="4" w:tplc="1C24FF6C" w:tentative="1">
      <w:start w:val="1"/>
      <w:numFmt w:val="bullet"/>
      <w:lvlText w:val="•"/>
      <w:lvlJc w:val="left"/>
      <w:pPr>
        <w:tabs>
          <w:tab w:val="num" w:pos="3600"/>
        </w:tabs>
        <w:ind w:left="3600" w:hanging="360"/>
      </w:pPr>
      <w:rPr>
        <w:rFonts w:ascii="Arial" w:hAnsi="Arial" w:hint="default"/>
      </w:rPr>
    </w:lvl>
    <w:lvl w:ilvl="5" w:tplc="93A6B050" w:tentative="1">
      <w:start w:val="1"/>
      <w:numFmt w:val="bullet"/>
      <w:lvlText w:val="•"/>
      <w:lvlJc w:val="left"/>
      <w:pPr>
        <w:tabs>
          <w:tab w:val="num" w:pos="4320"/>
        </w:tabs>
        <w:ind w:left="4320" w:hanging="360"/>
      </w:pPr>
      <w:rPr>
        <w:rFonts w:ascii="Arial" w:hAnsi="Arial" w:hint="default"/>
      </w:rPr>
    </w:lvl>
    <w:lvl w:ilvl="6" w:tplc="848C7852" w:tentative="1">
      <w:start w:val="1"/>
      <w:numFmt w:val="bullet"/>
      <w:lvlText w:val="•"/>
      <w:lvlJc w:val="left"/>
      <w:pPr>
        <w:tabs>
          <w:tab w:val="num" w:pos="5040"/>
        </w:tabs>
        <w:ind w:left="5040" w:hanging="360"/>
      </w:pPr>
      <w:rPr>
        <w:rFonts w:ascii="Arial" w:hAnsi="Arial" w:hint="default"/>
      </w:rPr>
    </w:lvl>
    <w:lvl w:ilvl="7" w:tplc="6AD04D54" w:tentative="1">
      <w:start w:val="1"/>
      <w:numFmt w:val="bullet"/>
      <w:lvlText w:val="•"/>
      <w:lvlJc w:val="left"/>
      <w:pPr>
        <w:tabs>
          <w:tab w:val="num" w:pos="5760"/>
        </w:tabs>
        <w:ind w:left="5760" w:hanging="360"/>
      </w:pPr>
      <w:rPr>
        <w:rFonts w:ascii="Arial" w:hAnsi="Arial" w:hint="default"/>
      </w:rPr>
    </w:lvl>
    <w:lvl w:ilvl="8" w:tplc="1D9403B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39431B"/>
    <w:multiLevelType w:val="hybridMultilevel"/>
    <w:tmpl w:val="54828C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40D7524"/>
    <w:multiLevelType w:val="hybridMultilevel"/>
    <w:tmpl w:val="58D419C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7961380"/>
    <w:multiLevelType w:val="hybridMultilevel"/>
    <w:tmpl w:val="A0345B6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7A30575"/>
    <w:multiLevelType w:val="hybridMultilevel"/>
    <w:tmpl w:val="8814EFA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B7B63AB"/>
    <w:multiLevelType w:val="hybridMultilevel"/>
    <w:tmpl w:val="55D64C4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D7831C4"/>
    <w:multiLevelType w:val="hybridMultilevel"/>
    <w:tmpl w:val="6A4A01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F33818"/>
    <w:multiLevelType w:val="hybridMultilevel"/>
    <w:tmpl w:val="81D09EF4"/>
    <w:lvl w:ilvl="0" w:tplc="8B4A031E">
      <w:start w:val="1"/>
      <w:numFmt w:val="bullet"/>
      <w:lvlText w:val="•"/>
      <w:lvlJc w:val="left"/>
      <w:pPr>
        <w:tabs>
          <w:tab w:val="num" w:pos="720"/>
        </w:tabs>
        <w:ind w:left="720" w:hanging="360"/>
      </w:pPr>
      <w:rPr>
        <w:rFonts w:ascii="Arial" w:hAnsi="Arial" w:hint="default"/>
      </w:rPr>
    </w:lvl>
    <w:lvl w:ilvl="1" w:tplc="FC1E920A" w:tentative="1">
      <w:start w:val="1"/>
      <w:numFmt w:val="bullet"/>
      <w:lvlText w:val="•"/>
      <w:lvlJc w:val="left"/>
      <w:pPr>
        <w:tabs>
          <w:tab w:val="num" w:pos="1440"/>
        </w:tabs>
        <w:ind w:left="1440" w:hanging="360"/>
      </w:pPr>
      <w:rPr>
        <w:rFonts w:ascii="Arial" w:hAnsi="Arial" w:hint="default"/>
      </w:rPr>
    </w:lvl>
    <w:lvl w:ilvl="2" w:tplc="29F40382" w:tentative="1">
      <w:start w:val="1"/>
      <w:numFmt w:val="bullet"/>
      <w:lvlText w:val="•"/>
      <w:lvlJc w:val="left"/>
      <w:pPr>
        <w:tabs>
          <w:tab w:val="num" w:pos="2160"/>
        </w:tabs>
        <w:ind w:left="2160" w:hanging="360"/>
      </w:pPr>
      <w:rPr>
        <w:rFonts w:ascii="Arial" w:hAnsi="Arial" w:hint="default"/>
      </w:rPr>
    </w:lvl>
    <w:lvl w:ilvl="3" w:tplc="EF2856E0" w:tentative="1">
      <w:start w:val="1"/>
      <w:numFmt w:val="bullet"/>
      <w:lvlText w:val="•"/>
      <w:lvlJc w:val="left"/>
      <w:pPr>
        <w:tabs>
          <w:tab w:val="num" w:pos="2880"/>
        </w:tabs>
        <w:ind w:left="2880" w:hanging="360"/>
      </w:pPr>
      <w:rPr>
        <w:rFonts w:ascii="Arial" w:hAnsi="Arial" w:hint="default"/>
      </w:rPr>
    </w:lvl>
    <w:lvl w:ilvl="4" w:tplc="4940B4C4" w:tentative="1">
      <w:start w:val="1"/>
      <w:numFmt w:val="bullet"/>
      <w:lvlText w:val="•"/>
      <w:lvlJc w:val="left"/>
      <w:pPr>
        <w:tabs>
          <w:tab w:val="num" w:pos="3600"/>
        </w:tabs>
        <w:ind w:left="3600" w:hanging="360"/>
      </w:pPr>
      <w:rPr>
        <w:rFonts w:ascii="Arial" w:hAnsi="Arial" w:hint="default"/>
      </w:rPr>
    </w:lvl>
    <w:lvl w:ilvl="5" w:tplc="3D8C9A60" w:tentative="1">
      <w:start w:val="1"/>
      <w:numFmt w:val="bullet"/>
      <w:lvlText w:val="•"/>
      <w:lvlJc w:val="left"/>
      <w:pPr>
        <w:tabs>
          <w:tab w:val="num" w:pos="4320"/>
        </w:tabs>
        <w:ind w:left="4320" w:hanging="360"/>
      </w:pPr>
      <w:rPr>
        <w:rFonts w:ascii="Arial" w:hAnsi="Arial" w:hint="default"/>
      </w:rPr>
    </w:lvl>
    <w:lvl w:ilvl="6" w:tplc="CBC6FCFE" w:tentative="1">
      <w:start w:val="1"/>
      <w:numFmt w:val="bullet"/>
      <w:lvlText w:val="•"/>
      <w:lvlJc w:val="left"/>
      <w:pPr>
        <w:tabs>
          <w:tab w:val="num" w:pos="5040"/>
        </w:tabs>
        <w:ind w:left="5040" w:hanging="360"/>
      </w:pPr>
      <w:rPr>
        <w:rFonts w:ascii="Arial" w:hAnsi="Arial" w:hint="default"/>
      </w:rPr>
    </w:lvl>
    <w:lvl w:ilvl="7" w:tplc="29C00D74" w:tentative="1">
      <w:start w:val="1"/>
      <w:numFmt w:val="bullet"/>
      <w:lvlText w:val="•"/>
      <w:lvlJc w:val="left"/>
      <w:pPr>
        <w:tabs>
          <w:tab w:val="num" w:pos="5760"/>
        </w:tabs>
        <w:ind w:left="5760" w:hanging="360"/>
      </w:pPr>
      <w:rPr>
        <w:rFonts w:ascii="Arial" w:hAnsi="Arial" w:hint="default"/>
      </w:rPr>
    </w:lvl>
    <w:lvl w:ilvl="8" w:tplc="90C669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6F48D0"/>
    <w:multiLevelType w:val="hybridMultilevel"/>
    <w:tmpl w:val="3ACABB4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6A116A5"/>
    <w:multiLevelType w:val="hybridMultilevel"/>
    <w:tmpl w:val="0546C7D4"/>
    <w:lvl w:ilvl="0" w:tplc="C686B486">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A617FD2"/>
    <w:multiLevelType w:val="hybridMultilevel"/>
    <w:tmpl w:val="609EE96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D606674"/>
    <w:multiLevelType w:val="multilevel"/>
    <w:tmpl w:val="9CFC18F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D717758"/>
    <w:multiLevelType w:val="hybridMultilevel"/>
    <w:tmpl w:val="668C92E4"/>
    <w:lvl w:ilvl="0" w:tplc="A9C8E6B4">
      <w:start w:val="1"/>
      <w:numFmt w:val="bullet"/>
      <w:lvlText w:val="•"/>
      <w:lvlJc w:val="left"/>
      <w:pPr>
        <w:tabs>
          <w:tab w:val="num" w:pos="720"/>
        </w:tabs>
        <w:ind w:left="720" w:hanging="360"/>
      </w:pPr>
      <w:rPr>
        <w:rFonts w:ascii="Arial" w:hAnsi="Arial" w:hint="default"/>
      </w:rPr>
    </w:lvl>
    <w:lvl w:ilvl="1" w:tplc="09685E94" w:tentative="1">
      <w:start w:val="1"/>
      <w:numFmt w:val="bullet"/>
      <w:lvlText w:val="•"/>
      <w:lvlJc w:val="left"/>
      <w:pPr>
        <w:tabs>
          <w:tab w:val="num" w:pos="1440"/>
        </w:tabs>
        <w:ind w:left="1440" w:hanging="360"/>
      </w:pPr>
      <w:rPr>
        <w:rFonts w:ascii="Arial" w:hAnsi="Arial" w:hint="default"/>
      </w:rPr>
    </w:lvl>
    <w:lvl w:ilvl="2" w:tplc="D6202920" w:tentative="1">
      <w:start w:val="1"/>
      <w:numFmt w:val="bullet"/>
      <w:lvlText w:val="•"/>
      <w:lvlJc w:val="left"/>
      <w:pPr>
        <w:tabs>
          <w:tab w:val="num" w:pos="2160"/>
        </w:tabs>
        <w:ind w:left="2160" w:hanging="360"/>
      </w:pPr>
      <w:rPr>
        <w:rFonts w:ascii="Arial" w:hAnsi="Arial" w:hint="default"/>
      </w:rPr>
    </w:lvl>
    <w:lvl w:ilvl="3" w:tplc="2DCEB004" w:tentative="1">
      <w:start w:val="1"/>
      <w:numFmt w:val="bullet"/>
      <w:lvlText w:val="•"/>
      <w:lvlJc w:val="left"/>
      <w:pPr>
        <w:tabs>
          <w:tab w:val="num" w:pos="2880"/>
        </w:tabs>
        <w:ind w:left="2880" w:hanging="360"/>
      </w:pPr>
      <w:rPr>
        <w:rFonts w:ascii="Arial" w:hAnsi="Arial" w:hint="default"/>
      </w:rPr>
    </w:lvl>
    <w:lvl w:ilvl="4" w:tplc="FAB20FFC" w:tentative="1">
      <w:start w:val="1"/>
      <w:numFmt w:val="bullet"/>
      <w:lvlText w:val="•"/>
      <w:lvlJc w:val="left"/>
      <w:pPr>
        <w:tabs>
          <w:tab w:val="num" w:pos="3600"/>
        </w:tabs>
        <w:ind w:left="3600" w:hanging="360"/>
      </w:pPr>
      <w:rPr>
        <w:rFonts w:ascii="Arial" w:hAnsi="Arial" w:hint="default"/>
      </w:rPr>
    </w:lvl>
    <w:lvl w:ilvl="5" w:tplc="81D89B04" w:tentative="1">
      <w:start w:val="1"/>
      <w:numFmt w:val="bullet"/>
      <w:lvlText w:val="•"/>
      <w:lvlJc w:val="left"/>
      <w:pPr>
        <w:tabs>
          <w:tab w:val="num" w:pos="4320"/>
        </w:tabs>
        <w:ind w:left="4320" w:hanging="360"/>
      </w:pPr>
      <w:rPr>
        <w:rFonts w:ascii="Arial" w:hAnsi="Arial" w:hint="default"/>
      </w:rPr>
    </w:lvl>
    <w:lvl w:ilvl="6" w:tplc="6F800538" w:tentative="1">
      <w:start w:val="1"/>
      <w:numFmt w:val="bullet"/>
      <w:lvlText w:val="•"/>
      <w:lvlJc w:val="left"/>
      <w:pPr>
        <w:tabs>
          <w:tab w:val="num" w:pos="5040"/>
        </w:tabs>
        <w:ind w:left="5040" w:hanging="360"/>
      </w:pPr>
      <w:rPr>
        <w:rFonts w:ascii="Arial" w:hAnsi="Arial" w:hint="default"/>
      </w:rPr>
    </w:lvl>
    <w:lvl w:ilvl="7" w:tplc="97E24D28" w:tentative="1">
      <w:start w:val="1"/>
      <w:numFmt w:val="bullet"/>
      <w:lvlText w:val="•"/>
      <w:lvlJc w:val="left"/>
      <w:pPr>
        <w:tabs>
          <w:tab w:val="num" w:pos="5760"/>
        </w:tabs>
        <w:ind w:left="5760" w:hanging="360"/>
      </w:pPr>
      <w:rPr>
        <w:rFonts w:ascii="Arial" w:hAnsi="Arial" w:hint="default"/>
      </w:rPr>
    </w:lvl>
    <w:lvl w:ilvl="8" w:tplc="56E63E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0655839"/>
    <w:multiLevelType w:val="hybridMultilevel"/>
    <w:tmpl w:val="AE208B00"/>
    <w:lvl w:ilvl="0" w:tplc="0C07000B">
      <w:start w:val="1"/>
      <w:numFmt w:val="bullet"/>
      <w:lvlText w:val=""/>
      <w:lvlJc w:val="left"/>
      <w:pPr>
        <w:ind w:left="1287" w:hanging="360"/>
      </w:pPr>
      <w:rPr>
        <w:rFonts w:ascii="Wingdings" w:hAnsi="Wingdings"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21" w15:restartNumberingAfterBreak="0">
    <w:nsid w:val="37103261"/>
    <w:multiLevelType w:val="hybridMultilevel"/>
    <w:tmpl w:val="EBC8D7D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8CD45FB"/>
    <w:multiLevelType w:val="hybridMultilevel"/>
    <w:tmpl w:val="E5441AE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ABA2F4A"/>
    <w:multiLevelType w:val="hybridMultilevel"/>
    <w:tmpl w:val="E63654B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B97401C"/>
    <w:multiLevelType w:val="hybridMultilevel"/>
    <w:tmpl w:val="7D8E17AE"/>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BC82F3B"/>
    <w:multiLevelType w:val="hybridMultilevel"/>
    <w:tmpl w:val="334C3892"/>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1910F92"/>
    <w:multiLevelType w:val="hybridMultilevel"/>
    <w:tmpl w:val="0082C1E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23406F0"/>
    <w:multiLevelType w:val="hybridMultilevel"/>
    <w:tmpl w:val="D0DAB9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7F40C90"/>
    <w:multiLevelType w:val="hybridMultilevel"/>
    <w:tmpl w:val="4D8C59A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901677C"/>
    <w:multiLevelType w:val="hybridMultilevel"/>
    <w:tmpl w:val="A224C47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4CAE6B26"/>
    <w:multiLevelType w:val="hybridMultilevel"/>
    <w:tmpl w:val="5C56CBB8"/>
    <w:lvl w:ilvl="0" w:tplc="FDAA2720">
      <w:start w:val="1"/>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E4028F3"/>
    <w:multiLevelType w:val="hybridMultilevel"/>
    <w:tmpl w:val="E9A04F3E"/>
    <w:lvl w:ilvl="0" w:tplc="2BE0A5C4">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50DE24ED"/>
    <w:multiLevelType w:val="hybridMultilevel"/>
    <w:tmpl w:val="9FC6EE5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22E7F08"/>
    <w:multiLevelType w:val="hybridMultilevel"/>
    <w:tmpl w:val="D6DA2C56"/>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52AA0458"/>
    <w:multiLevelType w:val="hybridMultilevel"/>
    <w:tmpl w:val="CA0CAC7E"/>
    <w:lvl w:ilvl="0" w:tplc="04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540C0BF8"/>
    <w:multiLevelType w:val="hybridMultilevel"/>
    <w:tmpl w:val="B96293F0"/>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544C33AC"/>
    <w:multiLevelType w:val="hybridMultilevel"/>
    <w:tmpl w:val="C20E0DE2"/>
    <w:lvl w:ilvl="0" w:tplc="D0EC6C72">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550E2EF1"/>
    <w:multiLevelType w:val="hybridMultilevel"/>
    <w:tmpl w:val="0586614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552E1D4F"/>
    <w:multiLevelType w:val="hybridMultilevel"/>
    <w:tmpl w:val="9FEA499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82C667C"/>
    <w:multiLevelType w:val="hybridMultilevel"/>
    <w:tmpl w:val="F6907E2E"/>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59682614"/>
    <w:multiLevelType w:val="hybridMultilevel"/>
    <w:tmpl w:val="537C465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9AB2C38"/>
    <w:multiLevelType w:val="hybridMultilevel"/>
    <w:tmpl w:val="A07680B8"/>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5EA36B16"/>
    <w:multiLevelType w:val="hybridMultilevel"/>
    <w:tmpl w:val="E2C41254"/>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15:restartNumberingAfterBreak="0">
    <w:nsid w:val="63050826"/>
    <w:multiLevelType w:val="hybridMultilevel"/>
    <w:tmpl w:val="B0FC4F92"/>
    <w:lvl w:ilvl="0" w:tplc="04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65BA53A6"/>
    <w:multiLevelType w:val="hybridMultilevel"/>
    <w:tmpl w:val="F9DE5F68"/>
    <w:lvl w:ilvl="0" w:tplc="8E4A1E04">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670A2646"/>
    <w:multiLevelType w:val="multilevel"/>
    <w:tmpl w:val="1D9EBE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69E53579"/>
    <w:multiLevelType w:val="hybridMultilevel"/>
    <w:tmpl w:val="2B5CD38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15:restartNumberingAfterBreak="0">
    <w:nsid w:val="751A2A3F"/>
    <w:multiLevelType w:val="hybridMultilevel"/>
    <w:tmpl w:val="FA0C6870"/>
    <w:lvl w:ilvl="0" w:tplc="0C07000B">
      <w:start w:val="1"/>
      <w:numFmt w:val="bullet"/>
      <w:lvlText w:val=""/>
      <w:lvlJc w:val="left"/>
      <w:pPr>
        <w:ind w:left="1287" w:hanging="360"/>
      </w:pPr>
      <w:rPr>
        <w:rFonts w:ascii="Wingdings" w:hAnsi="Wingdings"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48" w15:restartNumberingAfterBreak="0">
    <w:nsid w:val="7F5B0CFD"/>
    <w:multiLevelType w:val="hybridMultilevel"/>
    <w:tmpl w:val="F6D267DE"/>
    <w:lvl w:ilvl="0" w:tplc="263EA3A8">
      <w:start w:val="1"/>
      <w:numFmt w:val="bullet"/>
      <w:lvlText w:val="•"/>
      <w:lvlJc w:val="left"/>
      <w:pPr>
        <w:tabs>
          <w:tab w:val="num" w:pos="720"/>
        </w:tabs>
        <w:ind w:left="720" w:hanging="360"/>
      </w:pPr>
      <w:rPr>
        <w:rFonts w:ascii="Arial" w:hAnsi="Arial" w:hint="default"/>
      </w:rPr>
    </w:lvl>
    <w:lvl w:ilvl="1" w:tplc="EF2E418E" w:tentative="1">
      <w:start w:val="1"/>
      <w:numFmt w:val="bullet"/>
      <w:lvlText w:val="•"/>
      <w:lvlJc w:val="left"/>
      <w:pPr>
        <w:tabs>
          <w:tab w:val="num" w:pos="1440"/>
        </w:tabs>
        <w:ind w:left="1440" w:hanging="360"/>
      </w:pPr>
      <w:rPr>
        <w:rFonts w:ascii="Arial" w:hAnsi="Arial" w:hint="default"/>
      </w:rPr>
    </w:lvl>
    <w:lvl w:ilvl="2" w:tplc="5798F25E" w:tentative="1">
      <w:start w:val="1"/>
      <w:numFmt w:val="bullet"/>
      <w:lvlText w:val="•"/>
      <w:lvlJc w:val="left"/>
      <w:pPr>
        <w:tabs>
          <w:tab w:val="num" w:pos="2160"/>
        </w:tabs>
        <w:ind w:left="2160" w:hanging="360"/>
      </w:pPr>
      <w:rPr>
        <w:rFonts w:ascii="Arial" w:hAnsi="Arial" w:hint="default"/>
      </w:rPr>
    </w:lvl>
    <w:lvl w:ilvl="3" w:tplc="BAC82ECC" w:tentative="1">
      <w:start w:val="1"/>
      <w:numFmt w:val="bullet"/>
      <w:lvlText w:val="•"/>
      <w:lvlJc w:val="left"/>
      <w:pPr>
        <w:tabs>
          <w:tab w:val="num" w:pos="2880"/>
        </w:tabs>
        <w:ind w:left="2880" w:hanging="360"/>
      </w:pPr>
      <w:rPr>
        <w:rFonts w:ascii="Arial" w:hAnsi="Arial" w:hint="default"/>
      </w:rPr>
    </w:lvl>
    <w:lvl w:ilvl="4" w:tplc="D2D6F6BA" w:tentative="1">
      <w:start w:val="1"/>
      <w:numFmt w:val="bullet"/>
      <w:lvlText w:val="•"/>
      <w:lvlJc w:val="left"/>
      <w:pPr>
        <w:tabs>
          <w:tab w:val="num" w:pos="3600"/>
        </w:tabs>
        <w:ind w:left="3600" w:hanging="360"/>
      </w:pPr>
      <w:rPr>
        <w:rFonts w:ascii="Arial" w:hAnsi="Arial" w:hint="default"/>
      </w:rPr>
    </w:lvl>
    <w:lvl w:ilvl="5" w:tplc="D292E396" w:tentative="1">
      <w:start w:val="1"/>
      <w:numFmt w:val="bullet"/>
      <w:lvlText w:val="•"/>
      <w:lvlJc w:val="left"/>
      <w:pPr>
        <w:tabs>
          <w:tab w:val="num" w:pos="4320"/>
        </w:tabs>
        <w:ind w:left="4320" w:hanging="360"/>
      </w:pPr>
      <w:rPr>
        <w:rFonts w:ascii="Arial" w:hAnsi="Arial" w:hint="default"/>
      </w:rPr>
    </w:lvl>
    <w:lvl w:ilvl="6" w:tplc="A5508B08" w:tentative="1">
      <w:start w:val="1"/>
      <w:numFmt w:val="bullet"/>
      <w:lvlText w:val="•"/>
      <w:lvlJc w:val="left"/>
      <w:pPr>
        <w:tabs>
          <w:tab w:val="num" w:pos="5040"/>
        </w:tabs>
        <w:ind w:left="5040" w:hanging="360"/>
      </w:pPr>
      <w:rPr>
        <w:rFonts w:ascii="Arial" w:hAnsi="Arial" w:hint="default"/>
      </w:rPr>
    </w:lvl>
    <w:lvl w:ilvl="7" w:tplc="1E4EDCA0" w:tentative="1">
      <w:start w:val="1"/>
      <w:numFmt w:val="bullet"/>
      <w:lvlText w:val="•"/>
      <w:lvlJc w:val="left"/>
      <w:pPr>
        <w:tabs>
          <w:tab w:val="num" w:pos="5760"/>
        </w:tabs>
        <w:ind w:left="5760" w:hanging="360"/>
      </w:pPr>
      <w:rPr>
        <w:rFonts w:ascii="Arial" w:hAnsi="Arial" w:hint="default"/>
      </w:rPr>
    </w:lvl>
    <w:lvl w:ilvl="8" w:tplc="78C22EC0"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0"/>
  </w:num>
  <w:num w:numId="3">
    <w:abstractNumId w:val="40"/>
  </w:num>
  <w:num w:numId="4">
    <w:abstractNumId w:val="38"/>
  </w:num>
  <w:num w:numId="5">
    <w:abstractNumId w:val="0"/>
  </w:num>
  <w:num w:numId="6">
    <w:abstractNumId w:val="31"/>
  </w:num>
  <w:num w:numId="7">
    <w:abstractNumId w:val="44"/>
  </w:num>
  <w:num w:numId="8">
    <w:abstractNumId w:val="16"/>
  </w:num>
  <w:num w:numId="9">
    <w:abstractNumId w:val="36"/>
  </w:num>
  <w:num w:numId="10">
    <w:abstractNumId w:val="12"/>
  </w:num>
  <w:num w:numId="11">
    <w:abstractNumId w:val="3"/>
  </w:num>
  <w:num w:numId="12">
    <w:abstractNumId w:val="6"/>
  </w:num>
  <w:num w:numId="13">
    <w:abstractNumId w:val="26"/>
  </w:num>
  <w:num w:numId="14">
    <w:abstractNumId w:val="8"/>
  </w:num>
  <w:num w:numId="15">
    <w:abstractNumId w:val="25"/>
  </w:num>
  <w:num w:numId="16">
    <w:abstractNumId w:val="17"/>
  </w:num>
  <w:num w:numId="17">
    <w:abstractNumId w:val="34"/>
  </w:num>
  <w:num w:numId="18">
    <w:abstractNumId w:val="29"/>
  </w:num>
  <w:num w:numId="19">
    <w:abstractNumId w:val="28"/>
  </w:num>
  <w:num w:numId="20">
    <w:abstractNumId w:val="43"/>
  </w:num>
  <w:num w:numId="21">
    <w:abstractNumId w:val="37"/>
  </w:num>
  <w:num w:numId="22">
    <w:abstractNumId w:val="22"/>
  </w:num>
  <w:num w:numId="23">
    <w:abstractNumId w:val="5"/>
  </w:num>
  <w:num w:numId="24">
    <w:abstractNumId w:val="20"/>
  </w:num>
  <w:num w:numId="25">
    <w:abstractNumId w:val="27"/>
  </w:num>
  <w:num w:numId="26">
    <w:abstractNumId w:val="42"/>
  </w:num>
  <w:num w:numId="27">
    <w:abstractNumId w:val="35"/>
  </w:num>
  <w:num w:numId="28">
    <w:abstractNumId w:val="21"/>
  </w:num>
  <w:num w:numId="29">
    <w:abstractNumId w:val="39"/>
  </w:num>
  <w:num w:numId="30">
    <w:abstractNumId w:val="32"/>
  </w:num>
  <w:num w:numId="31">
    <w:abstractNumId w:val="47"/>
  </w:num>
  <w:num w:numId="32">
    <w:abstractNumId w:val="9"/>
  </w:num>
  <w:num w:numId="33">
    <w:abstractNumId w:val="24"/>
  </w:num>
  <w:num w:numId="34">
    <w:abstractNumId w:val="45"/>
  </w:num>
  <w:num w:numId="35">
    <w:abstractNumId w:val="18"/>
  </w:num>
  <w:num w:numId="36">
    <w:abstractNumId w:val="30"/>
  </w:num>
  <w:num w:numId="37">
    <w:abstractNumId w:val="7"/>
  </w:num>
  <w:num w:numId="38">
    <w:abstractNumId w:val="14"/>
  </w:num>
  <w:num w:numId="39">
    <w:abstractNumId w:val="1"/>
  </w:num>
  <w:num w:numId="40">
    <w:abstractNumId w:val="19"/>
  </w:num>
  <w:num w:numId="41">
    <w:abstractNumId w:val="48"/>
  </w:num>
  <w:num w:numId="42">
    <w:abstractNumId w:val="46"/>
  </w:num>
  <w:num w:numId="43">
    <w:abstractNumId w:val="33"/>
  </w:num>
  <w:num w:numId="44">
    <w:abstractNumId w:val="4"/>
  </w:num>
  <w:num w:numId="45">
    <w:abstractNumId w:val="15"/>
  </w:num>
  <w:num w:numId="46">
    <w:abstractNumId w:val="41"/>
  </w:num>
  <w:num w:numId="47">
    <w:abstractNumId w:val="23"/>
  </w:num>
  <w:num w:numId="48">
    <w:abstractNumId w:val="11"/>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851"/>
    <w:rsid w:val="00000B3D"/>
    <w:rsid w:val="00001637"/>
    <w:rsid w:val="0000652B"/>
    <w:rsid w:val="0000757A"/>
    <w:rsid w:val="00007C73"/>
    <w:rsid w:val="000119F8"/>
    <w:rsid w:val="0001446D"/>
    <w:rsid w:val="00015904"/>
    <w:rsid w:val="00017E08"/>
    <w:rsid w:val="00022D91"/>
    <w:rsid w:val="00023DA5"/>
    <w:rsid w:val="00024FB6"/>
    <w:rsid w:val="000252C1"/>
    <w:rsid w:val="00031045"/>
    <w:rsid w:val="0003136E"/>
    <w:rsid w:val="000327E2"/>
    <w:rsid w:val="00032D6D"/>
    <w:rsid w:val="00033A06"/>
    <w:rsid w:val="00036ACD"/>
    <w:rsid w:val="00037E7B"/>
    <w:rsid w:val="00046FD3"/>
    <w:rsid w:val="00050BA5"/>
    <w:rsid w:val="00052CF9"/>
    <w:rsid w:val="00053D97"/>
    <w:rsid w:val="00054F8E"/>
    <w:rsid w:val="000553F5"/>
    <w:rsid w:val="00061104"/>
    <w:rsid w:val="000616D9"/>
    <w:rsid w:val="000645DB"/>
    <w:rsid w:val="00064EF7"/>
    <w:rsid w:val="00066E4C"/>
    <w:rsid w:val="00070E20"/>
    <w:rsid w:val="00070E61"/>
    <w:rsid w:val="0007209E"/>
    <w:rsid w:val="00073B7F"/>
    <w:rsid w:val="00074A41"/>
    <w:rsid w:val="00075C7D"/>
    <w:rsid w:val="00076F68"/>
    <w:rsid w:val="000804E4"/>
    <w:rsid w:val="0008160B"/>
    <w:rsid w:val="00081890"/>
    <w:rsid w:val="000849FC"/>
    <w:rsid w:val="000852F7"/>
    <w:rsid w:val="0008530C"/>
    <w:rsid w:val="000869B8"/>
    <w:rsid w:val="00091454"/>
    <w:rsid w:val="00093A1A"/>
    <w:rsid w:val="0009736C"/>
    <w:rsid w:val="000A075C"/>
    <w:rsid w:val="000A2EF6"/>
    <w:rsid w:val="000A5F48"/>
    <w:rsid w:val="000A7349"/>
    <w:rsid w:val="000B0A98"/>
    <w:rsid w:val="000B0F42"/>
    <w:rsid w:val="000B322A"/>
    <w:rsid w:val="000B3BCE"/>
    <w:rsid w:val="000B45BB"/>
    <w:rsid w:val="000B6B40"/>
    <w:rsid w:val="000C07B1"/>
    <w:rsid w:val="000C0D64"/>
    <w:rsid w:val="000C0EEF"/>
    <w:rsid w:val="000C1489"/>
    <w:rsid w:val="000C3D8C"/>
    <w:rsid w:val="000C5FB8"/>
    <w:rsid w:val="000C752B"/>
    <w:rsid w:val="000C7665"/>
    <w:rsid w:val="000C7D78"/>
    <w:rsid w:val="000D08AA"/>
    <w:rsid w:val="000D0DBF"/>
    <w:rsid w:val="000D0FCF"/>
    <w:rsid w:val="000D11E3"/>
    <w:rsid w:val="000D2E12"/>
    <w:rsid w:val="000D4200"/>
    <w:rsid w:val="000D5520"/>
    <w:rsid w:val="000D5DE9"/>
    <w:rsid w:val="000D68D8"/>
    <w:rsid w:val="000D767C"/>
    <w:rsid w:val="000D7ABC"/>
    <w:rsid w:val="000E0740"/>
    <w:rsid w:val="000E18FF"/>
    <w:rsid w:val="000E3CC5"/>
    <w:rsid w:val="000E4367"/>
    <w:rsid w:val="000E507F"/>
    <w:rsid w:val="000E5101"/>
    <w:rsid w:val="000E6035"/>
    <w:rsid w:val="000E6949"/>
    <w:rsid w:val="000E7665"/>
    <w:rsid w:val="000F00F7"/>
    <w:rsid w:val="000F03C1"/>
    <w:rsid w:val="000F18A1"/>
    <w:rsid w:val="000F1FC2"/>
    <w:rsid w:val="000F4C95"/>
    <w:rsid w:val="000F7C9F"/>
    <w:rsid w:val="000F7F7C"/>
    <w:rsid w:val="00101CED"/>
    <w:rsid w:val="00102396"/>
    <w:rsid w:val="00102914"/>
    <w:rsid w:val="00102D80"/>
    <w:rsid w:val="00105D66"/>
    <w:rsid w:val="00111922"/>
    <w:rsid w:val="00112347"/>
    <w:rsid w:val="0011446A"/>
    <w:rsid w:val="001159DC"/>
    <w:rsid w:val="0011607A"/>
    <w:rsid w:val="001177E6"/>
    <w:rsid w:val="001179B2"/>
    <w:rsid w:val="00123036"/>
    <w:rsid w:val="001238DE"/>
    <w:rsid w:val="00124E9F"/>
    <w:rsid w:val="00131A66"/>
    <w:rsid w:val="00132274"/>
    <w:rsid w:val="00133581"/>
    <w:rsid w:val="00135906"/>
    <w:rsid w:val="00135912"/>
    <w:rsid w:val="00136321"/>
    <w:rsid w:val="0013706A"/>
    <w:rsid w:val="00137626"/>
    <w:rsid w:val="00137783"/>
    <w:rsid w:val="00140087"/>
    <w:rsid w:val="00140E12"/>
    <w:rsid w:val="001415B0"/>
    <w:rsid w:val="00141C51"/>
    <w:rsid w:val="00142071"/>
    <w:rsid w:val="001449C6"/>
    <w:rsid w:val="001463C6"/>
    <w:rsid w:val="00146A00"/>
    <w:rsid w:val="00146F57"/>
    <w:rsid w:val="00150EA7"/>
    <w:rsid w:val="001536DF"/>
    <w:rsid w:val="00153827"/>
    <w:rsid w:val="00156E78"/>
    <w:rsid w:val="00160343"/>
    <w:rsid w:val="001613EA"/>
    <w:rsid w:val="00166318"/>
    <w:rsid w:val="00167625"/>
    <w:rsid w:val="00172765"/>
    <w:rsid w:val="00173833"/>
    <w:rsid w:val="00176340"/>
    <w:rsid w:val="0018424E"/>
    <w:rsid w:val="00184E56"/>
    <w:rsid w:val="00186050"/>
    <w:rsid w:val="00186E6D"/>
    <w:rsid w:val="001877C4"/>
    <w:rsid w:val="00187F0B"/>
    <w:rsid w:val="001912DD"/>
    <w:rsid w:val="00192763"/>
    <w:rsid w:val="00192ABB"/>
    <w:rsid w:val="001930BF"/>
    <w:rsid w:val="00193B3D"/>
    <w:rsid w:val="00195A5B"/>
    <w:rsid w:val="001960DA"/>
    <w:rsid w:val="00197D32"/>
    <w:rsid w:val="001A1130"/>
    <w:rsid w:val="001A1D5F"/>
    <w:rsid w:val="001A6878"/>
    <w:rsid w:val="001B022F"/>
    <w:rsid w:val="001B0E28"/>
    <w:rsid w:val="001B1592"/>
    <w:rsid w:val="001B20DF"/>
    <w:rsid w:val="001B4ACB"/>
    <w:rsid w:val="001B5202"/>
    <w:rsid w:val="001B77A9"/>
    <w:rsid w:val="001B77F2"/>
    <w:rsid w:val="001B7843"/>
    <w:rsid w:val="001C0989"/>
    <w:rsid w:val="001C0E26"/>
    <w:rsid w:val="001C1F37"/>
    <w:rsid w:val="001D122F"/>
    <w:rsid w:val="001D2289"/>
    <w:rsid w:val="001D66AD"/>
    <w:rsid w:val="001E0564"/>
    <w:rsid w:val="001E2E78"/>
    <w:rsid w:val="001E548D"/>
    <w:rsid w:val="001E5AEE"/>
    <w:rsid w:val="001E7CDA"/>
    <w:rsid w:val="001F0AE3"/>
    <w:rsid w:val="001F2B68"/>
    <w:rsid w:val="001F2DDD"/>
    <w:rsid w:val="001F315C"/>
    <w:rsid w:val="001F5CBF"/>
    <w:rsid w:val="0020194B"/>
    <w:rsid w:val="00206771"/>
    <w:rsid w:val="00206F09"/>
    <w:rsid w:val="00213033"/>
    <w:rsid w:val="00216B65"/>
    <w:rsid w:val="00217D05"/>
    <w:rsid w:val="00220258"/>
    <w:rsid w:val="0022435C"/>
    <w:rsid w:val="00226476"/>
    <w:rsid w:val="0022686D"/>
    <w:rsid w:val="00226B96"/>
    <w:rsid w:val="002313DF"/>
    <w:rsid w:val="00232CC7"/>
    <w:rsid w:val="00232CFB"/>
    <w:rsid w:val="002377A3"/>
    <w:rsid w:val="00240DFD"/>
    <w:rsid w:val="002410EE"/>
    <w:rsid w:val="00241983"/>
    <w:rsid w:val="002430FA"/>
    <w:rsid w:val="002459CD"/>
    <w:rsid w:val="0024759D"/>
    <w:rsid w:val="00247B36"/>
    <w:rsid w:val="0025263A"/>
    <w:rsid w:val="00252706"/>
    <w:rsid w:val="0025283D"/>
    <w:rsid w:val="0025303D"/>
    <w:rsid w:val="00255384"/>
    <w:rsid w:val="00255CC4"/>
    <w:rsid w:val="00256A7C"/>
    <w:rsid w:val="00256B2E"/>
    <w:rsid w:val="00260587"/>
    <w:rsid w:val="00260C92"/>
    <w:rsid w:val="0026222A"/>
    <w:rsid w:val="00262B43"/>
    <w:rsid w:val="00263185"/>
    <w:rsid w:val="0026319B"/>
    <w:rsid w:val="00271744"/>
    <w:rsid w:val="00271F18"/>
    <w:rsid w:val="0027412B"/>
    <w:rsid w:val="00275015"/>
    <w:rsid w:val="00275519"/>
    <w:rsid w:val="002757F5"/>
    <w:rsid w:val="00275F63"/>
    <w:rsid w:val="00280588"/>
    <w:rsid w:val="00281F15"/>
    <w:rsid w:val="00284FBE"/>
    <w:rsid w:val="0028536C"/>
    <w:rsid w:val="00292BF4"/>
    <w:rsid w:val="00293A30"/>
    <w:rsid w:val="00295360"/>
    <w:rsid w:val="0029655A"/>
    <w:rsid w:val="00296DC1"/>
    <w:rsid w:val="0029785C"/>
    <w:rsid w:val="002A2F1B"/>
    <w:rsid w:val="002A3A42"/>
    <w:rsid w:val="002A3FC2"/>
    <w:rsid w:val="002A5327"/>
    <w:rsid w:val="002A5BCA"/>
    <w:rsid w:val="002A5D36"/>
    <w:rsid w:val="002A6973"/>
    <w:rsid w:val="002B16D9"/>
    <w:rsid w:val="002B3C92"/>
    <w:rsid w:val="002B4521"/>
    <w:rsid w:val="002B4CEF"/>
    <w:rsid w:val="002B4FAA"/>
    <w:rsid w:val="002B5AD3"/>
    <w:rsid w:val="002B61F6"/>
    <w:rsid w:val="002C003F"/>
    <w:rsid w:val="002C0108"/>
    <w:rsid w:val="002C1551"/>
    <w:rsid w:val="002C5CA3"/>
    <w:rsid w:val="002C7CEA"/>
    <w:rsid w:val="002D05AD"/>
    <w:rsid w:val="002D176C"/>
    <w:rsid w:val="002D40A3"/>
    <w:rsid w:val="002D4817"/>
    <w:rsid w:val="002D525B"/>
    <w:rsid w:val="002D5D4D"/>
    <w:rsid w:val="002D610F"/>
    <w:rsid w:val="002D61AF"/>
    <w:rsid w:val="002D79C2"/>
    <w:rsid w:val="002E3E8E"/>
    <w:rsid w:val="002E62E3"/>
    <w:rsid w:val="002E7906"/>
    <w:rsid w:val="002F009E"/>
    <w:rsid w:val="002F6D9F"/>
    <w:rsid w:val="003024D4"/>
    <w:rsid w:val="00305B2E"/>
    <w:rsid w:val="00305CF1"/>
    <w:rsid w:val="00307060"/>
    <w:rsid w:val="00307A7D"/>
    <w:rsid w:val="003113E1"/>
    <w:rsid w:val="003119FB"/>
    <w:rsid w:val="00314993"/>
    <w:rsid w:val="00321A0C"/>
    <w:rsid w:val="003221CB"/>
    <w:rsid w:val="003227FE"/>
    <w:rsid w:val="00326040"/>
    <w:rsid w:val="00330498"/>
    <w:rsid w:val="00330558"/>
    <w:rsid w:val="00332179"/>
    <w:rsid w:val="00332D42"/>
    <w:rsid w:val="00334E41"/>
    <w:rsid w:val="003369F6"/>
    <w:rsid w:val="00342B50"/>
    <w:rsid w:val="00343271"/>
    <w:rsid w:val="00343CDD"/>
    <w:rsid w:val="003450E1"/>
    <w:rsid w:val="00346C23"/>
    <w:rsid w:val="00350BC1"/>
    <w:rsid w:val="0035296F"/>
    <w:rsid w:val="00362A29"/>
    <w:rsid w:val="0036389D"/>
    <w:rsid w:val="0036508A"/>
    <w:rsid w:val="00366C0B"/>
    <w:rsid w:val="003670A8"/>
    <w:rsid w:val="003676B6"/>
    <w:rsid w:val="003705A9"/>
    <w:rsid w:val="0037246F"/>
    <w:rsid w:val="003735BD"/>
    <w:rsid w:val="00373D89"/>
    <w:rsid w:val="0037409A"/>
    <w:rsid w:val="00374D00"/>
    <w:rsid w:val="0037617F"/>
    <w:rsid w:val="0037780B"/>
    <w:rsid w:val="00377A44"/>
    <w:rsid w:val="003828B7"/>
    <w:rsid w:val="00382FD0"/>
    <w:rsid w:val="00383F97"/>
    <w:rsid w:val="00387A30"/>
    <w:rsid w:val="003902B1"/>
    <w:rsid w:val="00391576"/>
    <w:rsid w:val="00391668"/>
    <w:rsid w:val="00392230"/>
    <w:rsid w:val="00392BF1"/>
    <w:rsid w:val="00393E17"/>
    <w:rsid w:val="0039613D"/>
    <w:rsid w:val="003971B0"/>
    <w:rsid w:val="0039729D"/>
    <w:rsid w:val="003A4A7D"/>
    <w:rsid w:val="003A5CD3"/>
    <w:rsid w:val="003A6CA5"/>
    <w:rsid w:val="003A6DA3"/>
    <w:rsid w:val="003B0988"/>
    <w:rsid w:val="003B17EE"/>
    <w:rsid w:val="003B36CA"/>
    <w:rsid w:val="003B4378"/>
    <w:rsid w:val="003B51FD"/>
    <w:rsid w:val="003B6BC6"/>
    <w:rsid w:val="003B6E7D"/>
    <w:rsid w:val="003B77BF"/>
    <w:rsid w:val="003C04AF"/>
    <w:rsid w:val="003C2CC1"/>
    <w:rsid w:val="003C6DFA"/>
    <w:rsid w:val="003D5304"/>
    <w:rsid w:val="003D7204"/>
    <w:rsid w:val="003D7E39"/>
    <w:rsid w:val="003E00D1"/>
    <w:rsid w:val="003E1002"/>
    <w:rsid w:val="003E361C"/>
    <w:rsid w:val="003E3E38"/>
    <w:rsid w:val="003E4F07"/>
    <w:rsid w:val="003E59E3"/>
    <w:rsid w:val="003E709F"/>
    <w:rsid w:val="003F05D7"/>
    <w:rsid w:val="003F09D5"/>
    <w:rsid w:val="003F1328"/>
    <w:rsid w:val="003F19A3"/>
    <w:rsid w:val="003F1EE3"/>
    <w:rsid w:val="003F303A"/>
    <w:rsid w:val="003F6D9E"/>
    <w:rsid w:val="00402674"/>
    <w:rsid w:val="00410728"/>
    <w:rsid w:val="0041187A"/>
    <w:rsid w:val="00415454"/>
    <w:rsid w:val="00420A88"/>
    <w:rsid w:val="00422106"/>
    <w:rsid w:val="004221F5"/>
    <w:rsid w:val="004223A2"/>
    <w:rsid w:val="0042308F"/>
    <w:rsid w:val="0042525F"/>
    <w:rsid w:val="00426CB2"/>
    <w:rsid w:val="004363DD"/>
    <w:rsid w:val="00437C86"/>
    <w:rsid w:val="00440879"/>
    <w:rsid w:val="004422D5"/>
    <w:rsid w:val="00446E2D"/>
    <w:rsid w:val="00450EE1"/>
    <w:rsid w:val="00450F77"/>
    <w:rsid w:val="00451FDB"/>
    <w:rsid w:val="0045409F"/>
    <w:rsid w:val="00456FE2"/>
    <w:rsid w:val="00457CDA"/>
    <w:rsid w:val="004600F6"/>
    <w:rsid w:val="004605FC"/>
    <w:rsid w:val="00460E17"/>
    <w:rsid w:val="004649A1"/>
    <w:rsid w:val="004659E7"/>
    <w:rsid w:val="00465A18"/>
    <w:rsid w:val="004660FA"/>
    <w:rsid w:val="00466532"/>
    <w:rsid w:val="00466E68"/>
    <w:rsid w:val="0047033A"/>
    <w:rsid w:val="00470E42"/>
    <w:rsid w:val="00471EE8"/>
    <w:rsid w:val="004723A0"/>
    <w:rsid w:val="004758B0"/>
    <w:rsid w:val="00477D85"/>
    <w:rsid w:val="00477D93"/>
    <w:rsid w:val="00477DC7"/>
    <w:rsid w:val="00480D8D"/>
    <w:rsid w:val="00487ACD"/>
    <w:rsid w:val="004916F8"/>
    <w:rsid w:val="00491853"/>
    <w:rsid w:val="00492A4F"/>
    <w:rsid w:val="00492B6E"/>
    <w:rsid w:val="0049351E"/>
    <w:rsid w:val="00494DC9"/>
    <w:rsid w:val="004A1768"/>
    <w:rsid w:val="004A3D64"/>
    <w:rsid w:val="004A4BC0"/>
    <w:rsid w:val="004A6CB6"/>
    <w:rsid w:val="004B07DD"/>
    <w:rsid w:val="004B2819"/>
    <w:rsid w:val="004B303A"/>
    <w:rsid w:val="004B3B43"/>
    <w:rsid w:val="004B3E73"/>
    <w:rsid w:val="004B4774"/>
    <w:rsid w:val="004B5A1A"/>
    <w:rsid w:val="004B64A3"/>
    <w:rsid w:val="004B72EF"/>
    <w:rsid w:val="004C0CF7"/>
    <w:rsid w:val="004C13A9"/>
    <w:rsid w:val="004C29DC"/>
    <w:rsid w:val="004C523A"/>
    <w:rsid w:val="004C75BF"/>
    <w:rsid w:val="004D0B9A"/>
    <w:rsid w:val="004D300C"/>
    <w:rsid w:val="004D3541"/>
    <w:rsid w:val="004D36ED"/>
    <w:rsid w:val="004D3DA6"/>
    <w:rsid w:val="004D4A93"/>
    <w:rsid w:val="004D5060"/>
    <w:rsid w:val="004D5183"/>
    <w:rsid w:val="004D5B01"/>
    <w:rsid w:val="004D6553"/>
    <w:rsid w:val="004D7D09"/>
    <w:rsid w:val="004D7F7D"/>
    <w:rsid w:val="004E0DB0"/>
    <w:rsid w:val="004E16B2"/>
    <w:rsid w:val="004E2840"/>
    <w:rsid w:val="004E3B3E"/>
    <w:rsid w:val="004E4111"/>
    <w:rsid w:val="004E43C4"/>
    <w:rsid w:val="004E4F81"/>
    <w:rsid w:val="004F0CF3"/>
    <w:rsid w:val="004F13BD"/>
    <w:rsid w:val="004F20A5"/>
    <w:rsid w:val="004F39DE"/>
    <w:rsid w:val="004F72CD"/>
    <w:rsid w:val="004F7E12"/>
    <w:rsid w:val="00501DB2"/>
    <w:rsid w:val="005027F3"/>
    <w:rsid w:val="00503C04"/>
    <w:rsid w:val="00504D62"/>
    <w:rsid w:val="005058D0"/>
    <w:rsid w:val="00506C11"/>
    <w:rsid w:val="0051085D"/>
    <w:rsid w:val="00512D02"/>
    <w:rsid w:val="00516E21"/>
    <w:rsid w:val="005177CC"/>
    <w:rsid w:val="00520D96"/>
    <w:rsid w:val="00521F30"/>
    <w:rsid w:val="00523973"/>
    <w:rsid w:val="00524A2D"/>
    <w:rsid w:val="00525852"/>
    <w:rsid w:val="005264B7"/>
    <w:rsid w:val="00526DEC"/>
    <w:rsid w:val="0053610F"/>
    <w:rsid w:val="00536DDB"/>
    <w:rsid w:val="00537F32"/>
    <w:rsid w:val="0054087C"/>
    <w:rsid w:val="005416FF"/>
    <w:rsid w:val="005445E0"/>
    <w:rsid w:val="005449B3"/>
    <w:rsid w:val="00544FA7"/>
    <w:rsid w:val="005455CD"/>
    <w:rsid w:val="0054624D"/>
    <w:rsid w:val="00550502"/>
    <w:rsid w:val="005515EA"/>
    <w:rsid w:val="005529F6"/>
    <w:rsid w:val="00552BB9"/>
    <w:rsid w:val="00555D3C"/>
    <w:rsid w:val="00556773"/>
    <w:rsid w:val="005649CA"/>
    <w:rsid w:val="00566538"/>
    <w:rsid w:val="00566FCA"/>
    <w:rsid w:val="005672DE"/>
    <w:rsid w:val="00567C74"/>
    <w:rsid w:val="00571A6D"/>
    <w:rsid w:val="00573F9B"/>
    <w:rsid w:val="00576F71"/>
    <w:rsid w:val="005774E8"/>
    <w:rsid w:val="005808F5"/>
    <w:rsid w:val="005817B6"/>
    <w:rsid w:val="005821BB"/>
    <w:rsid w:val="005824AB"/>
    <w:rsid w:val="00583BD5"/>
    <w:rsid w:val="00585AA8"/>
    <w:rsid w:val="005871EC"/>
    <w:rsid w:val="00587FD1"/>
    <w:rsid w:val="00592FED"/>
    <w:rsid w:val="00593320"/>
    <w:rsid w:val="005966FA"/>
    <w:rsid w:val="00596ACB"/>
    <w:rsid w:val="005A2661"/>
    <w:rsid w:val="005A2CC1"/>
    <w:rsid w:val="005A2CDE"/>
    <w:rsid w:val="005A3A95"/>
    <w:rsid w:val="005A4BC1"/>
    <w:rsid w:val="005A662A"/>
    <w:rsid w:val="005A6E54"/>
    <w:rsid w:val="005A7D3A"/>
    <w:rsid w:val="005B17D5"/>
    <w:rsid w:val="005B2284"/>
    <w:rsid w:val="005C0F3A"/>
    <w:rsid w:val="005C0FE5"/>
    <w:rsid w:val="005C33F2"/>
    <w:rsid w:val="005C40D8"/>
    <w:rsid w:val="005C41DC"/>
    <w:rsid w:val="005C6C5D"/>
    <w:rsid w:val="005D2B2F"/>
    <w:rsid w:val="005D2FF2"/>
    <w:rsid w:val="005D423E"/>
    <w:rsid w:val="005E0454"/>
    <w:rsid w:val="005E10E4"/>
    <w:rsid w:val="005E2908"/>
    <w:rsid w:val="005E2B38"/>
    <w:rsid w:val="005E42D4"/>
    <w:rsid w:val="005E4A83"/>
    <w:rsid w:val="005E5A7B"/>
    <w:rsid w:val="005E7D2D"/>
    <w:rsid w:val="005F174C"/>
    <w:rsid w:val="005F3C82"/>
    <w:rsid w:val="005F4128"/>
    <w:rsid w:val="005F51BB"/>
    <w:rsid w:val="005F6ACF"/>
    <w:rsid w:val="005F7EFA"/>
    <w:rsid w:val="006001B1"/>
    <w:rsid w:val="00602E61"/>
    <w:rsid w:val="00603D38"/>
    <w:rsid w:val="006048D5"/>
    <w:rsid w:val="006051F7"/>
    <w:rsid w:val="00605FA2"/>
    <w:rsid w:val="00606453"/>
    <w:rsid w:val="00614780"/>
    <w:rsid w:val="006213DA"/>
    <w:rsid w:val="006256E1"/>
    <w:rsid w:val="006258AE"/>
    <w:rsid w:val="006263B4"/>
    <w:rsid w:val="00626EB7"/>
    <w:rsid w:val="00627BE5"/>
    <w:rsid w:val="006308C9"/>
    <w:rsid w:val="00631101"/>
    <w:rsid w:val="006314DA"/>
    <w:rsid w:val="00635EE2"/>
    <w:rsid w:val="006361B6"/>
    <w:rsid w:val="00636AB8"/>
    <w:rsid w:val="00637349"/>
    <w:rsid w:val="00641384"/>
    <w:rsid w:val="006420ED"/>
    <w:rsid w:val="00643993"/>
    <w:rsid w:val="00644821"/>
    <w:rsid w:val="00646332"/>
    <w:rsid w:val="00646F48"/>
    <w:rsid w:val="00650550"/>
    <w:rsid w:val="00652875"/>
    <w:rsid w:val="006540B8"/>
    <w:rsid w:val="00654B5B"/>
    <w:rsid w:val="00654B68"/>
    <w:rsid w:val="00656303"/>
    <w:rsid w:val="00656C20"/>
    <w:rsid w:val="0066037A"/>
    <w:rsid w:val="006618B0"/>
    <w:rsid w:val="00663E70"/>
    <w:rsid w:val="00664FA2"/>
    <w:rsid w:val="00665AC3"/>
    <w:rsid w:val="006664EB"/>
    <w:rsid w:val="00667A50"/>
    <w:rsid w:val="006714BE"/>
    <w:rsid w:val="00676A6B"/>
    <w:rsid w:val="00676D1F"/>
    <w:rsid w:val="00677035"/>
    <w:rsid w:val="00677C12"/>
    <w:rsid w:val="00680637"/>
    <w:rsid w:val="006839D2"/>
    <w:rsid w:val="0068586E"/>
    <w:rsid w:val="006967D1"/>
    <w:rsid w:val="006A1BC4"/>
    <w:rsid w:val="006A2ADB"/>
    <w:rsid w:val="006A5165"/>
    <w:rsid w:val="006A550D"/>
    <w:rsid w:val="006A5D95"/>
    <w:rsid w:val="006A7557"/>
    <w:rsid w:val="006B01DA"/>
    <w:rsid w:val="006B0CED"/>
    <w:rsid w:val="006B204F"/>
    <w:rsid w:val="006B4BBC"/>
    <w:rsid w:val="006B5756"/>
    <w:rsid w:val="006B74D5"/>
    <w:rsid w:val="006C0E79"/>
    <w:rsid w:val="006C167E"/>
    <w:rsid w:val="006C1CA7"/>
    <w:rsid w:val="006C3057"/>
    <w:rsid w:val="006C38DF"/>
    <w:rsid w:val="006C4D00"/>
    <w:rsid w:val="006C69D8"/>
    <w:rsid w:val="006D0660"/>
    <w:rsid w:val="006D22CE"/>
    <w:rsid w:val="006D3F0B"/>
    <w:rsid w:val="006D7F38"/>
    <w:rsid w:val="006E37D7"/>
    <w:rsid w:val="006E763B"/>
    <w:rsid w:val="006F69AE"/>
    <w:rsid w:val="00704107"/>
    <w:rsid w:val="0070436D"/>
    <w:rsid w:val="007128FF"/>
    <w:rsid w:val="0071424F"/>
    <w:rsid w:val="00715F92"/>
    <w:rsid w:val="00720B55"/>
    <w:rsid w:val="00721988"/>
    <w:rsid w:val="007223E3"/>
    <w:rsid w:val="0072291F"/>
    <w:rsid w:val="007233D5"/>
    <w:rsid w:val="007269AF"/>
    <w:rsid w:val="00730355"/>
    <w:rsid w:val="0073124F"/>
    <w:rsid w:val="007325D0"/>
    <w:rsid w:val="007341D3"/>
    <w:rsid w:val="007350F9"/>
    <w:rsid w:val="00735BC5"/>
    <w:rsid w:val="007422E8"/>
    <w:rsid w:val="0075220B"/>
    <w:rsid w:val="00753279"/>
    <w:rsid w:val="00754752"/>
    <w:rsid w:val="00754782"/>
    <w:rsid w:val="0075485A"/>
    <w:rsid w:val="00755E60"/>
    <w:rsid w:val="00760161"/>
    <w:rsid w:val="007608DC"/>
    <w:rsid w:val="007609F2"/>
    <w:rsid w:val="00762FF6"/>
    <w:rsid w:val="00764383"/>
    <w:rsid w:val="0077115D"/>
    <w:rsid w:val="007716D4"/>
    <w:rsid w:val="007721BA"/>
    <w:rsid w:val="00772DCD"/>
    <w:rsid w:val="00773B29"/>
    <w:rsid w:val="00773F28"/>
    <w:rsid w:val="007743BD"/>
    <w:rsid w:val="00775FAE"/>
    <w:rsid w:val="007764CC"/>
    <w:rsid w:val="00777163"/>
    <w:rsid w:val="007808C3"/>
    <w:rsid w:val="00781898"/>
    <w:rsid w:val="0078219F"/>
    <w:rsid w:val="00786258"/>
    <w:rsid w:val="007866E6"/>
    <w:rsid w:val="00787173"/>
    <w:rsid w:val="007878A4"/>
    <w:rsid w:val="0079147A"/>
    <w:rsid w:val="00797934"/>
    <w:rsid w:val="0079798F"/>
    <w:rsid w:val="007A0997"/>
    <w:rsid w:val="007A7843"/>
    <w:rsid w:val="007B0932"/>
    <w:rsid w:val="007B2471"/>
    <w:rsid w:val="007B2DA5"/>
    <w:rsid w:val="007B6A40"/>
    <w:rsid w:val="007B7468"/>
    <w:rsid w:val="007C0D9F"/>
    <w:rsid w:val="007C214B"/>
    <w:rsid w:val="007C3D56"/>
    <w:rsid w:val="007C49F2"/>
    <w:rsid w:val="007C68AA"/>
    <w:rsid w:val="007D4931"/>
    <w:rsid w:val="007D4CC9"/>
    <w:rsid w:val="007D5CD2"/>
    <w:rsid w:val="007D725F"/>
    <w:rsid w:val="007E0465"/>
    <w:rsid w:val="007F0D6F"/>
    <w:rsid w:val="007F11BF"/>
    <w:rsid w:val="007F14F9"/>
    <w:rsid w:val="007F1A6B"/>
    <w:rsid w:val="007F1EAB"/>
    <w:rsid w:val="007F2CDE"/>
    <w:rsid w:val="007F31FE"/>
    <w:rsid w:val="007F4404"/>
    <w:rsid w:val="007F4DD1"/>
    <w:rsid w:val="007F51EC"/>
    <w:rsid w:val="007F544B"/>
    <w:rsid w:val="00803A7B"/>
    <w:rsid w:val="00804B84"/>
    <w:rsid w:val="008052CE"/>
    <w:rsid w:val="00805C2B"/>
    <w:rsid w:val="0080759B"/>
    <w:rsid w:val="00807D4A"/>
    <w:rsid w:val="00811027"/>
    <w:rsid w:val="00811571"/>
    <w:rsid w:val="00812C4D"/>
    <w:rsid w:val="00813AD6"/>
    <w:rsid w:val="00814E53"/>
    <w:rsid w:val="00815BC2"/>
    <w:rsid w:val="008169C2"/>
    <w:rsid w:val="00821773"/>
    <w:rsid w:val="00821FC8"/>
    <w:rsid w:val="0082231B"/>
    <w:rsid w:val="008232E4"/>
    <w:rsid w:val="008242AB"/>
    <w:rsid w:val="00826BFB"/>
    <w:rsid w:val="0082788F"/>
    <w:rsid w:val="008318BA"/>
    <w:rsid w:val="00833C8E"/>
    <w:rsid w:val="00833F1E"/>
    <w:rsid w:val="008348A4"/>
    <w:rsid w:val="00836DFC"/>
    <w:rsid w:val="00837482"/>
    <w:rsid w:val="0083767C"/>
    <w:rsid w:val="00842310"/>
    <w:rsid w:val="00843996"/>
    <w:rsid w:val="00846C2F"/>
    <w:rsid w:val="00846CDF"/>
    <w:rsid w:val="00847B8E"/>
    <w:rsid w:val="008523ED"/>
    <w:rsid w:val="0085712F"/>
    <w:rsid w:val="00857774"/>
    <w:rsid w:val="00862909"/>
    <w:rsid w:val="00870058"/>
    <w:rsid w:val="00870D7E"/>
    <w:rsid w:val="00874117"/>
    <w:rsid w:val="00874FC6"/>
    <w:rsid w:val="00876267"/>
    <w:rsid w:val="00876898"/>
    <w:rsid w:val="0088027A"/>
    <w:rsid w:val="008811BD"/>
    <w:rsid w:val="00881C82"/>
    <w:rsid w:val="00881FB6"/>
    <w:rsid w:val="00885807"/>
    <w:rsid w:val="00886F86"/>
    <w:rsid w:val="008900AB"/>
    <w:rsid w:val="008910F1"/>
    <w:rsid w:val="0089160C"/>
    <w:rsid w:val="00892724"/>
    <w:rsid w:val="00893AFC"/>
    <w:rsid w:val="008960BA"/>
    <w:rsid w:val="008966A0"/>
    <w:rsid w:val="00897BB4"/>
    <w:rsid w:val="008A087C"/>
    <w:rsid w:val="008A69E1"/>
    <w:rsid w:val="008A7717"/>
    <w:rsid w:val="008B09D3"/>
    <w:rsid w:val="008B1ADE"/>
    <w:rsid w:val="008B399A"/>
    <w:rsid w:val="008B3BDA"/>
    <w:rsid w:val="008B4D42"/>
    <w:rsid w:val="008B5344"/>
    <w:rsid w:val="008B5E65"/>
    <w:rsid w:val="008B5F18"/>
    <w:rsid w:val="008B61AB"/>
    <w:rsid w:val="008B7226"/>
    <w:rsid w:val="008B72FE"/>
    <w:rsid w:val="008C06EB"/>
    <w:rsid w:val="008C16AC"/>
    <w:rsid w:val="008C1CAA"/>
    <w:rsid w:val="008C1D9E"/>
    <w:rsid w:val="008C2512"/>
    <w:rsid w:val="008C5612"/>
    <w:rsid w:val="008D3DAE"/>
    <w:rsid w:val="008D7C89"/>
    <w:rsid w:val="008E526C"/>
    <w:rsid w:val="008E6175"/>
    <w:rsid w:val="008E6A16"/>
    <w:rsid w:val="008E7B85"/>
    <w:rsid w:val="008F02D9"/>
    <w:rsid w:val="008F382D"/>
    <w:rsid w:val="009009B3"/>
    <w:rsid w:val="0090161D"/>
    <w:rsid w:val="009021D9"/>
    <w:rsid w:val="009029D1"/>
    <w:rsid w:val="00903E34"/>
    <w:rsid w:val="00904A47"/>
    <w:rsid w:val="00904A73"/>
    <w:rsid w:val="00906676"/>
    <w:rsid w:val="00906DEA"/>
    <w:rsid w:val="00906E5F"/>
    <w:rsid w:val="00907CFF"/>
    <w:rsid w:val="00910679"/>
    <w:rsid w:val="00911510"/>
    <w:rsid w:val="00915603"/>
    <w:rsid w:val="00916581"/>
    <w:rsid w:val="0091707E"/>
    <w:rsid w:val="0091782F"/>
    <w:rsid w:val="00917D18"/>
    <w:rsid w:val="00920C99"/>
    <w:rsid w:val="0092232B"/>
    <w:rsid w:val="00922C39"/>
    <w:rsid w:val="009233C9"/>
    <w:rsid w:val="00924D41"/>
    <w:rsid w:val="00924E61"/>
    <w:rsid w:val="009324C5"/>
    <w:rsid w:val="00932721"/>
    <w:rsid w:val="00932A4C"/>
    <w:rsid w:val="00932B44"/>
    <w:rsid w:val="00933CB0"/>
    <w:rsid w:val="00933D25"/>
    <w:rsid w:val="0093545A"/>
    <w:rsid w:val="00940DAC"/>
    <w:rsid w:val="00941585"/>
    <w:rsid w:val="00943894"/>
    <w:rsid w:val="00945464"/>
    <w:rsid w:val="0094667B"/>
    <w:rsid w:val="00947C50"/>
    <w:rsid w:val="00950105"/>
    <w:rsid w:val="00952C60"/>
    <w:rsid w:val="009533F5"/>
    <w:rsid w:val="00953833"/>
    <w:rsid w:val="00956319"/>
    <w:rsid w:val="00956728"/>
    <w:rsid w:val="00956EBE"/>
    <w:rsid w:val="00956F6B"/>
    <w:rsid w:val="009570AC"/>
    <w:rsid w:val="00960367"/>
    <w:rsid w:val="00964F3B"/>
    <w:rsid w:val="0097178A"/>
    <w:rsid w:val="00972D5C"/>
    <w:rsid w:val="00972FCD"/>
    <w:rsid w:val="00973424"/>
    <w:rsid w:val="009744A3"/>
    <w:rsid w:val="00976035"/>
    <w:rsid w:val="00984632"/>
    <w:rsid w:val="00984A32"/>
    <w:rsid w:val="00986A62"/>
    <w:rsid w:val="009879B7"/>
    <w:rsid w:val="00991828"/>
    <w:rsid w:val="00991F10"/>
    <w:rsid w:val="00992C6B"/>
    <w:rsid w:val="00995C30"/>
    <w:rsid w:val="00995D02"/>
    <w:rsid w:val="0099705C"/>
    <w:rsid w:val="00997F31"/>
    <w:rsid w:val="009A294D"/>
    <w:rsid w:val="009A4F35"/>
    <w:rsid w:val="009A5C73"/>
    <w:rsid w:val="009A6118"/>
    <w:rsid w:val="009A700C"/>
    <w:rsid w:val="009B0835"/>
    <w:rsid w:val="009B6E7A"/>
    <w:rsid w:val="009C1139"/>
    <w:rsid w:val="009C494B"/>
    <w:rsid w:val="009C521D"/>
    <w:rsid w:val="009C6913"/>
    <w:rsid w:val="009C7680"/>
    <w:rsid w:val="009C7F16"/>
    <w:rsid w:val="009D1C43"/>
    <w:rsid w:val="009D3647"/>
    <w:rsid w:val="009D41D3"/>
    <w:rsid w:val="009D4B98"/>
    <w:rsid w:val="009D68BA"/>
    <w:rsid w:val="009D6D8F"/>
    <w:rsid w:val="009E1853"/>
    <w:rsid w:val="009E445F"/>
    <w:rsid w:val="009E4B30"/>
    <w:rsid w:val="009E5EAE"/>
    <w:rsid w:val="009E7A38"/>
    <w:rsid w:val="009F00A5"/>
    <w:rsid w:val="009F575D"/>
    <w:rsid w:val="009F57D5"/>
    <w:rsid w:val="00A007A3"/>
    <w:rsid w:val="00A01A5E"/>
    <w:rsid w:val="00A0238D"/>
    <w:rsid w:val="00A029BE"/>
    <w:rsid w:val="00A02AD0"/>
    <w:rsid w:val="00A041FD"/>
    <w:rsid w:val="00A0452F"/>
    <w:rsid w:val="00A0509A"/>
    <w:rsid w:val="00A07386"/>
    <w:rsid w:val="00A15488"/>
    <w:rsid w:val="00A16450"/>
    <w:rsid w:val="00A21D2F"/>
    <w:rsid w:val="00A2401B"/>
    <w:rsid w:val="00A25789"/>
    <w:rsid w:val="00A25992"/>
    <w:rsid w:val="00A26756"/>
    <w:rsid w:val="00A279C2"/>
    <w:rsid w:val="00A3018E"/>
    <w:rsid w:val="00A30BA4"/>
    <w:rsid w:val="00A31EC1"/>
    <w:rsid w:val="00A33F67"/>
    <w:rsid w:val="00A35C60"/>
    <w:rsid w:val="00A361CE"/>
    <w:rsid w:val="00A37B5D"/>
    <w:rsid w:val="00A4360B"/>
    <w:rsid w:val="00A46A85"/>
    <w:rsid w:val="00A47028"/>
    <w:rsid w:val="00A60FB7"/>
    <w:rsid w:val="00A610AD"/>
    <w:rsid w:val="00A62BE5"/>
    <w:rsid w:val="00A63A3E"/>
    <w:rsid w:val="00A65504"/>
    <w:rsid w:val="00A657DD"/>
    <w:rsid w:val="00A6644A"/>
    <w:rsid w:val="00A679A4"/>
    <w:rsid w:val="00A701AF"/>
    <w:rsid w:val="00A7097C"/>
    <w:rsid w:val="00A70A08"/>
    <w:rsid w:val="00A71E12"/>
    <w:rsid w:val="00A72574"/>
    <w:rsid w:val="00A72FF7"/>
    <w:rsid w:val="00A7380C"/>
    <w:rsid w:val="00A75F59"/>
    <w:rsid w:val="00A77F83"/>
    <w:rsid w:val="00A850EE"/>
    <w:rsid w:val="00A85351"/>
    <w:rsid w:val="00A85A9B"/>
    <w:rsid w:val="00A871EE"/>
    <w:rsid w:val="00A91991"/>
    <w:rsid w:val="00A91F41"/>
    <w:rsid w:val="00A91FC1"/>
    <w:rsid w:val="00A92FA3"/>
    <w:rsid w:val="00A95C57"/>
    <w:rsid w:val="00A96731"/>
    <w:rsid w:val="00A96E08"/>
    <w:rsid w:val="00AA477D"/>
    <w:rsid w:val="00AA4B5B"/>
    <w:rsid w:val="00AA6FFC"/>
    <w:rsid w:val="00AA7E3C"/>
    <w:rsid w:val="00AA7FAF"/>
    <w:rsid w:val="00AB189A"/>
    <w:rsid w:val="00AB1B1B"/>
    <w:rsid w:val="00AB3B21"/>
    <w:rsid w:val="00AB3C43"/>
    <w:rsid w:val="00AB517A"/>
    <w:rsid w:val="00AC0421"/>
    <w:rsid w:val="00AC1EED"/>
    <w:rsid w:val="00AC20CA"/>
    <w:rsid w:val="00AC3396"/>
    <w:rsid w:val="00AC446A"/>
    <w:rsid w:val="00AD0F58"/>
    <w:rsid w:val="00AD19D1"/>
    <w:rsid w:val="00AD3C2E"/>
    <w:rsid w:val="00AD53EC"/>
    <w:rsid w:val="00AD7DBF"/>
    <w:rsid w:val="00AE0349"/>
    <w:rsid w:val="00AE1069"/>
    <w:rsid w:val="00AE1F24"/>
    <w:rsid w:val="00AE2516"/>
    <w:rsid w:val="00AE2ABD"/>
    <w:rsid w:val="00AE3C5B"/>
    <w:rsid w:val="00AE50B0"/>
    <w:rsid w:val="00AE61A2"/>
    <w:rsid w:val="00AE7D81"/>
    <w:rsid w:val="00AE7F83"/>
    <w:rsid w:val="00AE7F99"/>
    <w:rsid w:val="00AF3818"/>
    <w:rsid w:val="00AF3E63"/>
    <w:rsid w:val="00AF4076"/>
    <w:rsid w:val="00AF680E"/>
    <w:rsid w:val="00AF6C16"/>
    <w:rsid w:val="00AF73A5"/>
    <w:rsid w:val="00AF7B3F"/>
    <w:rsid w:val="00B020CD"/>
    <w:rsid w:val="00B02AEA"/>
    <w:rsid w:val="00B06A48"/>
    <w:rsid w:val="00B10C7E"/>
    <w:rsid w:val="00B1151E"/>
    <w:rsid w:val="00B13DDD"/>
    <w:rsid w:val="00B17DE0"/>
    <w:rsid w:val="00B20F78"/>
    <w:rsid w:val="00B2335E"/>
    <w:rsid w:val="00B2578A"/>
    <w:rsid w:val="00B316E0"/>
    <w:rsid w:val="00B34851"/>
    <w:rsid w:val="00B34F0C"/>
    <w:rsid w:val="00B35CBA"/>
    <w:rsid w:val="00B37E79"/>
    <w:rsid w:val="00B43A41"/>
    <w:rsid w:val="00B4440D"/>
    <w:rsid w:val="00B45689"/>
    <w:rsid w:val="00B45BB1"/>
    <w:rsid w:val="00B4707B"/>
    <w:rsid w:val="00B51019"/>
    <w:rsid w:val="00B512C8"/>
    <w:rsid w:val="00B53AB1"/>
    <w:rsid w:val="00B53ED2"/>
    <w:rsid w:val="00B543F4"/>
    <w:rsid w:val="00B5466A"/>
    <w:rsid w:val="00B55E5A"/>
    <w:rsid w:val="00B57784"/>
    <w:rsid w:val="00B61C0A"/>
    <w:rsid w:val="00B61D50"/>
    <w:rsid w:val="00B62550"/>
    <w:rsid w:val="00B63949"/>
    <w:rsid w:val="00B644E0"/>
    <w:rsid w:val="00B6545F"/>
    <w:rsid w:val="00B662C1"/>
    <w:rsid w:val="00B66A9B"/>
    <w:rsid w:val="00B66EDB"/>
    <w:rsid w:val="00B675D2"/>
    <w:rsid w:val="00B703B6"/>
    <w:rsid w:val="00B72700"/>
    <w:rsid w:val="00B7612D"/>
    <w:rsid w:val="00B77068"/>
    <w:rsid w:val="00B81A7A"/>
    <w:rsid w:val="00B82C2C"/>
    <w:rsid w:val="00B83E9A"/>
    <w:rsid w:val="00B8522C"/>
    <w:rsid w:val="00B92A6E"/>
    <w:rsid w:val="00B92B38"/>
    <w:rsid w:val="00B933DC"/>
    <w:rsid w:val="00B94289"/>
    <w:rsid w:val="00BA3B0F"/>
    <w:rsid w:val="00BA5F24"/>
    <w:rsid w:val="00BA6505"/>
    <w:rsid w:val="00BA74AF"/>
    <w:rsid w:val="00BA7716"/>
    <w:rsid w:val="00BA7785"/>
    <w:rsid w:val="00BB1069"/>
    <w:rsid w:val="00BB197C"/>
    <w:rsid w:val="00BB5DF0"/>
    <w:rsid w:val="00BC305D"/>
    <w:rsid w:val="00BC406F"/>
    <w:rsid w:val="00BC52A9"/>
    <w:rsid w:val="00BC6A42"/>
    <w:rsid w:val="00BC6F7F"/>
    <w:rsid w:val="00BC74D4"/>
    <w:rsid w:val="00BD0879"/>
    <w:rsid w:val="00BD0A7D"/>
    <w:rsid w:val="00BD2835"/>
    <w:rsid w:val="00BD3237"/>
    <w:rsid w:val="00BD5CDA"/>
    <w:rsid w:val="00BD75EA"/>
    <w:rsid w:val="00BE4A81"/>
    <w:rsid w:val="00BE7EF2"/>
    <w:rsid w:val="00BF0A96"/>
    <w:rsid w:val="00BF29D1"/>
    <w:rsid w:val="00BF6553"/>
    <w:rsid w:val="00BF78A2"/>
    <w:rsid w:val="00C0068F"/>
    <w:rsid w:val="00C010B3"/>
    <w:rsid w:val="00C024D6"/>
    <w:rsid w:val="00C03045"/>
    <w:rsid w:val="00C03AD0"/>
    <w:rsid w:val="00C03B7E"/>
    <w:rsid w:val="00C0589C"/>
    <w:rsid w:val="00C075BC"/>
    <w:rsid w:val="00C07F08"/>
    <w:rsid w:val="00C11DEB"/>
    <w:rsid w:val="00C120DE"/>
    <w:rsid w:val="00C12B63"/>
    <w:rsid w:val="00C1742D"/>
    <w:rsid w:val="00C2057A"/>
    <w:rsid w:val="00C21ABA"/>
    <w:rsid w:val="00C23D0F"/>
    <w:rsid w:val="00C249DD"/>
    <w:rsid w:val="00C24BAD"/>
    <w:rsid w:val="00C24F5E"/>
    <w:rsid w:val="00C25F85"/>
    <w:rsid w:val="00C26483"/>
    <w:rsid w:val="00C266E5"/>
    <w:rsid w:val="00C26F2D"/>
    <w:rsid w:val="00C2711F"/>
    <w:rsid w:val="00C32496"/>
    <w:rsid w:val="00C32752"/>
    <w:rsid w:val="00C405D6"/>
    <w:rsid w:val="00C424B7"/>
    <w:rsid w:val="00C42DD3"/>
    <w:rsid w:val="00C46B36"/>
    <w:rsid w:val="00C46B95"/>
    <w:rsid w:val="00C51457"/>
    <w:rsid w:val="00C531A0"/>
    <w:rsid w:val="00C53737"/>
    <w:rsid w:val="00C56D40"/>
    <w:rsid w:val="00C56FBE"/>
    <w:rsid w:val="00C577BB"/>
    <w:rsid w:val="00C62490"/>
    <w:rsid w:val="00C63AED"/>
    <w:rsid w:val="00C64AA8"/>
    <w:rsid w:val="00C64BB3"/>
    <w:rsid w:val="00C652B0"/>
    <w:rsid w:val="00C66644"/>
    <w:rsid w:val="00C70A8C"/>
    <w:rsid w:val="00C722C8"/>
    <w:rsid w:val="00C72DDB"/>
    <w:rsid w:val="00C73586"/>
    <w:rsid w:val="00C7367D"/>
    <w:rsid w:val="00C73765"/>
    <w:rsid w:val="00C73BDD"/>
    <w:rsid w:val="00C76EC6"/>
    <w:rsid w:val="00C85A95"/>
    <w:rsid w:val="00C868D8"/>
    <w:rsid w:val="00C87D59"/>
    <w:rsid w:val="00C9160C"/>
    <w:rsid w:val="00C9209C"/>
    <w:rsid w:val="00C933A1"/>
    <w:rsid w:val="00C952D5"/>
    <w:rsid w:val="00CA0DA7"/>
    <w:rsid w:val="00CA0F70"/>
    <w:rsid w:val="00CA1B3A"/>
    <w:rsid w:val="00CA4164"/>
    <w:rsid w:val="00CA510C"/>
    <w:rsid w:val="00CA5159"/>
    <w:rsid w:val="00CA772C"/>
    <w:rsid w:val="00CA7DF8"/>
    <w:rsid w:val="00CB48C0"/>
    <w:rsid w:val="00CB7E6B"/>
    <w:rsid w:val="00CC1697"/>
    <w:rsid w:val="00CC223D"/>
    <w:rsid w:val="00CC24C1"/>
    <w:rsid w:val="00CC4CD3"/>
    <w:rsid w:val="00CC5879"/>
    <w:rsid w:val="00CC615B"/>
    <w:rsid w:val="00CD06A0"/>
    <w:rsid w:val="00CD134E"/>
    <w:rsid w:val="00CD2748"/>
    <w:rsid w:val="00CE2F31"/>
    <w:rsid w:val="00CE3E20"/>
    <w:rsid w:val="00CE49E5"/>
    <w:rsid w:val="00CE594C"/>
    <w:rsid w:val="00CE7DED"/>
    <w:rsid w:val="00CF2342"/>
    <w:rsid w:val="00CF6464"/>
    <w:rsid w:val="00D001F2"/>
    <w:rsid w:val="00D00660"/>
    <w:rsid w:val="00D007F4"/>
    <w:rsid w:val="00D01015"/>
    <w:rsid w:val="00D03311"/>
    <w:rsid w:val="00D03F41"/>
    <w:rsid w:val="00D044A5"/>
    <w:rsid w:val="00D0515F"/>
    <w:rsid w:val="00D0581F"/>
    <w:rsid w:val="00D06CA8"/>
    <w:rsid w:val="00D07F7C"/>
    <w:rsid w:val="00D10728"/>
    <w:rsid w:val="00D11875"/>
    <w:rsid w:val="00D13DAB"/>
    <w:rsid w:val="00D13F8B"/>
    <w:rsid w:val="00D1745E"/>
    <w:rsid w:val="00D17EDD"/>
    <w:rsid w:val="00D201FF"/>
    <w:rsid w:val="00D2040E"/>
    <w:rsid w:val="00D20C95"/>
    <w:rsid w:val="00D21567"/>
    <w:rsid w:val="00D21C71"/>
    <w:rsid w:val="00D22CED"/>
    <w:rsid w:val="00D24704"/>
    <w:rsid w:val="00D252CF"/>
    <w:rsid w:val="00D26396"/>
    <w:rsid w:val="00D26837"/>
    <w:rsid w:val="00D26AA6"/>
    <w:rsid w:val="00D30569"/>
    <w:rsid w:val="00D305D6"/>
    <w:rsid w:val="00D3099D"/>
    <w:rsid w:val="00D30E0F"/>
    <w:rsid w:val="00D31E20"/>
    <w:rsid w:val="00D41417"/>
    <w:rsid w:val="00D438A4"/>
    <w:rsid w:val="00D47188"/>
    <w:rsid w:val="00D4723B"/>
    <w:rsid w:val="00D47400"/>
    <w:rsid w:val="00D47EA2"/>
    <w:rsid w:val="00D51D86"/>
    <w:rsid w:val="00D522F0"/>
    <w:rsid w:val="00D52618"/>
    <w:rsid w:val="00D547AE"/>
    <w:rsid w:val="00D56D21"/>
    <w:rsid w:val="00D615C9"/>
    <w:rsid w:val="00D632AA"/>
    <w:rsid w:val="00D63CB7"/>
    <w:rsid w:val="00D642C4"/>
    <w:rsid w:val="00D65F3F"/>
    <w:rsid w:val="00D67D04"/>
    <w:rsid w:val="00D704DC"/>
    <w:rsid w:val="00D70705"/>
    <w:rsid w:val="00D71738"/>
    <w:rsid w:val="00D72502"/>
    <w:rsid w:val="00D72FF5"/>
    <w:rsid w:val="00D74ECD"/>
    <w:rsid w:val="00D750BF"/>
    <w:rsid w:val="00D75B31"/>
    <w:rsid w:val="00D75E78"/>
    <w:rsid w:val="00D76D61"/>
    <w:rsid w:val="00D81375"/>
    <w:rsid w:val="00D81C7D"/>
    <w:rsid w:val="00D82129"/>
    <w:rsid w:val="00D85391"/>
    <w:rsid w:val="00D8583A"/>
    <w:rsid w:val="00D8668E"/>
    <w:rsid w:val="00D90C81"/>
    <w:rsid w:val="00D9290D"/>
    <w:rsid w:val="00DA1956"/>
    <w:rsid w:val="00DA3E04"/>
    <w:rsid w:val="00DA3F46"/>
    <w:rsid w:val="00DA5502"/>
    <w:rsid w:val="00DA72D5"/>
    <w:rsid w:val="00DB0625"/>
    <w:rsid w:val="00DB0842"/>
    <w:rsid w:val="00DB4F45"/>
    <w:rsid w:val="00DB69D5"/>
    <w:rsid w:val="00DB6D6B"/>
    <w:rsid w:val="00DB7723"/>
    <w:rsid w:val="00DC015D"/>
    <w:rsid w:val="00DC1711"/>
    <w:rsid w:val="00DC1C25"/>
    <w:rsid w:val="00DC438C"/>
    <w:rsid w:val="00DC6CD4"/>
    <w:rsid w:val="00DC6DBF"/>
    <w:rsid w:val="00DC7D2C"/>
    <w:rsid w:val="00DD01C0"/>
    <w:rsid w:val="00DD041F"/>
    <w:rsid w:val="00DD1B98"/>
    <w:rsid w:val="00DD4697"/>
    <w:rsid w:val="00DD52EC"/>
    <w:rsid w:val="00DD6C0D"/>
    <w:rsid w:val="00DD7C7F"/>
    <w:rsid w:val="00DE057E"/>
    <w:rsid w:val="00DE1712"/>
    <w:rsid w:val="00DE365A"/>
    <w:rsid w:val="00DE645F"/>
    <w:rsid w:val="00DE7EDE"/>
    <w:rsid w:val="00DF0B22"/>
    <w:rsid w:val="00DF45E9"/>
    <w:rsid w:val="00E00A64"/>
    <w:rsid w:val="00E03776"/>
    <w:rsid w:val="00E0413E"/>
    <w:rsid w:val="00E062ED"/>
    <w:rsid w:val="00E10756"/>
    <w:rsid w:val="00E10C1B"/>
    <w:rsid w:val="00E1575B"/>
    <w:rsid w:val="00E15EFE"/>
    <w:rsid w:val="00E16839"/>
    <w:rsid w:val="00E17222"/>
    <w:rsid w:val="00E30839"/>
    <w:rsid w:val="00E32C40"/>
    <w:rsid w:val="00E33B2F"/>
    <w:rsid w:val="00E350FE"/>
    <w:rsid w:val="00E40CE8"/>
    <w:rsid w:val="00E41E41"/>
    <w:rsid w:val="00E449DC"/>
    <w:rsid w:val="00E44C38"/>
    <w:rsid w:val="00E4589A"/>
    <w:rsid w:val="00E464EE"/>
    <w:rsid w:val="00E51291"/>
    <w:rsid w:val="00E5229A"/>
    <w:rsid w:val="00E52B6A"/>
    <w:rsid w:val="00E52D4B"/>
    <w:rsid w:val="00E5305B"/>
    <w:rsid w:val="00E5315B"/>
    <w:rsid w:val="00E53C95"/>
    <w:rsid w:val="00E56255"/>
    <w:rsid w:val="00E57A8E"/>
    <w:rsid w:val="00E6011C"/>
    <w:rsid w:val="00E617DA"/>
    <w:rsid w:val="00E61D9E"/>
    <w:rsid w:val="00E62AB3"/>
    <w:rsid w:val="00E63DA8"/>
    <w:rsid w:val="00E66A61"/>
    <w:rsid w:val="00E70D7A"/>
    <w:rsid w:val="00E716E1"/>
    <w:rsid w:val="00E71EB5"/>
    <w:rsid w:val="00E72F61"/>
    <w:rsid w:val="00E74404"/>
    <w:rsid w:val="00E76449"/>
    <w:rsid w:val="00E80539"/>
    <w:rsid w:val="00E81271"/>
    <w:rsid w:val="00E8270E"/>
    <w:rsid w:val="00E83EF6"/>
    <w:rsid w:val="00E84813"/>
    <w:rsid w:val="00E8522D"/>
    <w:rsid w:val="00E926FE"/>
    <w:rsid w:val="00E92779"/>
    <w:rsid w:val="00E954F5"/>
    <w:rsid w:val="00E96B5C"/>
    <w:rsid w:val="00E97C3E"/>
    <w:rsid w:val="00EA164A"/>
    <w:rsid w:val="00EA225A"/>
    <w:rsid w:val="00EA611F"/>
    <w:rsid w:val="00EB39FD"/>
    <w:rsid w:val="00EB4302"/>
    <w:rsid w:val="00EB55F2"/>
    <w:rsid w:val="00EB60A5"/>
    <w:rsid w:val="00EB779F"/>
    <w:rsid w:val="00EB7EC5"/>
    <w:rsid w:val="00EB7FC3"/>
    <w:rsid w:val="00EC0213"/>
    <w:rsid w:val="00EC0604"/>
    <w:rsid w:val="00EC0B30"/>
    <w:rsid w:val="00EC0E59"/>
    <w:rsid w:val="00EC183C"/>
    <w:rsid w:val="00EC21C6"/>
    <w:rsid w:val="00EC3320"/>
    <w:rsid w:val="00EC34AE"/>
    <w:rsid w:val="00ED17BB"/>
    <w:rsid w:val="00ED319E"/>
    <w:rsid w:val="00ED4C3B"/>
    <w:rsid w:val="00ED63E4"/>
    <w:rsid w:val="00ED790F"/>
    <w:rsid w:val="00EE19B5"/>
    <w:rsid w:val="00EE4161"/>
    <w:rsid w:val="00EE55E8"/>
    <w:rsid w:val="00EF0BD6"/>
    <w:rsid w:val="00EF1167"/>
    <w:rsid w:val="00EF2802"/>
    <w:rsid w:val="00EF3AB3"/>
    <w:rsid w:val="00EF3D9A"/>
    <w:rsid w:val="00EF582B"/>
    <w:rsid w:val="00EF7E79"/>
    <w:rsid w:val="00F02F24"/>
    <w:rsid w:val="00F10615"/>
    <w:rsid w:val="00F10A24"/>
    <w:rsid w:val="00F13498"/>
    <w:rsid w:val="00F13C0E"/>
    <w:rsid w:val="00F13F73"/>
    <w:rsid w:val="00F142A6"/>
    <w:rsid w:val="00F148B8"/>
    <w:rsid w:val="00F14CD5"/>
    <w:rsid w:val="00F161B5"/>
    <w:rsid w:val="00F16FB7"/>
    <w:rsid w:val="00F2058F"/>
    <w:rsid w:val="00F20BE6"/>
    <w:rsid w:val="00F20CE7"/>
    <w:rsid w:val="00F23C97"/>
    <w:rsid w:val="00F23E90"/>
    <w:rsid w:val="00F27F07"/>
    <w:rsid w:val="00F31464"/>
    <w:rsid w:val="00F33BD8"/>
    <w:rsid w:val="00F35C8F"/>
    <w:rsid w:val="00F3753A"/>
    <w:rsid w:val="00F40148"/>
    <w:rsid w:val="00F411E1"/>
    <w:rsid w:val="00F44D72"/>
    <w:rsid w:val="00F46D60"/>
    <w:rsid w:val="00F50141"/>
    <w:rsid w:val="00F50FCB"/>
    <w:rsid w:val="00F53179"/>
    <w:rsid w:val="00F6162C"/>
    <w:rsid w:val="00F6459D"/>
    <w:rsid w:val="00F64B0B"/>
    <w:rsid w:val="00F64E43"/>
    <w:rsid w:val="00F654B0"/>
    <w:rsid w:val="00F65A34"/>
    <w:rsid w:val="00F6620A"/>
    <w:rsid w:val="00F66AE5"/>
    <w:rsid w:val="00F67437"/>
    <w:rsid w:val="00F676CE"/>
    <w:rsid w:val="00F6792A"/>
    <w:rsid w:val="00F70E0B"/>
    <w:rsid w:val="00F70FD3"/>
    <w:rsid w:val="00F74C82"/>
    <w:rsid w:val="00F7509F"/>
    <w:rsid w:val="00F76AC3"/>
    <w:rsid w:val="00F77656"/>
    <w:rsid w:val="00F80724"/>
    <w:rsid w:val="00F80D08"/>
    <w:rsid w:val="00F81311"/>
    <w:rsid w:val="00F819BA"/>
    <w:rsid w:val="00F92EC6"/>
    <w:rsid w:val="00F938CA"/>
    <w:rsid w:val="00F97128"/>
    <w:rsid w:val="00F9786D"/>
    <w:rsid w:val="00F97D5D"/>
    <w:rsid w:val="00FA1C6C"/>
    <w:rsid w:val="00FA275A"/>
    <w:rsid w:val="00FA2F55"/>
    <w:rsid w:val="00FA3410"/>
    <w:rsid w:val="00FA36CE"/>
    <w:rsid w:val="00FB11D1"/>
    <w:rsid w:val="00FB1F7B"/>
    <w:rsid w:val="00FB2393"/>
    <w:rsid w:val="00FB6447"/>
    <w:rsid w:val="00FB7ED8"/>
    <w:rsid w:val="00FC32C0"/>
    <w:rsid w:val="00FC431B"/>
    <w:rsid w:val="00FC5593"/>
    <w:rsid w:val="00FC6D00"/>
    <w:rsid w:val="00FD1326"/>
    <w:rsid w:val="00FD1E8E"/>
    <w:rsid w:val="00FD36B0"/>
    <w:rsid w:val="00FD4BD1"/>
    <w:rsid w:val="00FE0469"/>
    <w:rsid w:val="00FE20CC"/>
    <w:rsid w:val="00FE5105"/>
    <w:rsid w:val="00FE69BC"/>
    <w:rsid w:val="00FE7759"/>
    <w:rsid w:val="00FF1143"/>
    <w:rsid w:val="00FF3B4D"/>
    <w:rsid w:val="00FF49B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E97005"/>
  <w15:chartTrackingRefBased/>
  <w15:docId w15:val="{337E64CA-113F-405D-AD78-A646958D9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1842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3321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1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71EB5"/>
    <w:pPr>
      <w:spacing w:after="0" w:line="240" w:lineRule="auto"/>
      <w:ind w:left="720"/>
      <w:contextualSpacing/>
    </w:pPr>
  </w:style>
  <w:style w:type="paragraph" w:styleId="Kopfzeile">
    <w:name w:val="header"/>
    <w:basedOn w:val="Standard"/>
    <w:link w:val="KopfzeileZchn"/>
    <w:uiPriority w:val="99"/>
    <w:unhideWhenUsed/>
    <w:rsid w:val="0018424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424E"/>
  </w:style>
  <w:style w:type="paragraph" w:styleId="Fuzeile">
    <w:name w:val="footer"/>
    <w:basedOn w:val="Standard"/>
    <w:link w:val="FuzeileZchn"/>
    <w:uiPriority w:val="99"/>
    <w:unhideWhenUsed/>
    <w:rsid w:val="0018424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424E"/>
  </w:style>
  <w:style w:type="paragraph" w:styleId="Titel">
    <w:name w:val="Title"/>
    <w:basedOn w:val="Standard"/>
    <w:next w:val="Standard"/>
    <w:link w:val="TitelZchn"/>
    <w:uiPriority w:val="10"/>
    <w:qFormat/>
    <w:rsid w:val="001842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8424E"/>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18424E"/>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332179"/>
    <w:rPr>
      <w:rFonts w:asciiTheme="majorHAnsi" w:eastAsiaTheme="majorEastAsia" w:hAnsiTheme="majorHAnsi" w:cstheme="majorBidi"/>
      <w:color w:val="2E74B5" w:themeColor="accent1" w:themeShade="BF"/>
      <w:sz w:val="26"/>
      <w:szCs w:val="26"/>
    </w:rPr>
  </w:style>
  <w:style w:type="paragraph" w:styleId="KeinLeerraum">
    <w:name w:val="No Spacing"/>
    <w:uiPriority w:val="1"/>
    <w:qFormat/>
    <w:rsid w:val="00332179"/>
    <w:pPr>
      <w:spacing w:after="0" w:line="240" w:lineRule="auto"/>
    </w:pPr>
  </w:style>
  <w:style w:type="paragraph" w:styleId="Untertitel">
    <w:name w:val="Subtitle"/>
    <w:basedOn w:val="Standard"/>
    <w:next w:val="Standard"/>
    <w:link w:val="UntertitelZchn"/>
    <w:uiPriority w:val="11"/>
    <w:qFormat/>
    <w:rsid w:val="00332179"/>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332179"/>
    <w:rPr>
      <w:rFonts w:eastAsiaTheme="minorEastAsia"/>
      <w:color w:val="5A5A5A" w:themeColor="text1" w:themeTint="A5"/>
      <w:spacing w:val="15"/>
    </w:rPr>
  </w:style>
  <w:style w:type="character" w:styleId="Fett">
    <w:name w:val="Strong"/>
    <w:basedOn w:val="Absatz-Standardschriftart"/>
    <w:uiPriority w:val="22"/>
    <w:qFormat/>
    <w:rsid w:val="00332179"/>
    <w:rPr>
      <w:b/>
      <w:bCs/>
    </w:rPr>
  </w:style>
  <w:style w:type="paragraph" w:customStyle="1" w:styleId="berschrift">
    <w:name w:val="Überschrift"/>
    <w:basedOn w:val="berschrift1"/>
    <w:link w:val="berschriftZchn"/>
    <w:qFormat/>
    <w:rsid w:val="00332179"/>
    <w:rPr>
      <w:rFonts w:ascii="Calibri" w:hAnsi="Calibri" w:cs="Calibri"/>
      <w:b/>
      <w:color w:val="auto"/>
      <w:sz w:val="28"/>
      <w:szCs w:val="28"/>
    </w:rPr>
  </w:style>
  <w:style w:type="character" w:customStyle="1" w:styleId="berschriftZchn">
    <w:name w:val="Überschrift Zchn"/>
    <w:basedOn w:val="berschrift1Zchn"/>
    <w:link w:val="berschrift"/>
    <w:rsid w:val="00332179"/>
    <w:rPr>
      <w:rFonts w:ascii="Calibri" w:eastAsiaTheme="majorEastAsia" w:hAnsi="Calibri" w:cs="Calibri"/>
      <w:b/>
      <w:color w:val="2E74B5" w:themeColor="accent1" w:themeShade="BF"/>
      <w:sz w:val="28"/>
      <w:szCs w:val="28"/>
    </w:rPr>
  </w:style>
  <w:style w:type="paragraph" w:customStyle="1" w:styleId="Default">
    <w:name w:val="Default"/>
    <w:rsid w:val="00AB517A"/>
    <w:pPr>
      <w:autoSpaceDE w:val="0"/>
      <w:autoSpaceDN w:val="0"/>
      <w:adjustRightInd w:val="0"/>
      <w:spacing w:after="0" w:line="240" w:lineRule="auto"/>
    </w:pPr>
    <w:rPr>
      <w:rFonts w:ascii="Arial" w:hAnsi="Arial" w:cs="Arial"/>
      <w:color w:val="000000"/>
      <w:sz w:val="24"/>
      <w:szCs w:val="24"/>
    </w:rPr>
  </w:style>
  <w:style w:type="paragraph" w:styleId="HTMLVorformatiert">
    <w:name w:val="HTML Preformatted"/>
    <w:basedOn w:val="Standard"/>
    <w:link w:val="HTMLVorformatiertZchn"/>
    <w:uiPriority w:val="99"/>
    <w:unhideWhenUsed/>
    <w:rsid w:val="00654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de-AT"/>
    </w:rPr>
  </w:style>
  <w:style w:type="character" w:customStyle="1" w:styleId="HTMLVorformatiertZchn">
    <w:name w:val="HTML Vorformatiert Zchn"/>
    <w:basedOn w:val="Absatz-Standardschriftart"/>
    <w:link w:val="HTMLVorformatiert"/>
    <w:uiPriority w:val="99"/>
    <w:rsid w:val="00654B68"/>
    <w:rPr>
      <w:rFonts w:ascii="Courier New" w:hAnsi="Courier New" w:cs="Courier New"/>
      <w:color w:val="000000"/>
      <w:sz w:val="20"/>
      <w:szCs w:val="20"/>
      <w:lang w:eastAsia="de-AT"/>
    </w:rPr>
  </w:style>
  <w:style w:type="paragraph" w:customStyle="1" w:styleId="m-4402326331252929035gmail-signatur">
    <w:name w:val="m_-4402326331252929035gmail-signatur"/>
    <w:basedOn w:val="Standard"/>
    <w:rsid w:val="00D65F3F"/>
    <w:pPr>
      <w:spacing w:before="100" w:beforeAutospacing="1" w:after="100" w:afterAutospacing="1" w:line="240" w:lineRule="auto"/>
    </w:pPr>
    <w:rPr>
      <w:rFonts w:ascii="Times New Roman" w:hAnsi="Times New Roman" w:cs="Times New Roman"/>
      <w:sz w:val="24"/>
      <w:szCs w:val="24"/>
      <w:lang w:eastAsia="de-AT"/>
    </w:rPr>
  </w:style>
  <w:style w:type="paragraph" w:customStyle="1" w:styleId="41UeberschrG1">
    <w:name w:val="41_UeberschrG1"/>
    <w:basedOn w:val="Standard"/>
    <w:next w:val="Standard"/>
    <w:rsid w:val="000E0740"/>
    <w:pPr>
      <w:keepNext/>
      <w:spacing w:before="320" w:after="0" w:line="220" w:lineRule="exact"/>
      <w:jc w:val="center"/>
    </w:pPr>
    <w:rPr>
      <w:rFonts w:ascii="Times New Roman" w:eastAsia="Times New Roman" w:hAnsi="Times New Roman" w:cs="Times New Roman"/>
      <w:b/>
      <w:color w:val="000000"/>
      <w:sz w:val="24"/>
      <w:szCs w:val="20"/>
      <w:lang w:eastAsia="de-AT"/>
    </w:rPr>
  </w:style>
  <w:style w:type="paragraph" w:customStyle="1" w:styleId="51Abs">
    <w:name w:val="51_Abs"/>
    <w:basedOn w:val="Standard"/>
    <w:qFormat/>
    <w:rsid w:val="000E0740"/>
    <w:pPr>
      <w:spacing w:before="80" w:after="0" w:line="220" w:lineRule="exact"/>
      <w:ind w:firstLine="397"/>
      <w:jc w:val="both"/>
    </w:pPr>
    <w:rPr>
      <w:rFonts w:ascii="Times New Roman" w:eastAsia="Times New Roman" w:hAnsi="Times New Roman" w:cs="Times New Roman"/>
      <w:color w:val="000000"/>
      <w:sz w:val="20"/>
      <w:szCs w:val="20"/>
      <w:lang w:eastAsia="de-AT"/>
    </w:rPr>
  </w:style>
  <w:style w:type="paragraph" w:customStyle="1" w:styleId="53Literae1">
    <w:name w:val="53_Litera_e1"/>
    <w:basedOn w:val="Standard"/>
    <w:rsid w:val="000E0740"/>
    <w:pPr>
      <w:tabs>
        <w:tab w:val="right" w:pos="624"/>
        <w:tab w:val="left" w:pos="680"/>
      </w:tabs>
      <w:spacing w:before="40" w:after="0" w:line="220" w:lineRule="exact"/>
      <w:ind w:left="680" w:hanging="680"/>
      <w:jc w:val="both"/>
    </w:pPr>
    <w:rPr>
      <w:rFonts w:ascii="Times New Roman" w:eastAsia="Times New Roman" w:hAnsi="Times New Roman" w:cs="Times New Roman"/>
      <w:color w:val="000000"/>
      <w:sz w:val="20"/>
      <w:szCs w:val="20"/>
      <w:lang w:eastAsia="de-AT"/>
    </w:rPr>
  </w:style>
  <w:style w:type="paragraph" w:customStyle="1" w:styleId="52Ziffere1">
    <w:name w:val="52_Ziffer_e1"/>
    <w:basedOn w:val="Standard"/>
    <w:qFormat/>
    <w:rsid w:val="000E0740"/>
    <w:pPr>
      <w:tabs>
        <w:tab w:val="right" w:pos="624"/>
        <w:tab w:val="left" w:pos="680"/>
      </w:tabs>
      <w:spacing w:before="40" w:after="0" w:line="220" w:lineRule="exact"/>
      <w:ind w:left="680" w:hanging="680"/>
      <w:jc w:val="both"/>
    </w:pPr>
    <w:rPr>
      <w:rFonts w:ascii="Times New Roman" w:eastAsia="Times New Roman" w:hAnsi="Times New Roman" w:cs="Times New Roman"/>
      <w:color w:val="000000"/>
      <w:sz w:val="20"/>
      <w:szCs w:val="20"/>
      <w:lang w:eastAsia="de-AT"/>
    </w:rPr>
  </w:style>
  <w:style w:type="paragraph" w:customStyle="1" w:styleId="09Abstand">
    <w:name w:val="09_Abstand"/>
    <w:basedOn w:val="Standard"/>
    <w:rsid w:val="000E0740"/>
    <w:pPr>
      <w:spacing w:after="0" w:line="200" w:lineRule="exact"/>
    </w:pPr>
    <w:rPr>
      <w:rFonts w:ascii="Calibri" w:eastAsia="Times New Roman" w:hAnsi="Calibri" w:cs="Times New Roman"/>
      <w:color w:val="000000"/>
      <w:sz w:val="20"/>
      <w:szCs w:val="20"/>
      <w:lang w:val="de-DE" w:eastAsia="de-DE"/>
    </w:rPr>
  </w:style>
  <w:style w:type="paragraph" w:customStyle="1" w:styleId="83ErlText">
    <w:name w:val="83_ErlText"/>
    <w:basedOn w:val="Standard"/>
    <w:rsid w:val="000E0740"/>
    <w:pPr>
      <w:spacing w:before="80" w:after="0" w:line="220" w:lineRule="exact"/>
      <w:jc w:val="both"/>
    </w:pPr>
    <w:rPr>
      <w:rFonts w:ascii="Calibri" w:eastAsia="Times New Roman" w:hAnsi="Calibri" w:cs="Times New Roman"/>
      <w:color w:val="000000"/>
      <w:sz w:val="20"/>
      <w:szCs w:val="20"/>
      <w:lang w:val="de-DE" w:eastAsia="de-DE"/>
    </w:rPr>
  </w:style>
  <w:style w:type="character" w:styleId="Hyperlink">
    <w:name w:val="Hyperlink"/>
    <w:uiPriority w:val="99"/>
    <w:unhideWhenUsed/>
    <w:rsid w:val="00140E12"/>
    <w:rPr>
      <w:color w:val="0000FF"/>
      <w:u w:val="single"/>
    </w:rPr>
  </w:style>
  <w:style w:type="paragraph" w:styleId="Inhaltsverzeichnisberschrift">
    <w:name w:val="TOC Heading"/>
    <w:basedOn w:val="berschrift1"/>
    <w:next w:val="Standard"/>
    <w:uiPriority w:val="39"/>
    <w:unhideWhenUsed/>
    <w:qFormat/>
    <w:rsid w:val="00140E12"/>
    <w:pPr>
      <w:outlineLvl w:val="9"/>
    </w:pPr>
    <w:rPr>
      <w:lang w:eastAsia="de-AT"/>
    </w:rPr>
  </w:style>
  <w:style w:type="paragraph" w:styleId="Verzeichnis1">
    <w:name w:val="toc 1"/>
    <w:basedOn w:val="Standard"/>
    <w:next w:val="Standard"/>
    <w:autoRedefine/>
    <w:uiPriority w:val="39"/>
    <w:unhideWhenUsed/>
    <w:rsid w:val="00140E12"/>
    <w:pPr>
      <w:spacing w:after="100"/>
    </w:pPr>
  </w:style>
  <w:style w:type="paragraph" w:styleId="Sprechblasentext">
    <w:name w:val="Balloon Text"/>
    <w:basedOn w:val="Standard"/>
    <w:link w:val="SprechblasentextZchn"/>
    <w:uiPriority w:val="99"/>
    <w:semiHidden/>
    <w:unhideWhenUsed/>
    <w:rsid w:val="00CA0F7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A0F70"/>
    <w:rPr>
      <w:rFonts w:ascii="Segoe UI" w:hAnsi="Segoe UI" w:cs="Segoe UI"/>
      <w:sz w:val="18"/>
      <w:szCs w:val="18"/>
    </w:rPr>
  </w:style>
  <w:style w:type="paragraph" w:styleId="Beschriftung">
    <w:name w:val="caption"/>
    <w:basedOn w:val="Standard"/>
    <w:next w:val="Standard"/>
    <w:uiPriority w:val="35"/>
    <w:semiHidden/>
    <w:unhideWhenUsed/>
    <w:qFormat/>
    <w:rsid w:val="00C1742D"/>
    <w:pPr>
      <w:spacing w:after="200" w:line="240" w:lineRule="auto"/>
    </w:pPr>
    <w:rPr>
      <w:i/>
      <w:iCs/>
      <w:color w:val="44546A" w:themeColor="text2"/>
      <w:sz w:val="18"/>
      <w:szCs w:val="18"/>
    </w:rPr>
  </w:style>
  <w:style w:type="paragraph" w:customStyle="1" w:styleId="Text">
    <w:name w:val="Text"/>
    <w:basedOn w:val="Standard"/>
    <w:rsid w:val="0092232B"/>
    <w:pPr>
      <w:overflowPunct w:val="0"/>
      <w:autoSpaceDE w:val="0"/>
      <w:autoSpaceDN w:val="0"/>
      <w:adjustRightInd w:val="0"/>
      <w:spacing w:before="80" w:after="80" w:line="300" w:lineRule="exact"/>
      <w:textAlignment w:val="baseline"/>
    </w:pPr>
    <w:rPr>
      <w:rFonts w:ascii="Times New Roman" w:eastAsia="Times New Roman" w:hAnsi="Times New Roman" w:cs="Times New Roman"/>
      <w:szCs w:val="20"/>
      <w:lang w:val="de-DE" w:eastAsia="de-DE"/>
    </w:rPr>
  </w:style>
  <w:style w:type="paragraph" w:styleId="StandardWeb">
    <w:name w:val="Normal (Web)"/>
    <w:basedOn w:val="Standard"/>
    <w:uiPriority w:val="99"/>
    <w:semiHidden/>
    <w:unhideWhenUsed/>
    <w:rsid w:val="00C73765"/>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04072">
      <w:bodyDiv w:val="1"/>
      <w:marLeft w:val="0"/>
      <w:marRight w:val="0"/>
      <w:marTop w:val="0"/>
      <w:marBottom w:val="0"/>
      <w:divBdr>
        <w:top w:val="none" w:sz="0" w:space="0" w:color="auto"/>
        <w:left w:val="none" w:sz="0" w:space="0" w:color="auto"/>
        <w:bottom w:val="none" w:sz="0" w:space="0" w:color="auto"/>
        <w:right w:val="none" w:sz="0" w:space="0" w:color="auto"/>
      </w:divBdr>
    </w:div>
    <w:div w:id="172889543">
      <w:bodyDiv w:val="1"/>
      <w:marLeft w:val="0"/>
      <w:marRight w:val="0"/>
      <w:marTop w:val="0"/>
      <w:marBottom w:val="0"/>
      <w:divBdr>
        <w:top w:val="none" w:sz="0" w:space="0" w:color="auto"/>
        <w:left w:val="none" w:sz="0" w:space="0" w:color="auto"/>
        <w:bottom w:val="none" w:sz="0" w:space="0" w:color="auto"/>
        <w:right w:val="none" w:sz="0" w:space="0" w:color="auto"/>
      </w:divBdr>
      <w:divsChild>
        <w:div w:id="1083719104">
          <w:marLeft w:val="0"/>
          <w:marRight w:val="0"/>
          <w:marTop w:val="0"/>
          <w:marBottom w:val="0"/>
          <w:divBdr>
            <w:top w:val="none" w:sz="0" w:space="0" w:color="auto"/>
            <w:left w:val="none" w:sz="0" w:space="0" w:color="auto"/>
            <w:bottom w:val="none" w:sz="0" w:space="0" w:color="auto"/>
            <w:right w:val="none" w:sz="0" w:space="0" w:color="auto"/>
          </w:divBdr>
        </w:div>
      </w:divsChild>
    </w:div>
    <w:div w:id="319578336">
      <w:bodyDiv w:val="1"/>
      <w:marLeft w:val="0"/>
      <w:marRight w:val="0"/>
      <w:marTop w:val="0"/>
      <w:marBottom w:val="0"/>
      <w:divBdr>
        <w:top w:val="none" w:sz="0" w:space="0" w:color="auto"/>
        <w:left w:val="none" w:sz="0" w:space="0" w:color="auto"/>
        <w:bottom w:val="none" w:sz="0" w:space="0" w:color="auto"/>
        <w:right w:val="none" w:sz="0" w:space="0" w:color="auto"/>
      </w:divBdr>
    </w:div>
    <w:div w:id="323507889">
      <w:bodyDiv w:val="1"/>
      <w:marLeft w:val="0"/>
      <w:marRight w:val="0"/>
      <w:marTop w:val="0"/>
      <w:marBottom w:val="0"/>
      <w:divBdr>
        <w:top w:val="none" w:sz="0" w:space="0" w:color="auto"/>
        <w:left w:val="none" w:sz="0" w:space="0" w:color="auto"/>
        <w:bottom w:val="none" w:sz="0" w:space="0" w:color="auto"/>
        <w:right w:val="none" w:sz="0" w:space="0" w:color="auto"/>
      </w:divBdr>
    </w:div>
    <w:div w:id="440298186">
      <w:bodyDiv w:val="1"/>
      <w:marLeft w:val="0"/>
      <w:marRight w:val="0"/>
      <w:marTop w:val="0"/>
      <w:marBottom w:val="0"/>
      <w:divBdr>
        <w:top w:val="none" w:sz="0" w:space="0" w:color="auto"/>
        <w:left w:val="none" w:sz="0" w:space="0" w:color="auto"/>
        <w:bottom w:val="none" w:sz="0" w:space="0" w:color="auto"/>
        <w:right w:val="none" w:sz="0" w:space="0" w:color="auto"/>
      </w:divBdr>
      <w:divsChild>
        <w:div w:id="545532594">
          <w:marLeft w:val="360"/>
          <w:marRight w:val="0"/>
          <w:marTop w:val="200"/>
          <w:marBottom w:val="0"/>
          <w:divBdr>
            <w:top w:val="none" w:sz="0" w:space="0" w:color="auto"/>
            <w:left w:val="none" w:sz="0" w:space="0" w:color="auto"/>
            <w:bottom w:val="none" w:sz="0" w:space="0" w:color="auto"/>
            <w:right w:val="none" w:sz="0" w:space="0" w:color="auto"/>
          </w:divBdr>
        </w:div>
        <w:div w:id="832721083">
          <w:marLeft w:val="360"/>
          <w:marRight w:val="0"/>
          <w:marTop w:val="360"/>
          <w:marBottom w:val="0"/>
          <w:divBdr>
            <w:top w:val="none" w:sz="0" w:space="0" w:color="auto"/>
            <w:left w:val="none" w:sz="0" w:space="0" w:color="auto"/>
            <w:bottom w:val="none" w:sz="0" w:space="0" w:color="auto"/>
            <w:right w:val="none" w:sz="0" w:space="0" w:color="auto"/>
          </w:divBdr>
        </w:div>
        <w:div w:id="204216772">
          <w:marLeft w:val="360"/>
          <w:marRight w:val="0"/>
          <w:marTop w:val="360"/>
          <w:marBottom w:val="0"/>
          <w:divBdr>
            <w:top w:val="none" w:sz="0" w:space="0" w:color="auto"/>
            <w:left w:val="none" w:sz="0" w:space="0" w:color="auto"/>
            <w:bottom w:val="none" w:sz="0" w:space="0" w:color="auto"/>
            <w:right w:val="none" w:sz="0" w:space="0" w:color="auto"/>
          </w:divBdr>
        </w:div>
        <w:div w:id="16467667">
          <w:marLeft w:val="360"/>
          <w:marRight w:val="0"/>
          <w:marTop w:val="360"/>
          <w:marBottom w:val="0"/>
          <w:divBdr>
            <w:top w:val="none" w:sz="0" w:space="0" w:color="auto"/>
            <w:left w:val="none" w:sz="0" w:space="0" w:color="auto"/>
            <w:bottom w:val="none" w:sz="0" w:space="0" w:color="auto"/>
            <w:right w:val="none" w:sz="0" w:space="0" w:color="auto"/>
          </w:divBdr>
        </w:div>
      </w:divsChild>
    </w:div>
    <w:div w:id="455025904">
      <w:bodyDiv w:val="1"/>
      <w:marLeft w:val="0"/>
      <w:marRight w:val="0"/>
      <w:marTop w:val="0"/>
      <w:marBottom w:val="0"/>
      <w:divBdr>
        <w:top w:val="none" w:sz="0" w:space="0" w:color="auto"/>
        <w:left w:val="none" w:sz="0" w:space="0" w:color="auto"/>
        <w:bottom w:val="none" w:sz="0" w:space="0" w:color="auto"/>
        <w:right w:val="none" w:sz="0" w:space="0" w:color="auto"/>
      </w:divBdr>
    </w:div>
    <w:div w:id="542912230">
      <w:bodyDiv w:val="1"/>
      <w:marLeft w:val="0"/>
      <w:marRight w:val="0"/>
      <w:marTop w:val="0"/>
      <w:marBottom w:val="0"/>
      <w:divBdr>
        <w:top w:val="none" w:sz="0" w:space="0" w:color="auto"/>
        <w:left w:val="none" w:sz="0" w:space="0" w:color="auto"/>
        <w:bottom w:val="none" w:sz="0" w:space="0" w:color="auto"/>
        <w:right w:val="none" w:sz="0" w:space="0" w:color="auto"/>
      </w:divBdr>
    </w:div>
    <w:div w:id="674068443">
      <w:bodyDiv w:val="1"/>
      <w:marLeft w:val="0"/>
      <w:marRight w:val="0"/>
      <w:marTop w:val="0"/>
      <w:marBottom w:val="0"/>
      <w:divBdr>
        <w:top w:val="none" w:sz="0" w:space="0" w:color="auto"/>
        <w:left w:val="none" w:sz="0" w:space="0" w:color="auto"/>
        <w:bottom w:val="none" w:sz="0" w:space="0" w:color="auto"/>
        <w:right w:val="none" w:sz="0" w:space="0" w:color="auto"/>
      </w:divBdr>
    </w:div>
    <w:div w:id="869605793">
      <w:bodyDiv w:val="1"/>
      <w:marLeft w:val="0"/>
      <w:marRight w:val="0"/>
      <w:marTop w:val="0"/>
      <w:marBottom w:val="0"/>
      <w:divBdr>
        <w:top w:val="none" w:sz="0" w:space="0" w:color="auto"/>
        <w:left w:val="none" w:sz="0" w:space="0" w:color="auto"/>
        <w:bottom w:val="none" w:sz="0" w:space="0" w:color="auto"/>
        <w:right w:val="none" w:sz="0" w:space="0" w:color="auto"/>
      </w:divBdr>
      <w:divsChild>
        <w:div w:id="1251889907">
          <w:marLeft w:val="360"/>
          <w:marRight w:val="0"/>
          <w:marTop w:val="200"/>
          <w:marBottom w:val="0"/>
          <w:divBdr>
            <w:top w:val="none" w:sz="0" w:space="0" w:color="auto"/>
            <w:left w:val="none" w:sz="0" w:space="0" w:color="auto"/>
            <w:bottom w:val="none" w:sz="0" w:space="0" w:color="auto"/>
            <w:right w:val="none" w:sz="0" w:space="0" w:color="auto"/>
          </w:divBdr>
        </w:div>
        <w:div w:id="527716495">
          <w:marLeft w:val="360"/>
          <w:marRight w:val="0"/>
          <w:marTop w:val="200"/>
          <w:marBottom w:val="0"/>
          <w:divBdr>
            <w:top w:val="none" w:sz="0" w:space="0" w:color="auto"/>
            <w:left w:val="none" w:sz="0" w:space="0" w:color="auto"/>
            <w:bottom w:val="none" w:sz="0" w:space="0" w:color="auto"/>
            <w:right w:val="none" w:sz="0" w:space="0" w:color="auto"/>
          </w:divBdr>
        </w:div>
        <w:div w:id="2097628317">
          <w:marLeft w:val="360"/>
          <w:marRight w:val="0"/>
          <w:marTop w:val="200"/>
          <w:marBottom w:val="0"/>
          <w:divBdr>
            <w:top w:val="none" w:sz="0" w:space="0" w:color="auto"/>
            <w:left w:val="none" w:sz="0" w:space="0" w:color="auto"/>
            <w:bottom w:val="none" w:sz="0" w:space="0" w:color="auto"/>
            <w:right w:val="none" w:sz="0" w:space="0" w:color="auto"/>
          </w:divBdr>
        </w:div>
        <w:div w:id="915439576">
          <w:marLeft w:val="360"/>
          <w:marRight w:val="0"/>
          <w:marTop w:val="200"/>
          <w:marBottom w:val="0"/>
          <w:divBdr>
            <w:top w:val="none" w:sz="0" w:space="0" w:color="auto"/>
            <w:left w:val="none" w:sz="0" w:space="0" w:color="auto"/>
            <w:bottom w:val="none" w:sz="0" w:space="0" w:color="auto"/>
            <w:right w:val="none" w:sz="0" w:space="0" w:color="auto"/>
          </w:divBdr>
        </w:div>
      </w:divsChild>
    </w:div>
    <w:div w:id="1023171156">
      <w:bodyDiv w:val="1"/>
      <w:marLeft w:val="0"/>
      <w:marRight w:val="0"/>
      <w:marTop w:val="0"/>
      <w:marBottom w:val="0"/>
      <w:divBdr>
        <w:top w:val="none" w:sz="0" w:space="0" w:color="auto"/>
        <w:left w:val="none" w:sz="0" w:space="0" w:color="auto"/>
        <w:bottom w:val="none" w:sz="0" w:space="0" w:color="auto"/>
        <w:right w:val="none" w:sz="0" w:space="0" w:color="auto"/>
      </w:divBdr>
    </w:div>
    <w:div w:id="1148133722">
      <w:bodyDiv w:val="1"/>
      <w:marLeft w:val="0"/>
      <w:marRight w:val="0"/>
      <w:marTop w:val="0"/>
      <w:marBottom w:val="0"/>
      <w:divBdr>
        <w:top w:val="none" w:sz="0" w:space="0" w:color="auto"/>
        <w:left w:val="none" w:sz="0" w:space="0" w:color="auto"/>
        <w:bottom w:val="none" w:sz="0" w:space="0" w:color="auto"/>
        <w:right w:val="none" w:sz="0" w:space="0" w:color="auto"/>
      </w:divBdr>
    </w:div>
    <w:div w:id="1265766260">
      <w:bodyDiv w:val="1"/>
      <w:marLeft w:val="0"/>
      <w:marRight w:val="0"/>
      <w:marTop w:val="0"/>
      <w:marBottom w:val="0"/>
      <w:divBdr>
        <w:top w:val="none" w:sz="0" w:space="0" w:color="auto"/>
        <w:left w:val="none" w:sz="0" w:space="0" w:color="auto"/>
        <w:bottom w:val="none" w:sz="0" w:space="0" w:color="auto"/>
        <w:right w:val="none" w:sz="0" w:space="0" w:color="auto"/>
      </w:divBdr>
    </w:div>
    <w:div w:id="1284505701">
      <w:bodyDiv w:val="1"/>
      <w:marLeft w:val="0"/>
      <w:marRight w:val="0"/>
      <w:marTop w:val="0"/>
      <w:marBottom w:val="0"/>
      <w:divBdr>
        <w:top w:val="none" w:sz="0" w:space="0" w:color="auto"/>
        <w:left w:val="none" w:sz="0" w:space="0" w:color="auto"/>
        <w:bottom w:val="none" w:sz="0" w:space="0" w:color="auto"/>
        <w:right w:val="none" w:sz="0" w:space="0" w:color="auto"/>
      </w:divBdr>
    </w:div>
    <w:div w:id="1479112161">
      <w:bodyDiv w:val="1"/>
      <w:marLeft w:val="0"/>
      <w:marRight w:val="0"/>
      <w:marTop w:val="0"/>
      <w:marBottom w:val="0"/>
      <w:divBdr>
        <w:top w:val="none" w:sz="0" w:space="0" w:color="auto"/>
        <w:left w:val="none" w:sz="0" w:space="0" w:color="auto"/>
        <w:bottom w:val="none" w:sz="0" w:space="0" w:color="auto"/>
        <w:right w:val="none" w:sz="0" w:space="0" w:color="auto"/>
      </w:divBdr>
    </w:div>
    <w:div w:id="1507402547">
      <w:bodyDiv w:val="1"/>
      <w:marLeft w:val="0"/>
      <w:marRight w:val="0"/>
      <w:marTop w:val="0"/>
      <w:marBottom w:val="0"/>
      <w:divBdr>
        <w:top w:val="none" w:sz="0" w:space="0" w:color="auto"/>
        <w:left w:val="none" w:sz="0" w:space="0" w:color="auto"/>
        <w:bottom w:val="none" w:sz="0" w:space="0" w:color="auto"/>
        <w:right w:val="none" w:sz="0" w:space="0" w:color="auto"/>
      </w:divBdr>
    </w:div>
    <w:div w:id="1967858322">
      <w:bodyDiv w:val="1"/>
      <w:marLeft w:val="0"/>
      <w:marRight w:val="0"/>
      <w:marTop w:val="0"/>
      <w:marBottom w:val="0"/>
      <w:divBdr>
        <w:top w:val="none" w:sz="0" w:space="0" w:color="auto"/>
        <w:left w:val="none" w:sz="0" w:space="0" w:color="auto"/>
        <w:bottom w:val="none" w:sz="0" w:space="0" w:color="auto"/>
        <w:right w:val="none" w:sz="0" w:space="0" w:color="auto"/>
      </w:divBdr>
    </w:div>
    <w:div w:id="1998260042">
      <w:bodyDiv w:val="1"/>
      <w:marLeft w:val="0"/>
      <w:marRight w:val="0"/>
      <w:marTop w:val="0"/>
      <w:marBottom w:val="0"/>
      <w:divBdr>
        <w:top w:val="none" w:sz="0" w:space="0" w:color="auto"/>
        <w:left w:val="none" w:sz="0" w:space="0" w:color="auto"/>
        <w:bottom w:val="none" w:sz="0" w:space="0" w:color="auto"/>
        <w:right w:val="none" w:sz="0" w:space="0" w:color="auto"/>
      </w:divBdr>
    </w:div>
    <w:div w:id="213085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mb@stmk.gv.at"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chart" Target="charts/chart4.xml"/><Relationship Id="rId50" Type="http://schemas.openxmlformats.org/officeDocument/2006/relationships/hyperlink" Target="https://www.nueva-network.eu/" TargetMode="External"/><Relationship Id="rId55"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chart" Target="charts/chart6.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chart" Target="charts/chart2.xml"/><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behindertenanwaltschaft.steiermark.at"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chart" Target="charts/chart1.xml"/><Relationship Id="rId48" Type="http://schemas.openxmlformats.org/officeDocument/2006/relationships/chart" Target="charts/chart5.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7.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Arbeitsblat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Arbeitsblat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Arbeitsblat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Arbeitsblat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Arbeitsblat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Arbeitsblat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Arbeitsblat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6" Type="http://schemas.openxmlformats.org/officeDocument/2006/relationships/package" Target="../embeddings/Microsoft_Excel-Arbeitsblatt7.xlsx"/><Relationship Id="rId5" Type="http://schemas.openxmlformats.org/officeDocument/2006/relationships/image" Target="../media/image36.png"/><Relationship Id="rId4" Type="http://schemas.openxmlformats.org/officeDocument/2006/relationships/image" Target="../media/image35.png"/></Relationships>
</file>

<file path=word/charts/_rels/chart9.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themeOverride" Target="../theme/themeOverride9.xml"/><Relationship Id="rId5" Type="http://schemas.openxmlformats.org/officeDocument/2006/relationships/chartUserShapes" Target="../drawings/drawing2.xml"/><Relationship Id="rId4" Type="http://schemas.openxmlformats.org/officeDocument/2006/relationships/package" Target="../embeddings/Microsoft_Excel-Arbeitsblat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0">
                <a:solidFill>
                  <a:sysClr val="windowText" lastClr="000000"/>
                </a:solidFill>
              </a:rPr>
              <a:t>Entwicklung Geschäftsfälle 2015 - 2023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de-DE"/>
        </a:p>
      </c:txPr>
    </c:title>
    <c:autoTitleDeleted val="0"/>
    <c:plotArea>
      <c:layout>
        <c:manualLayout>
          <c:layoutTarget val="inner"/>
          <c:xMode val="edge"/>
          <c:yMode val="edge"/>
          <c:x val="8.2224098086157493E-2"/>
          <c:y val="0.12878472222222223"/>
          <c:w val="0.89668627098238374"/>
          <c:h val="0.65785241688538931"/>
        </c:manualLayout>
      </c:layout>
      <c:lineChart>
        <c:grouping val="standard"/>
        <c:varyColors val="0"/>
        <c:ser>
          <c:idx val="0"/>
          <c:order val="0"/>
          <c:tx>
            <c:strRef>
              <c:f>'geschäftsfälle 2015-2023'!$B$17</c:f>
              <c:strCache>
                <c:ptCount val="1"/>
                <c:pt idx="0">
                  <c:v>AMB-Geschäftsfälle</c:v>
                </c:pt>
              </c:strCache>
            </c:strRef>
          </c:tx>
          <c:spPr>
            <a:ln w="19050" cap="rnd">
              <a:solidFill>
                <a:schemeClr val="accent1"/>
              </a:solidFill>
              <a:round/>
            </a:ln>
            <a:effectLst/>
          </c:spPr>
          <c:marker>
            <c:symbol val="circle"/>
            <c:size val="4"/>
            <c:spPr>
              <a:solidFill>
                <a:schemeClr val="accent1"/>
              </a:solidFill>
              <a:ln w="9525">
                <a:solidFill>
                  <a:schemeClr val="accent1"/>
                </a:solidFill>
              </a:ln>
              <a:effectLst/>
            </c:spPr>
          </c:marker>
          <c:dLbls>
            <c:dLbl>
              <c:idx val="6"/>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949-42AA-A7CA-CA09487907DA}"/>
                </c:ext>
              </c:extLst>
            </c:dLbl>
            <c:dLbl>
              <c:idx val="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949-42AA-A7CA-CA09487907DA}"/>
                </c:ext>
              </c:extLst>
            </c:dLbl>
            <c:dLbl>
              <c:idx val="8"/>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949-42AA-A7CA-CA09487907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'geschäftsfälle 2015-2023'!$C$16:$K$16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'geschäftsfälle 2015-2023'!$C$17:$K$17</c:f>
              <c:numCache>
                <c:formatCode>General</c:formatCode>
                <c:ptCount val="9"/>
                <c:pt idx="0">
                  <c:v>1106</c:v>
                </c:pt>
                <c:pt idx="1">
                  <c:v>1010</c:v>
                </c:pt>
                <c:pt idx="2">
                  <c:v>1080</c:v>
                </c:pt>
                <c:pt idx="3">
                  <c:v>1030</c:v>
                </c:pt>
                <c:pt idx="4">
                  <c:v>958</c:v>
                </c:pt>
                <c:pt idx="5">
                  <c:v>973</c:v>
                </c:pt>
                <c:pt idx="6">
                  <c:v>906</c:v>
                </c:pt>
                <c:pt idx="7">
                  <c:v>905</c:v>
                </c:pt>
                <c:pt idx="8">
                  <c:v>1078</c:v>
                </c:pt>
              </c:numCache>
            </c:numRef>
          </c:val>
          <c:smooth val="0"/>
          <c:extLst>
            <c:ext xmlns:c16="http://schemas.microsoft.com/office/drawing/2014/chart" uri="{C3380CC4-5D6E-409C-BE32-E72D297353CC}">
              <c16:uniqueId val="{00000003-2949-42AA-A7CA-CA09487907DA}"/>
            </c:ext>
          </c:extLst>
        </c:ser>
        <c:ser>
          <c:idx val="1"/>
          <c:order val="1"/>
          <c:tx>
            <c:strRef>
              <c:f>'geschäftsfälle 2015-2023'!$B$18</c:f>
              <c:strCache>
                <c:ptCount val="1"/>
                <c:pt idx="0">
                  <c:v>RBZ-Geschäftsfälle</c:v>
                </c:pt>
              </c:strCache>
            </c:strRef>
          </c:tx>
          <c:spPr>
            <a:ln w="19050" cap="rnd">
              <a:solidFill>
                <a:srgbClr val="FFC000"/>
              </a:solidFill>
              <a:round/>
            </a:ln>
            <a:effectLst/>
          </c:spPr>
          <c:marker>
            <c:symbol val="circle"/>
            <c:size val="4"/>
            <c:spPr>
              <a:solidFill>
                <a:srgbClr val="FFC000"/>
              </a:solidFill>
              <a:ln w="9525">
                <a:noFill/>
              </a:ln>
              <a:effectLst/>
            </c:spPr>
          </c:marker>
          <c:dLbls>
            <c:dLbl>
              <c:idx val="5"/>
              <c:delete val="1"/>
              <c:extLst>
                <c:ext xmlns:c15="http://schemas.microsoft.com/office/drawing/2012/chart" uri="{CE6537A1-D6FC-4f65-9D91-7224C49458BB}"/>
                <c:ext xmlns:c16="http://schemas.microsoft.com/office/drawing/2014/chart" uri="{C3380CC4-5D6E-409C-BE32-E72D297353CC}">
                  <c16:uniqueId val="{00000004-2949-42AA-A7CA-CA09487907DA}"/>
                </c:ext>
              </c:extLst>
            </c:dLbl>
            <c:dLbl>
              <c:idx val="6"/>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949-42AA-A7CA-CA09487907DA}"/>
                </c:ext>
              </c:extLst>
            </c:dLbl>
            <c:dLbl>
              <c:idx val="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949-42AA-A7CA-CA09487907DA}"/>
                </c:ext>
              </c:extLst>
            </c:dLbl>
            <c:dLbl>
              <c:idx val="8"/>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949-42AA-A7CA-CA09487907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'geschäftsfälle 2015-2023'!$C$16:$K$16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'geschäftsfälle 2015-2023'!$C$18:$K$18</c:f>
              <c:numCache>
                <c:formatCode>General</c:formatCode>
                <c:ptCount val="9"/>
                <c:pt idx="6">
                  <c:v>604</c:v>
                </c:pt>
                <c:pt idx="7">
                  <c:v>1391</c:v>
                </c:pt>
                <c:pt idx="8">
                  <c:v>2054</c:v>
                </c:pt>
              </c:numCache>
            </c:numRef>
          </c:val>
          <c:smooth val="0"/>
          <c:extLst>
            <c:ext xmlns:c16="http://schemas.microsoft.com/office/drawing/2014/chart" uri="{C3380CC4-5D6E-409C-BE32-E72D297353CC}">
              <c16:uniqueId val="{00000008-2949-42AA-A7CA-CA09487907DA}"/>
            </c:ext>
          </c:extLst>
        </c:ser>
        <c:ser>
          <c:idx val="2"/>
          <c:order val="2"/>
          <c:tx>
            <c:strRef>
              <c:f>'geschäftsfälle 2015-2023'!$B$19</c:f>
              <c:strCache>
                <c:ptCount val="1"/>
                <c:pt idx="0">
                  <c:v>Nueva-Evaluationen</c:v>
                </c:pt>
              </c:strCache>
            </c:strRef>
          </c:tx>
          <c:spPr>
            <a:ln w="19050" cap="rnd">
              <a:solidFill>
                <a:schemeClr val="accent3"/>
              </a:solidFill>
              <a:round/>
            </a:ln>
            <a:effectLst/>
          </c:spPr>
          <c:marker>
            <c:symbol val="circle"/>
            <c:size val="4"/>
            <c:spPr>
              <a:solidFill>
                <a:schemeClr val="accent3"/>
              </a:solidFill>
              <a:ln w="9525">
                <a:solidFill>
                  <a:schemeClr val="accent3"/>
                </a:solidFill>
              </a:ln>
              <a:effectLst/>
            </c:spPr>
          </c:marker>
          <c:dLbls>
            <c:dLbl>
              <c:idx val="6"/>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949-42AA-A7CA-CA09487907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'geschäftsfälle 2015-2023'!$C$16:$K$16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'geschäftsfälle 2015-2023'!$C$19:$K$19</c:f>
              <c:numCache>
                <c:formatCode>General</c:formatCode>
                <c:ptCount val="9"/>
                <c:pt idx="0">
                  <c:v>221</c:v>
                </c:pt>
                <c:pt idx="1">
                  <c:v>92</c:v>
                </c:pt>
                <c:pt idx="2">
                  <c:v>16</c:v>
                </c:pt>
                <c:pt idx="3">
                  <c:v>76</c:v>
                </c:pt>
                <c:pt idx="4">
                  <c:v>102</c:v>
                </c:pt>
                <c:pt idx="5">
                  <c:v>53</c:v>
                </c:pt>
                <c:pt idx="6">
                  <c:v>306</c:v>
                </c:pt>
                <c:pt idx="7">
                  <c:v>108</c:v>
                </c:pt>
                <c:pt idx="8">
                  <c:v>91</c:v>
                </c:pt>
              </c:numCache>
            </c:numRef>
          </c:val>
          <c:smooth val="0"/>
          <c:extLst>
            <c:ext xmlns:c16="http://schemas.microsoft.com/office/drawing/2014/chart" uri="{C3380CC4-5D6E-409C-BE32-E72D297353CC}">
              <c16:uniqueId val="{0000000A-2949-42AA-A7CA-CA09487907DA}"/>
            </c:ext>
          </c:extLst>
        </c:ser>
        <c:ser>
          <c:idx val="3"/>
          <c:order val="3"/>
          <c:tx>
            <c:strRef>
              <c:f>'geschäftsfälle 2015-2023'!$B$20</c:f>
              <c:strCache>
                <c:ptCount val="1"/>
                <c:pt idx="0">
                  <c:v>Geschäftsfälle Summe</c:v>
                </c:pt>
              </c:strCache>
            </c:strRef>
          </c:tx>
          <c:spPr>
            <a:ln w="19050" cap="rnd">
              <a:solidFill>
                <a:srgbClr val="C00000"/>
              </a:solidFill>
              <a:round/>
            </a:ln>
            <a:effectLst/>
          </c:spPr>
          <c:marker>
            <c:symbol val="circle"/>
            <c:size val="4"/>
            <c:spPr>
              <a:solidFill>
                <a:srgbClr val="C000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'geschäftsfälle 2015-2023'!$C$16:$K$16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'geschäftsfälle 2015-2023'!$C$20:$K$20</c:f>
              <c:numCache>
                <c:formatCode>General</c:formatCode>
                <c:ptCount val="9"/>
                <c:pt idx="0">
                  <c:v>1327</c:v>
                </c:pt>
                <c:pt idx="1">
                  <c:v>1102</c:v>
                </c:pt>
                <c:pt idx="2">
                  <c:v>1096</c:v>
                </c:pt>
                <c:pt idx="3">
                  <c:v>1106</c:v>
                </c:pt>
                <c:pt idx="4">
                  <c:v>1060</c:v>
                </c:pt>
                <c:pt idx="5">
                  <c:v>1026</c:v>
                </c:pt>
                <c:pt idx="6">
                  <c:v>1816</c:v>
                </c:pt>
                <c:pt idx="7">
                  <c:v>2404</c:v>
                </c:pt>
                <c:pt idx="8">
                  <c:v>3223</c:v>
                </c:pt>
              </c:numCache>
            </c:numRef>
          </c:val>
          <c:smooth val="0"/>
          <c:extLst>
            <c:ext xmlns:c16="http://schemas.microsoft.com/office/drawing/2014/chart" uri="{C3380CC4-5D6E-409C-BE32-E72D297353CC}">
              <c16:uniqueId val="{0000000B-2949-42AA-A7CA-CA09487907DA}"/>
            </c:ext>
          </c:extLst>
        </c:ser>
        <c:dLbls>
          <c:showLegendKey val="0"/>
          <c:showVal val="0"/>
          <c:showCatName val="0"/>
          <c:showSerName val="0"/>
          <c:showPercent val="0"/>
          <c:showBubbleSize val="0"/>
        </c:dLbls>
        <c:marker val="1"/>
        <c:smooth val="0"/>
        <c:axId val="602683808"/>
        <c:axId val="602690696"/>
      </c:lineChart>
      <c:catAx>
        <c:axId val="60268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de-DE"/>
          </a:p>
        </c:txPr>
        <c:crossAx val="602690696"/>
        <c:crosses val="autoZero"/>
        <c:auto val="1"/>
        <c:lblAlgn val="ctr"/>
        <c:lblOffset val="200"/>
        <c:noMultiLvlLbl val="0"/>
      </c:catAx>
      <c:valAx>
        <c:axId val="6026906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02683808"/>
        <c:crosses val="autoZero"/>
        <c:crossBetween val="between"/>
        <c:majorUnit val="500"/>
      </c:valAx>
      <c:spPr>
        <a:noFill/>
        <a:ln>
          <a:noFill/>
        </a:ln>
        <a:effectLst/>
      </c:spPr>
    </c:plotArea>
    <c:legend>
      <c:legendPos val="b"/>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de-D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de-AT" b="0">
                <a:solidFill>
                  <a:sysClr val="windowText" lastClr="000000"/>
                </a:solidFill>
              </a:rPr>
              <a:t>Entwicklung</a:t>
            </a:r>
            <a:r>
              <a:rPr lang="de-AT" b="0" baseline="0">
                <a:solidFill>
                  <a:sysClr val="windowText" lastClr="000000"/>
                </a:solidFill>
              </a:rPr>
              <a:t> Neu-Klient*innen 2015 - 2023</a:t>
            </a:r>
            <a:endParaRPr lang="de-AT" b="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de-DE"/>
        </a:p>
      </c:txPr>
    </c:title>
    <c:autoTitleDeleted val="0"/>
    <c:plotArea>
      <c:layout>
        <c:manualLayout>
          <c:layoutTarget val="inner"/>
          <c:xMode val="edge"/>
          <c:yMode val="edge"/>
          <c:x val="7.3657608620186901E-2"/>
          <c:y val="0.14507842149999731"/>
          <c:w val="0.90758610513786275"/>
          <c:h val="0.69904682608273183"/>
        </c:manualLayout>
      </c:layout>
      <c:barChart>
        <c:barDir val="col"/>
        <c:grouping val="stacked"/>
        <c:varyColors val="0"/>
        <c:ser>
          <c:idx val="0"/>
          <c:order val="0"/>
          <c:tx>
            <c:strRef>
              <c:f>'geschäftsfälle 2015-2023'!$M$17</c:f>
              <c:strCache>
                <c:ptCount val="1"/>
                <c:pt idx="0">
                  <c:v>AMB-Klient*innen-neu</c:v>
                </c:pt>
              </c:strCache>
            </c:strRef>
          </c:tx>
          <c:spPr>
            <a:solidFill>
              <a:schemeClr val="accent1"/>
            </a:solidFill>
            <a:ln>
              <a:noFill/>
            </a:ln>
            <a:effectLst/>
          </c:spPr>
          <c:invertIfNegative val="0"/>
          <c:dLbls>
            <c:dLbl>
              <c:idx val="0"/>
              <c:layout>
                <c:manualLayout>
                  <c:x val="0"/>
                  <c:y val="-0.14471853430454443"/>
                </c:manualLayout>
              </c:layout>
              <c:spPr>
                <a:solidFill>
                  <a:schemeClr val="bg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extLst>
                <c:ext xmlns:c15="http://schemas.microsoft.com/office/drawing/2012/chart" uri="{CE6537A1-D6FC-4f65-9D91-7224C49458BB}">
                  <c15:layout>
                    <c:manualLayout>
                      <c:w val="4.3749999999999997E-2"/>
                      <c:h val="4.1032269315299651E-2"/>
                    </c:manualLayout>
                  </c15:layout>
                </c:ext>
                <c:ext xmlns:c16="http://schemas.microsoft.com/office/drawing/2014/chart" uri="{C3380CC4-5D6E-409C-BE32-E72D297353CC}">
                  <c16:uniqueId val="{00000000-0A7A-4AB4-814C-4E42ECC77909}"/>
                </c:ext>
              </c:extLst>
            </c:dLbl>
            <c:dLbl>
              <c:idx val="1"/>
              <c:layout>
                <c:manualLayout>
                  <c:x val="0"/>
                  <c:y val="-0.13755327427536007"/>
                </c:manualLayout>
              </c:layout>
              <c:spPr>
                <a:solidFill>
                  <a:schemeClr val="bg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extLst>
                <c:ext xmlns:c15="http://schemas.microsoft.com/office/drawing/2012/chart" uri="{CE6537A1-D6FC-4f65-9D91-7224C49458BB}">
                  <c15:layout>
                    <c:manualLayout>
                      <c:w val="4.3749999999999997E-2"/>
                      <c:h val="4.1032269315299651E-2"/>
                    </c:manualLayout>
                  </c15:layout>
                </c:ext>
                <c:ext xmlns:c16="http://schemas.microsoft.com/office/drawing/2014/chart" uri="{C3380CC4-5D6E-409C-BE32-E72D297353CC}">
                  <c16:uniqueId val="{00000001-0A7A-4AB4-814C-4E42ECC77909}"/>
                </c:ext>
              </c:extLst>
            </c:dLbl>
            <c:dLbl>
              <c:idx val="2"/>
              <c:layout>
                <c:manualLayout>
                  <c:x val="0"/>
                  <c:y val="-0.14314563064745786"/>
                </c:manualLayout>
              </c:layout>
              <c:spPr>
                <a:solidFill>
                  <a:schemeClr val="bg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extLst>
                <c:ext xmlns:c15="http://schemas.microsoft.com/office/drawing/2012/chart" uri="{CE6537A1-D6FC-4f65-9D91-7224C49458BB}">
                  <c15:layout>
                    <c:manualLayout>
                      <c:w val="4.3749999999999997E-2"/>
                      <c:h val="4.1032269315299651E-2"/>
                    </c:manualLayout>
                  </c15:layout>
                </c:ext>
                <c:ext xmlns:c16="http://schemas.microsoft.com/office/drawing/2014/chart" uri="{C3380CC4-5D6E-409C-BE32-E72D297353CC}">
                  <c16:uniqueId val="{00000002-0A7A-4AB4-814C-4E42ECC77909}"/>
                </c:ext>
              </c:extLst>
            </c:dLbl>
            <c:dLbl>
              <c:idx val="3"/>
              <c:layout>
                <c:manualLayout>
                  <c:x val="0"/>
                  <c:y val="-0.13825224758529375"/>
                </c:manualLayout>
              </c:layout>
              <c:spPr>
                <a:solidFill>
                  <a:schemeClr val="bg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extLst>
                <c:ext xmlns:c15="http://schemas.microsoft.com/office/drawing/2012/chart" uri="{CE6537A1-D6FC-4f65-9D91-7224C49458BB}">
                  <c15:layout>
                    <c:manualLayout>
                      <c:w val="4.3749999999999997E-2"/>
                      <c:h val="4.1032269315299651E-2"/>
                    </c:manualLayout>
                  </c15:layout>
                </c:ext>
                <c:ext xmlns:c16="http://schemas.microsoft.com/office/drawing/2014/chart" uri="{C3380CC4-5D6E-409C-BE32-E72D297353CC}">
                  <c16:uniqueId val="{00000003-0A7A-4AB4-814C-4E42ECC77909}"/>
                </c:ext>
              </c:extLst>
            </c:dLbl>
            <c:dLbl>
              <c:idx val="4"/>
              <c:layout>
                <c:manualLayout>
                  <c:x val="0"/>
                  <c:y val="-0.13930085002335141"/>
                </c:manualLayout>
              </c:layout>
              <c:spPr>
                <a:solidFill>
                  <a:schemeClr val="bg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extLst>
                <c:ext xmlns:c15="http://schemas.microsoft.com/office/drawing/2012/chart" uri="{CE6537A1-D6FC-4f65-9D91-7224C49458BB}">
                  <c15:layout>
                    <c:manualLayout>
                      <c:w val="4.3749999999999997E-2"/>
                      <c:h val="4.1032269315299651E-2"/>
                    </c:manualLayout>
                  </c15:layout>
                </c:ext>
                <c:ext xmlns:c16="http://schemas.microsoft.com/office/drawing/2014/chart" uri="{C3380CC4-5D6E-409C-BE32-E72D297353CC}">
                  <c16:uniqueId val="{00000004-0A7A-4AB4-814C-4E42ECC77909}"/>
                </c:ext>
              </c:extLst>
            </c:dLbl>
            <c:dLbl>
              <c:idx val="5"/>
              <c:layout>
                <c:manualLayout>
                  <c:x val="-8.0824889836382256E-17"/>
                  <c:y val="-0.15013621858573742"/>
                </c:manualLayout>
              </c:layout>
              <c:spPr>
                <a:solidFill>
                  <a:schemeClr val="bg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1"/>
              <c:showCatName val="0"/>
              <c:showSerName val="0"/>
              <c:showPercent val="0"/>
              <c:showBubbleSize val="0"/>
              <c:extLst>
                <c:ext xmlns:c15="http://schemas.microsoft.com/office/drawing/2012/chart" uri="{CE6537A1-D6FC-4f65-9D91-7224C49458BB}">
                  <c15:layout>
                    <c:manualLayout>
                      <c:w val="4.3749999999999997E-2"/>
                      <c:h val="4.1032269315299651E-2"/>
                    </c:manualLayout>
                  </c15:layout>
                </c:ext>
                <c:ext xmlns:c16="http://schemas.microsoft.com/office/drawing/2014/chart" uri="{C3380CC4-5D6E-409C-BE32-E72D297353CC}">
                  <c16:uniqueId val="{00000005-0A7A-4AB4-814C-4E42ECC77909}"/>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de-DE"/>
                </a:p>
              </c:txPr>
              <c:dLblPos val="inEnd"/>
              <c:showLegendKey val="0"/>
              <c:showVal val="1"/>
              <c:showCatName val="0"/>
              <c:showSerName val="0"/>
              <c:showPercent val="0"/>
              <c:showBubbleSize val="0"/>
              <c:extLst>
                <c:ext xmlns:c16="http://schemas.microsoft.com/office/drawing/2014/chart" uri="{C3380CC4-5D6E-409C-BE32-E72D297353CC}">
                  <c16:uniqueId val="{00000006-0A7A-4AB4-814C-4E42ECC77909}"/>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de-DE"/>
                </a:p>
              </c:txPr>
              <c:dLblPos val="inEnd"/>
              <c:showLegendKey val="0"/>
              <c:showVal val="1"/>
              <c:showCatName val="0"/>
              <c:showSerName val="0"/>
              <c:showPercent val="0"/>
              <c:showBubbleSize val="0"/>
              <c:extLst>
                <c:ext xmlns:c16="http://schemas.microsoft.com/office/drawing/2014/chart" uri="{C3380CC4-5D6E-409C-BE32-E72D297353CC}">
                  <c16:uniqueId val="{00000007-0A7A-4AB4-814C-4E42ECC77909}"/>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de-DE"/>
                </a:p>
              </c:txPr>
              <c:dLblPos val="inEnd"/>
              <c:showLegendKey val="0"/>
              <c:showVal val="1"/>
              <c:showCatName val="0"/>
              <c:showSerName val="0"/>
              <c:showPercent val="0"/>
              <c:showBubbleSize val="0"/>
              <c:extLst>
                <c:ext xmlns:c16="http://schemas.microsoft.com/office/drawing/2014/chart" uri="{C3380CC4-5D6E-409C-BE32-E72D297353CC}">
                  <c16:uniqueId val="{00000008-0A7A-4AB4-814C-4E42ECC7790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'geschäftsfälle 2015-2023'!$N$16:$V$16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'geschäftsfälle 2015-2023'!$N$17:$V$17</c:f>
              <c:numCache>
                <c:formatCode>General</c:formatCode>
                <c:ptCount val="9"/>
                <c:pt idx="0">
                  <c:v>697</c:v>
                </c:pt>
                <c:pt idx="1">
                  <c:v>656</c:v>
                </c:pt>
                <c:pt idx="2">
                  <c:v>688</c:v>
                </c:pt>
                <c:pt idx="3">
                  <c:v>660</c:v>
                </c:pt>
                <c:pt idx="4">
                  <c:v>666</c:v>
                </c:pt>
                <c:pt idx="5">
                  <c:v>728</c:v>
                </c:pt>
                <c:pt idx="6">
                  <c:v>682</c:v>
                </c:pt>
                <c:pt idx="7">
                  <c:v>694</c:v>
                </c:pt>
                <c:pt idx="8">
                  <c:v>815</c:v>
                </c:pt>
              </c:numCache>
            </c:numRef>
          </c:val>
          <c:extLst>
            <c:ext xmlns:c16="http://schemas.microsoft.com/office/drawing/2014/chart" uri="{C3380CC4-5D6E-409C-BE32-E72D297353CC}">
              <c16:uniqueId val="{00000009-0A7A-4AB4-814C-4E42ECC77909}"/>
            </c:ext>
          </c:extLst>
        </c:ser>
        <c:ser>
          <c:idx val="1"/>
          <c:order val="1"/>
          <c:tx>
            <c:strRef>
              <c:f>'geschäftsfälle 2015-2023'!$M$18</c:f>
              <c:strCache>
                <c:ptCount val="1"/>
                <c:pt idx="0">
                  <c:v>RBZ-Klient*innen-neu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'geschäftsfälle 2015-2023'!$N$16:$V$16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'geschäftsfälle 2015-2023'!$N$18:$V$18</c:f>
              <c:numCache>
                <c:formatCode>General</c:formatCode>
                <c:ptCount val="9"/>
                <c:pt idx="6">
                  <c:v>348</c:v>
                </c:pt>
                <c:pt idx="7">
                  <c:v>789</c:v>
                </c:pt>
                <c:pt idx="8">
                  <c:v>1090</c:v>
                </c:pt>
              </c:numCache>
            </c:numRef>
          </c:val>
          <c:extLst>
            <c:ext xmlns:c16="http://schemas.microsoft.com/office/drawing/2014/chart" uri="{C3380CC4-5D6E-409C-BE32-E72D297353CC}">
              <c16:uniqueId val="{0000000A-0A7A-4AB4-814C-4E42ECC77909}"/>
            </c:ext>
          </c:extLst>
        </c:ser>
        <c:dLbls>
          <c:showLegendKey val="0"/>
          <c:showVal val="0"/>
          <c:showCatName val="0"/>
          <c:showSerName val="0"/>
          <c:showPercent val="0"/>
          <c:showBubbleSize val="0"/>
        </c:dLbls>
        <c:gapWidth val="100"/>
        <c:overlap val="100"/>
        <c:axId val="415581136"/>
        <c:axId val="415582448"/>
      </c:barChart>
      <c:catAx>
        <c:axId val="41558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mn-lt"/>
                <a:ea typeface="+mn-ea"/>
                <a:cs typeface="+mn-cs"/>
              </a:defRPr>
            </a:pPr>
            <a:endParaRPr lang="de-DE"/>
          </a:p>
        </c:txPr>
        <c:crossAx val="415582448"/>
        <c:crosses val="autoZero"/>
        <c:auto val="1"/>
        <c:lblAlgn val="ctr"/>
        <c:lblOffset val="200"/>
        <c:noMultiLvlLbl val="0"/>
      </c:catAx>
      <c:valAx>
        <c:axId val="415582448"/>
        <c:scaling>
          <c:orientation val="minMax"/>
          <c:max val="2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15581136"/>
        <c:crosses val="autoZero"/>
        <c:crossBetween val="between"/>
      </c:valAx>
      <c:spPr>
        <a:noFill/>
        <a:ln>
          <a:noFill/>
        </a:ln>
        <a:effectLst/>
      </c:spPr>
    </c:plotArea>
    <c:legend>
      <c:legendPos val="l"/>
      <c:layout>
        <c:manualLayout>
          <c:xMode val="edge"/>
          <c:yMode val="edge"/>
          <c:x val="8.8145857101337377E-2"/>
          <c:y val="0.19301522496654017"/>
          <c:w val="0.25674742588145377"/>
          <c:h val="0.14023005995555407"/>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de-DE"/>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0">
                <a:solidFill>
                  <a:sysClr val="windowText" lastClr="000000"/>
                </a:solidFill>
              </a:rPr>
              <a:t>Themenstellungen 2022-2023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de-DE"/>
        </a:p>
      </c:txPr>
    </c:title>
    <c:autoTitleDeleted val="0"/>
    <c:plotArea>
      <c:layout>
        <c:manualLayout>
          <c:layoutTarget val="inner"/>
          <c:xMode val="edge"/>
          <c:yMode val="edge"/>
          <c:x val="0.33590838509316773"/>
          <c:y val="9.7089856091784763E-2"/>
          <c:w val="0.66409161490683222"/>
          <c:h val="0.86044382473024206"/>
        </c:manualLayout>
      </c:layout>
      <c:barChart>
        <c:barDir val="bar"/>
        <c:grouping val="clustered"/>
        <c:varyColors val="0"/>
        <c:ser>
          <c:idx val="0"/>
          <c:order val="0"/>
          <c:spPr>
            <a:solidFill>
              <a:schemeClr val="accent1"/>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'Themen 22-23'!$A$24:$A$41</c:f>
              <c:strCache>
                <c:ptCount val="18"/>
                <c:pt idx="0">
                  <c:v>Sonstiges</c:v>
                </c:pt>
                <c:pt idx="1">
                  <c:v>Covid-19</c:v>
                </c:pt>
                <c:pt idx="2">
                  <c:v>zivilrechtliche Angelegenheiten</c:v>
                </c:pt>
                <c:pt idx="3">
                  <c:v>Allgemeines Sozialversicherungsgesetz</c:v>
                </c:pt>
                <c:pt idx="4">
                  <c:v>Erwachsenen-/Heimbewohnervertretung</c:v>
                </c:pt>
                <c:pt idx="5">
                  <c:v>Bildung</c:v>
                </c:pt>
                <c:pt idx="6">
                  <c:v>Familienbeihilfe</c:v>
                </c:pt>
                <c:pt idx="7">
                  <c:v>Beschwerde/Diskriminierung</c:v>
                </c:pt>
                <c:pt idx="8">
                  <c:v>Beratung pflegender Angehöriger</c:v>
                </c:pt>
                <c:pt idx="9">
                  <c:v>Arbeit</c:v>
                </c:pt>
                <c:pt idx="10">
                  <c:v>Barrierefreiheit/Mobilität</c:v>
                </c:pt>
                <c:pt idx="11">
                  <c:v>Pension/Reha-Geld</c:v>
                </c:pt>
                <c:pt idx="12">
                  <c:v>Institutionen/Leistungen</c:v>
                </c:pt>
                <c:pt idx="13">
                  <c:v>Pflegegeld</c:v>
                </c:pt>
                <c:pt idx="14">
                  <c:v>sonstige finanzielle Angelegenheiten</c:v>
                </c:pt>
                <c:pt idx="15">
                  <c:v>Allgemeine Beratung</c:v>
                </c:pt>
                <c:pt idx="16">
                  <c:v>Bundesbehindertengesetze</c:v>
                </c:pt>
                <c:pt idx="17">
                  <c:v>Steiermärkisches Behindertengesetz</c:v>
                </c:pt>
              </c:strCache>
            </c:strRef>
          </c:cat>
          <c:val>
            <c:numRef>
              <c:f>'Themen 22-23'!$B$24:$B$41</c:f>
              <c:numCache>
                <c:formatCode>General</c:formatCode>
                <c:ptCount val="18"/>
                <c:pt idx="0">
                  <c:v>194</c:v>
                </c:pt>
                <c:pt idx="1">
                  <c:v>20</c:v>
                </c:pt>
                <c:pt idx="2">
                  <c:v>85</c:v>
                </c:pt>
                <c:pt idx="3">
                  <c:v>95</c:v>
                </c:pt>
                <c:pt idx="4">
                  <c:v>112</c:v>
                </c:pt>
                <c:pt idx="5">
                  <c:v>129</c:v>
                </c:pt>
                <c:pt idx="6">
                  <c:v>155</c:v>
                </c:pt>
                <c:pt idx="7">
                  <c:v>163</c:v>
                </c:pt>
                <c:pt idx="8">
                  <c:v>187</c:v>
                </c:pt>
                <c:pt idx="9">
                  <c:v>198</c:v>
                </c:pt>
                <c:pt idx="10">
                  <c:v>217</c:v>
                </c:pt>
                <c:pt idx="11">
                  <c:v>238</c:v>
                </c:pt>
                <c:pt idx="12">
                  <c:v>252</c:v>
                </c:pt>
                <c:pt idx="13">
                  <c:v>316</c:v>
                </c:pt>
                <c:pt idx="14">
                  <c:v>329</c:v>
                </c:pt>
                <c:pt idx="15">
                  <c:v>628</c:v>
                </c:pt>
                <c:pt idx="16">
                  <c:v>662</c:v>
                </c:pt>
                <c:pt idx="17">
                  <c:v>926</c:v>
                </c:pt>
              </c:numCache>
            </c:numRef>
          </c:val>
          <c:extLst>
            <c:ext xmlns:c16="http://schemas.microsoft.com/office/drawing/2014/chart" uri="{C3380CC4-5D6E-409C-BE32-E72D297353CC}">
              <c16:uniqueId val="{00000000-FE48-49F4-86EB-05862BB3300A}"/>
            </c:ext>
          </c:extLst>
        </c:ser>
        <c:dLbls>
          <c:showLegendKey val="0"/>
          <c:showVal val="0"/>
          <c:showCatName val="0"/>
          <c:showSerName val="0"/>
          <c:showPercent val="0"/>
          <c:showBubbleSize val="0"/>
        </c:dLbls>
        <c:gapWidth val="100"/>
        <c:axId val="568812624"/>
        <c:axId val="568808032"/>
      </c:barChart>
      <c:catAx>
        <c:axId val="568812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8808032"/>
        <c:crosses val="autoZero"/>
        <c:auto val="1"/>
        <c:lblAlgn val="ctr"/>
        <c:lblOffset val="100"/>
        <c:noMultiLvlLbl val="0"/>
      </c:catAx>
      <c:valAx>
        <c:axId val="56880803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68812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de-D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a:pPr>
            <a:r>
              <a:rPr lang="de-AT" sz="1400" b="0"/>
              <a:t>Kontakte</a:t>
            </a:r>
            <a:r>
              <a:rPr lang="de-AT" sz="1400" b="0" baseline="0"/>
              <a:t> 2022-2023</a:t>
            </a:r>
            <a:endParaRPr lang="de-AT" sz="1400" b="0"/>
          </a:p>
        </c:rich>
      </c:tx>
      <c:layout/>
      <c:overlay val="0"/>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6.2716049382716049E-2"/>
          <c:y val="0.1784344814041102"/>
          <c:w val="0.90200617283950613"/>
          <c:h val="0.67751602478261641"/>
        </c:manualLayout>
      </c:layout>
      <c:bar3DChart>
        <c:barDir val="col"/>
        <c:grouping val="clustered"/>
        <c:varyColors val="0"/>
        <c:ser>
          <c:idx val="0"/>
          <c:order val="0"/>
          <c:spPr>
            <a:ln w="3175">
              <a:noFill/>
            </a:ln>
          </c:spPr>
          <c:invertIfNegative val="0"/>
          <c:dPt>
            <c:idx val="1"/>
            <c:invertIfNegative val="0"/>
            <c:bubble3D val="0"/>
            <c:spPr>
              <a:solidFill>
                <a:srgbClr val="00B050"/>
              </a:solidFill>
              <a:ln w="1270">
                <a:noFill/>
              </a:ln>
            </c:spPr>
            <c:extLst>
              <c:ext xmlns:c16="http://schemas.microsoft.com/office/drawing/2014/chart" uri="{C3380CC4-5D6E-409C-BE32-E72D297353CC}">
                <c16:uniqueId val="{00000001-9E39-4D4D-9CA1-E9BB667656FF}"/>
              </c:ext>
            </c:extLst>
          </c:dPt>
          <c:dPt>
            <c:idx val="2"/>
            <c:invertIfNegative val="0"/>
            <c:bubble3D val="0"/>
            <c:spPr>
              <a:solidFill>
                <a:schemeClr val="accent2"/>
              </a:solidFill>
              <a:ln w="3175">
                <a:noFill/>
              </a:ln>
            </c:spPr>
            <c:extLst>
              <c:ext xmlns:c16="http://schemas.microsoft.com/office/drawing/2014/chart" uri="{C3380CC4-5D6E-409C-BE32-E72D297353CC}">
                <c16:uniqueId val="{00000003-9E39-4D4D-9CA1-E9BB667656FF}"/>
              </c:ext>
            </c:extLst>
          </c:dPt>
          <c:dLbls>
            <c:dLbl>
              <c:idx val="0"/>
              <c:layout>
                <c:manualLayout>
                  <c:x val="3.7950664136622389E-2"/>
                  <c:y val="-3.5335689045936342E-2"/>
                </c:manualLayout>
              </c:layout>
              <c:spPr/>
              <c:txPr>
                <a:bodyPr/>
                <a:lstStyle/>
                <a:p>
                  <a:pPr>
                    <a:defRPr sz="900"/>
                  </a:pPr>
                  <a:endParaRPr lang="de-DE"/>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E39-4D4D-9CA1-E9BB667656FF}"/>
                </c:ext>
              </c:extLst>
            </c:dLbl>
            <c:dLbl>
              <c:idx val="1"/>
              <c:layout>
                <c:manualLayout>
                  <c:x val="4.4275774826059454E-2"/>
                  <c:y val="-3.5335689045936369E-2"/>
                </c:manualLayout>
              </c:layout>
              <c:spPr/>
              <c:txPr>
                <a:bodyPr/>
                <a:lstStyle/>
                <a:p>
                  <a:pPr>
                    <a:defRPr sz="900"/>
                  </a:pPr>
                  <a:endParaRPr lang="de-DE"/>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E39-4D4D-9CA1-E9BB667656FF}"/>
                </c:ext>
              </c:extLst>
            </c:dLbl>
            <c:dLbl>
              <c:idx val="2"/>
              <c:layout>
                <c:manualLayout>
                  <c:x val="4.1113219481340925E-2"/>
                  <c:y val="-4.1224970553592463E-2"/>
                </c:manualLayout>
              </c:layout>
              <c:spPr/>
              <c:txPr>
                <a:bodyPr/>
                <a:lstStyle/>
                <a:p>
                  <a:pPr>
                    <a:defRPr sz="900"/>
                  </a:pPr>
                  <a:endParaRPr lang="de-DE"/>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E39-4D4D-9CA1-E9BB667656FF}"/>
                </c:ext>
              </c:extLst>
            </c:dLbl>
            <c:spPr>
              <a:noFill/>
              <a:ln>
                <a:noFill/>
              </a:ln>
              <a:effectLst/>
            </c:spPr>
            <c:txPr>
              <a:bodyPr wrap="square" lIns="38100" tIns="19050" rIns="38100" bIns="19050" anchor="ctr">
                <a:spAutoFit/>
              </a:bodyPr>
              <a:lstStyle/>
              <a:p>
                <a:pPr>
                  <a:defRPr sz="900"/>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'Kontaktformen 22-23'!$J$16:$J$18</c:f>
              <c:strCache>
                <c:ptCount val="3"/>
                <c:pt idx="0">
                  <c:v>schriftlich</c:v>
                </c:pt>
                <c:pt idx="1">
                  <c:v>telefonisch</c:v>
                </c:pt>
                <c:pt idx="2">
                  <c:v>persönlich</c:v>
                </c:pt>
              </c:strCache>
            </c:strRef>
          </c:cat>
          <c:val>
            <c:numRef>
              <c:f>'Kontaktformen 22-23'!$K$16:$K$18</c:f>
              <c:numCache>
                <c:formatCode>General</c:formatCode>
                <c:ptCount val="3"/>
                <c:pt idx="0">
                  <c:v>11727</c:v>
                </c:pt>
                <c:pt idx="1">
                  <c:v>18219</c:v>
                </c:pt>
                <c:pt idx="2">
                  <c:v>1871</c:v>
                </c:pt>
              </c:numCache>
            </c:numRef>
          </c:val>
          <c:extLst>
            <c:ext xmlns:c16="http://schemas.microsoft.com/office/drawing/2014/chart" uri="{C3380CC4-5D6E-409C-BE32-E72D297353CC}">
              <c16:uniqueId val="{00000005-9E39-4D4D-9CA1-E9BB667656FF}"/>
            </c:ext>
          </c:extLst>
        </c:ser>
        <c:dLbls>
          <c:showLegendKey val="0"/>
          <c:showVal val="0"/>
          <c:showCatName val="0"/>
          <c:showSerName val="0"/>
          <c:showPercent val="0"/>
          <c:showBubbleSize val="0"/>
        </c:dLbls>
        <c:gapWidth val="110"/>
        <c:shape val="box"/>
        <c:axId val="338673336"/>
        <c:axId val="1"/>
        <c:axId val="0"/>
      </c:bar3DChart>
      <c:catAx>
        <c:axId val="338673336"/>
        <c:scaling>
          <c:orientation val="minMax"/>
        </c:scaling>
        <c:delete val="0"/>
        <c:axPos val="b"/>
        <c:numFmt formatCode="General" sourceLinked="1"/>
        <c:majorTickMark val="out"/>
        <c:minorTickMark val="none"/>
        <c:tickLblPos val="nextTo"/>
        <c:txPr>
          <a:bodyPr/>
          <a:lstStyle/>
          <a:p>
            <a:pPr>
              <a:defRPr sz="900"/>
            </a:pPr>
            <a:endParaRPr lang="de-DE"/>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338673336"/>
        <c:crosses val="autoZero"/>
        <c:crossBetween val="between"/>
      </c:valAx>
      <c:spPr>
        <a:noFill/>
        <a:ln w="25400">
          <a:noFill/>
        </a:ln>
      </c:spPr>
    </c:plotArea>
    <c:plotVisOnly val="1"/>
    <c:dispBlanksAs val="gap"/>
    <c:showDLblsOverMax val="0"/>
  </c:chart>
  <c:spPr>
    <a:ln>
      <a:solidFill>
        <a:schemeClr val="bg1">
          <a:lumMod val="65000"/>
        </a:schemeClr>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Klient*innen</a:t>
            </a:r>
            <a:r>
              <a:rPr lang="en-US" baseline="0">
                <a:solidFill>
                  <a:sysClr val="windowText" lastClr="000000"/>
                </a:solidFill>
              </a:rPr>
              <a:t> - </a:t>
            </a:r>
            <a:r>
              <a:rPr lang="en-US">
                <a:solidFill>
                  <a:sysClr val="windowText" lastClr="000000"/>
                </a:solidFill>
              </a:rPr>
              <a:t>Wohnbezirke 2022-2023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de-DE"/>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951296296296298E-2"/>
          <c:y val="9.8969791666666668E-2"/>
          <c:w val="0.92630796150481209"/>
          <c:h val="0.81981189851268588"/>
        </c:manualLayout>
      </c:layout>
      <c:bar3DChart>
        <c:barDir val="col"/>
        <c:grouping val="clustered"/>
        <c:varyColors val="0"/>
        <c:ser>
          <c:idx val="0"/>
          <c:order val="0"/>
          <c:spPr>
            <a:solidFill>
              <a:schemeClr val="accent1"/>
            </a:solidFill>
            <a:ln>
              <a:noFill/>
            </a:ln>
            <a:effectLst/>
            <a:sp3d/>
          </c:spPr>
          <c:invertIfNegative val="0"/>
          <c:dLbls>
            <c:dLbl>
              <c:idx val="0"/>
              <c:layout>
                <c:manualLayout>
                  <c:x val="8.7971781146296557E-3"/>
                  <c:y val="-1.6077363624440067E-17"/>
                </c:manualLayout>
              </c:layout>
              <c:tx>
                <c:rich>
                  <a:bodyPr/>
                  <a:lstStyle/>
                  <a:p>
                    <a:fld id="{8EF007E0-38D7-4928-B2B5-F17E9BF31068}" type="CELLRANGE">
                      <a:rPr lang="en-US"/>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BD15-4C42-8F2E-68B4B0EE9FED}"/>
                </c:ext>
              </c:extLst>
            </c:dLbl>
            <c:dLbl>
              <c:idx val="1"/>
              <c:layout>
                <c:manualLayout>
                  <c:x val="8.7971781146296557E-3"/>
                  <c:y val="0"/>
                </c:manualLayout>
              </c:layout>
              <c:tx>
                <c:rich>
                  <a:bodyPr/>
                  <a:lstStyle/>
                  <a:p>
                    <a:fld id="{DE99FDC6-E3EE-4CCE-8A06-76CAFE72188A}" type="CELLRANGE">
                      <a:rPr lang="en-US"/>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1-BD15-4C42-8F2E-68B4B0EE9FED}"/>
                </c:ext>
              </c:extLst>
            </c:dLbl>
            <c:dLbl>
              <c:idx val="2"/>
              <c:layout>
                <c:manualLayout>
                  <c:x val="8.7971781146296557E-3"/>
                  <c:y val="-6.4309454497760269E-17"/>
                </c:manualLayout>
              </c:layout>
              <c:tx>
                <c:rich>
                  <a:bodyPr/>
                  <a:lstStyle/>
                  <a:p>
                    <a:fld id="{285D4E80-AD53-441D-B690-B9961C255704}" type="CELLRANGE">
                      <a:rPr lang="en-US"/>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2-BD15-4C42-8F2E-68B4B0EE9FED}"/>
                </c:ext>
              </c:extLst>
            </c:dLbl>
            <c:dLbl>
              <c:idx val="3"/>
              <c:layout>
                <c:manualLayout>
                  <c:x val="8.7971781146296557E-3"/>
                  <c:y val="0"/>
                </c:manualLayout>
              </c:layout>
              <c:tx>
                <c:rich>
                  <a:bodyPr/>
                  <a:lstStyle/>
                  <a:p>
                    <a:fld id="{4E400CA8-FCB5-4A82-B40C-AD64026EA13F}" type="CELLRANGE">
                      <a:rPr lang="en-US"/>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3-BD15-4C42-8F2E-68B4B0EE9FED}"/>
                </c:ext>
              </c:extLst>
            </c:dLbl>
            <c:dLbl>
              <c:idx val="4"/>
              <c:layout>
                <c:manualLayout>
                  <c:x val="6.5978835859722817E-3"/>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9925C9CA-A6BD-42B2-AECC-B909A7331BC7}" type="CELLRANGE">
                      <a:rPr lang="en-US"/>
                      <a:pPr>
                        <a:defRPr/>
                      </a:pPr>
                      <a:t>[ZELLBEREICH]</a:t>
                    </a:fld>
                    <a:endParaRPr lang="de-AT"/>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4-BD15-4C42-8F2E-68B4B0EE9FED}"/>
                </c:ext>
              </c:extLst>
            </c:dLbl>
            <c:dLbl>
              <c:idx val="5"/>
              <c:layout>
                <c:manualLayout>
                  <c:x val="8.7971781146295742E-3"/>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08F2B85C-27B6-455C-A3AB-231C535AD77B}" type="CELLRANGE">
                      <a:rPr lang="en-US"/>
                      <a:pPr>
                        <a:defRPr/>
                      </a:pPr>
                      <a:t>[ZELLBEREICH]</a:t>
                    </a:fld>
                    <a:endParaRPr lang="de-AT"/>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BD15-4C42-8F2E-68B4B0EE9FED}"/>
                </c:ext>
              </c:extLst>
            </c:dLbl>
            <c:dLbl>
              <c:idx val="6"/>
              <c:layout>
                <c:manualLayout>
                  <c:x val="1.0996472643286988E-2"/>
                  <c:y val="0"/>
                </c:manualLayout>
              </c:layout>
              <c:tx>
                <c:rich>
                  <a:bodyPr/>
                  <a:lstStyle/>
                  <a:p>
                    <a:fld id="{9F362382-A9A1-4EA4-9CAB-6F38EF66812F}" type="CELLRANGE">
                      <a:rPr lang="en-US"/>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6-BD15-4C42-8F2E-68B4B0EE9FED}"/>
                </c:ext>
              </c:extLst>
            </c:dLbl>
            <c:dLbl>
              <c:idx val="7"/>
              <c:layout>
                <c:manualLayout>
                  <c:x val="8.7971781146296557E-3"/>
                  <c:y val="-3.5078289494218022E-3"/>
                </c:manualLayout>
              </c:layout>
              <c:tx>
                <c:rich>
                  <a:bodyPr/>
                  <a:lstStyle/>
                  <a:p>
                    <a:fld id="{3D75E00F-066F-4EEC-8FD5-CC65A8C0A805}" type="CELLRANGE">
                      <a:rPr lang="en-US"/>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BD15-4C42-8F2E-68B4B0EE9FED}"/>
                </c:ext>
              </c:extLst>
            </c:dLbl>
            <c:dLbl>
              <c:idx val="8"/>
              <c:layout>
                <c:manualLayout>
                  <c:x val="1.0996472643286988E-2"/>
                  <c:y val="-3.5078289494218022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41FDFD5A-4FB4-4466-8607-E7849094B206}" type="CELLRANGE">
                      <a:rPr lang="en-US"/>
                      <a:pPr>
                        <a:defRPr/>
                      </a:pPr>
                      <a:t>[ZELLBEREICH]</a:t>
                    </a:fld>
                    <a:endParaRPr lang="de-AT"/>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8-BD15-4C42-8F2E-68B4B0EE9FED}"/>
                </c:ext>
              </c:extLst>
            </c:dLbl>
            <c:dLbl>
              <c:idx val="9"/>
              <c:layout>
                <c:manualLayout>
                  <c:x val="6.5978835859722418E-3"/>
                  <c:y val="-3.5078289494218022E-3"/>
                </c:manualLayout>
              </c:layout>
              <c:tx>
                <c:rich>
                  <a:bodyPr/>
                  <a:lstStyle/>
                  <a:p>
                    <a:fld id="{E3DFA0D8-2AE6-40A4-8538-318C2B4965D8}" type="CELLRANGE">
                      <a:rPr lang="en-US"/>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9-BD15-4C42-8F2E-68B4B0EE9FED}"/>
                </c:ext>
              </c:extLst>
            </c:dLbl>
            <c:dLbl>
              <c:idx val="10"/>
              <c:layout>
                <c:manualLayout>
                  <c:x val="8.7971781146295742E-3"/>
                  <c:y val="-3.5078289494219306E-3"/>
                </c:manualLayout>
              </c:layout>
              <c:tx>
                <c:rich>
                  <a:bodyPr/>
                  <a:lstStyle/>
                  <a:p>
                    <a:fld id="{EF4F0AE2-E9D6-422A-A94C-40D124B3AB72}" type="CELLRANGE">
                      <a:rPr lang="en-US"/>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A-BD15-4C42-8F2E-68B4B0EE9FED}"/>
                </c:ext>
              </c:extLst>
            </c:dLbl>
            <c:dLbl>
              <c:idx val="11"/>
              <c:layout>
                <c:manualLayout>
                  <c:x val="1.099647264328707E-2"/>
                  <c:y val="-3.5078289494219306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321EFB2D-3EFC-48C7-A89F-0A25065CB398}" type="CELLRANGE">
                      <a:rPr lang="en-US"/>
                      <a:pPr>
                        <a:defRPr/>
                      </a:pPr>
                      <a:t>[ZELLBEREICH]</a:t>
                    </a:fld>
                    <a:endParaRPr lang="de-AT"/>
                  </a:p>
                </c:rich>
              </c:tx>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B-BD15-4C42-8F2E-68B4B0EE9FED}"/>
                </c:ext>
              </c:extLst>
            </c:dLbl>
            <c:dLbl>
              <c:idx val="12"/>
              <c:layout>
                <c:manualLayout>
                  <c:x val="6.5978835859722418E-3"/>
                  <c:y val="-3.5078289494218022E-3"/>
                </c:manualLayout>
              </c:layout>
              <c:tx>
                <c:rich>
                  <a:bodyPr/>
                  <a:lstStyle/>
                  <a:p>
                    <a:fld id="{2CC5B928-E0A2-4618-874F-68E073C7FBA2}" type="CELLRANGE">
                      <a:rPr lang="en-US"/>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C-BD15-4C42-8F2E-68B4B0EE9FED}"/>
                </c:ext>
              </c:extLst>
            </c:dLbl>
            <c:dLbl>
              <c:idx val="13"/>
              <c:layout>
                <c:manualLayout>
                  <c:x val="6.5978835859720805E-3"/>
                  <c:y val="0"/>
                </c:manualLayout>
              </c:layout>
              <c:tx>
                <c:rich>
                  <a:bodyPr/>
                  <a:lstStyle/>
                  <a:p>
                    <a:fld id="{5876954A-B4BD-4839-AEA0-0671D6940A1F}" type="CELLRANGE">
                      <a:rPr lang="en-US"/>
                      <a:pPr/>
                      <a:t>[ZELLBEREICH]</a:t>
                    </a:fld>
                    <a:endParaRPr lang="de-AT"/>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D-BD15-4C42-8F2E-68B4B0EE9F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'bezirke 22-23'!$G$2:$G$15</c:f>
              <c:strCache>
                <c:ptCount val="14"/>
                <c:pt idx="0">
                  <c:v>G</c:v>
                </c:pt>
                <c:pt idx="1">
                  <c:v>SO</c:v>
                </c:pt>
                <c:pt idx="2">
                  <c:v>LI</c:v>
                </c:pt>
                <c:pt idx="3">
                  <c:v>GU</c:v>
                </c:pt>
                <c:pt idx="4">
                  <c:v>BM</c:v>
                </c:pt>
                <c:pt idx="5">
                  <c:v>LB</c:v>
                </c:pt>
                <c:pt idx="6">
                  <c:v>HF</c:v>
                </c:pt>
                <c:pt idx="7">
                  <c:v>MT</c:v>
                </c:pt>
                <c:pt idx="8">
                  <c:v>WZ</c:v>
                </c:pt>
                <c:pt idx="9">
                  <c:v>LE</c:v>
                </c:pt>
                <c:pt idx="10">
                  <c:v>DL</c:v>
                </c:pt>
                <c:pt idx="11">
                  <c:v>MU</c:v>
                </c:pt>
                <c:pt idx="12">
                  <c:v>VO</c:v>
                </c:pt>
                <c:pt idx="13">
                  <c:v>Sonst.</c:v>
                </c:pt>
              </c:strCache>
            </c:strRef>
          </c:cat>
          <c:val>
            <c:numRef>
              <c:f>'bezirke 22-23'!$H$2:$H$15</c:f>
              <c:numCache>
                <c:formatCode>General</c:formatCode>
                <c:ptCount val="14"/>
                <c:pt idx="0">
                  <c:v>765</c:v>
                </c:pt>
                <c:pt idx="1">
                  <c:v>367</c:v>
                </c:pt>
                <c:pt idx="2">
                  <c:v>329</c:v>
                </c:pt>
                <c:pt idx="3">
                  <c:v>308</c:v>
                </c:pt>
                <c:pt idx="4">
                  <c:v>274</c:v>
                </c:pt>
                <c:pt idx="5">
                  <c:v>271</c:v>
                </c:pt>
                <c:pt idx="6">
                  <c:v>246</c:v>
                </c:pt>
                <c:pt idx="7">
                  <c:v>234</c:v>
                </c:pt>
                <c:pt idx="8">
                  <c:v>189</c:v>
                </c:pt>
                <c:pt idx="9">
                  <c:v>121</c:v>
                </c:pt>
                <c:pt idx="10">
                  <c:v>106</c:v>
                </c:pt>
                <c:pt idx="11">
                  <c:v>86</c:v>
                </c:pt>
                <c:pt idx="12">
                  <c:v>38</c:v>
                </c:pt>
                <c:pt idx="13">
                  <c:v>52</c:v>
                </c:pt>
              </c:numCache>
            </c:numRef>
          </c:val>
          <c:extLst>
            <c:ext xmlns:c15="http://schemas.microsoft.com/office/drawing/2012/chart" uri="{02D57815-91ED-43cb-92C2-25804820EDAC}">
              <c15:datalabelsRange>
                <c15:f>'bezirke 22-23'!$I$2:$I$15</c15:f>
                <c15:dlblRangeCache>
                  <c:ptCount val="14"/>
                  <c:pt idx="0">
                    <c:v>22,6%</c:v>
                  </c:pt>
                  <c:pt idx="1">
                    <c:v>10,8%</c:v>
                  </c:pt>
                  <c:pt idx="2">
                    <c:v>9,7%</c:v>
                  </c:pt>
                  <c:pt idx="3">
                    <c:v>9,1%</c:v>
                  </c:pt>
                  <c:pt idx="4">
                    <c:v>8,1%</c:v>
                  </c:pt>
                  <c:pt idx="5">
                    <c:v>8,0%</c:v>
                  </c:pt>
                  <c:pt idx="6">
                    <c:v>7,3%</c:v>
                  </c:pt>
                  <c:pt idx="7">
                    <c:v>6,9%</c:v>
                  </c:pt>
                  <c:pt idx="8">
                    <c:v>5,6%</c:v>
                  </c:pt>
                  <c:pt idx="9">
                    <c:v>3,6%</c:v>
                  </c:pt>
                  <c:pt idx="10">
                    <c:v>3,1%</c:v>
                  </c:pt>
                  <c:pt idx="11">
                    <c:v>2,5%</c:v>
                  </c:pt>
                  <c:pt idx="12">
                    <c:v>1,1%</c:v>
                  </c:pt>
                  <c:pt idx="13">
                    <c:v>1,5%</c:v>
                  </c:pt>
                </c15:dlblRangeCache>
              </c15:datalabelsRange>
            </c:ext>
            <c:ext xmlns:c16="http://schemas.microsoft.com/office/drawing/2014/chart" uri="{C3380CC4-5D6E-409C-BE32-E72D297353CC}">
              <c16:uniqueId val="{0000000E-BD15-4C42-8F2E-68B4B0EE9FED}"/>
            </c:ext>
          </c:extLst>
        </c:ser>
        <c:dLbls>
          <c:showLegendKey val="0"/>
          <c:showVal val="0"/>
          <c:showCatName val="0"/>
          <c:showSerName val="0"/>
          <c:showPercent val="0"/>
          <c:showBubbleSize val="0"/>
        </c:dLbls>
        <c:gapWidth val="80"/>
        <c:shape val="box"/>
        <c:axId val="506375288"/>
        <c:axId val="506369384"/>
        <c:axId val="0"/>
      </c:bar3DChart>
      <c:catAx>
        <c:axId val="506375288"/>
        <c:scaling>
          <c:orientation val="minMax"/>
        </c:scaling>
        <c:delete val="0"/>
        <c:axPos val="b"/>
        <c:numFmt formatCode="General"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e-DE"/>
          </a:p>
        </c:txPr>
        <c:crossAx val="506369384"/>
        <c:crosses val="autoZero"/>
        <c:auto val="1"/>
        <c:lblAlgn val="ctr"/>
        <c:lblOffset val="100"/>
        <c:noMultiLvlLbl val="0"/>
      </c:catAx>
      <c:valAx>
        <c:axId val="506369384"/>
        <c:scaling>
          <c:orientation val="minMax"/>
        </c:scaling>
        <c:delete val="0"/>
        <c:axPos val="l"/>
        <c:majorGridlines>
          <c:spPr>
            <a:ln w="3175" cap="flat" cmpd="sng" algn="ctr">
              <a:solidFill>
                <a:schemeClr val="bg1">
                  <a:lumMod val="65000"/>
                </a:schemeClr>
              </a:solidFill>
              <a:round/>
            </a:ln>
            <a:effectLst/>
          </c:spPr>
        </c:majorGridlines>
        <c:numFmt formatCode="General"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6375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de-D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de-AT">
                <a:solidFill>
                  <a:sysClr val="windowText" lastClr="000000"/>
                </a:solidFill>
              </a:rPr>
              <a:t>RBZ</a:t>
            </a:r>
            <a:r>
              <a:rPr lang="de-AT" baseline="0">
                <a:solidFill>
                  <a:sysClr val="windowText" lastClr="000000"/>
                </a:solidFill>
              </a:rPr>
              <a:t> </a:t>
            </a:r>
            <a:r>
              <a:rPr lang="de-AT">
                <a:solidFill>
                  <a:sysClr val="windowText" lastClr="000000"/>
                </a:solidFill>
              </a:rPr>
              <a:t>Neu-Klient*innen 2022-2023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de-DE"/>
        </a:p>
      </c:txPr>
    </c:title>
    <c:autoTitleDeleted val="0"/>
    <c:plotArea>
      <c:layout/>
      <c:barChart>
        <c:barDir val="bar"/>
        <c:grouping val="clustered"/>
        <c:varyColors val="0"/>
        <c:ser>
          <c:idx val="0"/>
          <c:order val="0"/>
          <c:spPr>
            <a:solidFill>
              <a:schemeClr val="accent1"/>
            </a:solidFill>
            <a:ln>
              <a:noFill/>
            </a:ln>
            <a:effectLst/>
          </c:spPr>
          <c:invertIfNegative val="0"/>
          <c:dLbls>
            <c:dLbl>
              <c:idx val="1"/>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extLst>
                <c:ext xmlns:c16="http://schemas.microsoft.com/office/drawing/2014/chart" uri="{C3380CC4-5D6E-409C-BE32-E72D297353CC}">
                  <c16:uniqueId val="{00000000-7156-40F5-9EF4-F3F8294E9F38}"/>
                </c:ext>
              </c:extLst>
            </c:dLbl>
            <c:dLbl>
              <c:idx val="2"/>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extLst>
                <c:ext xmlns:c16="http://schemas.microsoft.com/office/drawing/2014/chart" uri="{C3380CC4-5D6E-409C-BE32-E72D297353CC}">
                  <c16:uniqueId val="{00000001-7156-40F5-9EF4-F3F8294E9F38}"/>
                </c:ext>
              </c:extLst>
            </c:dLbl>
            <c:dLbl>
              <c:idx val="4"/>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extLst>
                <c:ext xmlns:c16="http://schemas.microsoft.com/office/drawing/2014/chart" uri="{C3380CC4-5D6E-409C-BE32-E72D297353CC}">
                  <c16:uniqueId val="{00000002-7156-40F5-9EF4-F3F8294E9F38}"/>
                </c:ext>
              </c:extLst>
            </c:dLbl>
            <c:dLbl>
              <c:idx val="5"/>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extLst>
                <c:ext xmlns:c16="http://schemas.microsoft.com/office/drawing/2014/chart" uri="{C3380CC4-5D6E-409C-BE32-E72D297353CC}">
                  <c16:uniqueId val="{00000003-7156-40F5-9EF4-F3F8294E9F38}"/>
                </c:ext>
              </c:extLst>
            </c:dLbl>
            <c:dLbl>
              <c:idx val="6"/>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extLst>
                <c:ext xmlns:c16="http://schemas.microsoft.com/office/drawing/2014/chart" uri="{C3380CC4-5D6E-409C-BE32-E72D297353CC}">
                  <c16:uniqueId val="{00000004-7156-40F5-9EF4-F3F8294E9F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'bezirke 22-23'!$R$36:$R$42</c:f>
              <c:strCache>
                <c:ptCount val="7"/>
                <c:pt idx="0">
                  <c:v>Südweststeiermark (DL, LB)</c:v>
                </c:pt>
                <c:pt idx="1">
                  <c:v>Südoststeiermark</c:v>
                </c:pt>
                <c:pt idx="2">
                  <c:v>Oststeiermark (HF, WZ)</c:v>
                </c:pt>
                <c:pt idx="3">
                  <c:v>Obersteiermark-West (MU, MT)</c:v>
                </c:pt>
                <c:pt idx="4">
                  <c:v>Obersteiermark-Ost (BM, LE)</c:v>
                </c:pt>
                <c:pt idx="5">
                  <c:v>Liezen</c:v>
                </c:pt>
                <c:pt idx="6">
                  <c:v>Steirischer Zentralraum (G, GU, VO)</c:v>
                </c:pt>
              </c:strCache>
            </c:strRef>
          </c:cat>
          <c:val>
            <c:numRef>
              <c:f>'bezirke 22-23'!$S$36:$S$42</c:f>
              <c:numCache>
                <c:formatCode>General</c:formatCode>
                <c:ptCount val="7"/>
                <c:pt idx="0">
                  <c:v>243</c:v>
                </c:pt>
                <c:pt idx="1">
                  <c:v>342</c:v>
                </c:pt>
                <c:pt idx="2">
                  <c:v>285</c:v>
                </c:pt>
                <c:pt idx="3">
                  <c:v>263</c:v>
                </c:pt>
                <c:pt idx="4">
                  <c:v>229</c:v>
                </c:pt>
                <c:pt idx="5">
                  <c:v>283</c:v>
                </c:pt>
                <c:pt idx="6">
                  <c:v>234</c:v>
                </c:pt>
              </c:numCache>
            </c:numRef>
          </c:val>
          <c:extLst>
            <c:ext xmlns:c16="http://schemas.microsoft.com/office/drawing/2014/chart" uri="{C3380CC4-5D6E-409C-BE32-E72D297353CC}">
              <c16:uniqueId val="{00000005-7156-40F5-9EF4-F3F8294E9F38}"/>
            </c:ext>
          </c:extLst>
        </c:ser>
        <c:dLbls>
          <c:showLegendKey val="0"/>
          <c:showVal val="0"/>
          <c:showCatName val="0"/>
          <c:showSerName val="0"/>
          <c:showPercent val="0"/>
          <c:showBubbleSize val="0"/>
        </c:dLbls>
        <c:gapWidth val="100"/>
        <c:axId val="502272024"/>
        <c:axId val="502272352"/>
      </c:barChart>
      <c:catAx>
        <c:axId val="502272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de-DE"/>
          </a:p>
        </c:txPr>
        <c:crossAx val="502272352"/>
        <c:crosses val="autoZero"/>
        <c:auto val="1"/>
        <c:lblAlgn val="ctr"/>
        <c:lblOffset val="100"/>
        <c:noMultiLvlLbl val="0"/>
      </c:catAx>
      <c:valAx>
        <c:axId val="50227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02272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de-D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a:solidFill>
                  <a:sysClr val="windowText" lastClr="000000"/>
                </a:solidFill>
              </a:defRPr>
            </a:pPr>
            <a:r>
              <a:rPr lang="en-US" sz="1400" b="0">
                <a:solidFill>
                  <a:sysClr val="windowText" lastClr="000000"/>
                </a:solidFill>
              </a:rPr>
              <a:t>nueva-Evaluationen 2022-2023</a:t>
            </a:r>
          </a:p>
        </c:rich>
      </c:tx>
      <c:layout/>
      <c:overlay val="0"/>
    </c:title>
    <c:autoTitleDeleted val="0"/>
    <c:plotArea>
      <c:layout>
        <c:manualLayout>
          <c:layoutTarget val="inner"/>
          <c:xMode val="edge"/>
          <c:yMode val="edge"/>
          <c:x val="6.8329266776543579E-2"/>
          <c:y val="0.12335827424557005"/>
          <c:w val="0.90741377406335499"/>
          <c:h val="0.6639234274820125"/>
        </c:manualLayout>
      </c:layout>
      <c:barChart>
        <c:barDir val="col"/>
        <c:grouping val="clustered"/>
        <c:varyColors val="0"/>
        <c:ser>
          <c:idx val="0"/>
          <c:order val="0"/>
          <c:tx>
            <c:strRef>
              <c:f>'nueva 22-23'!$A$4</c:f>
              <c:strCache>
                <c:ptCount val="1"/>
                <c:pt idx="0">
                  <c:v>Interviews</c:v>
                </c:pt>
              </c:strCache>
            </c:strRef>
          </c:tx>
          <c:invertIfNegative val="0"/>
          <c:cat>
            <c:numRef>
              <c:f>'nueva 22-23'!$B$3:$J$3</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'nueva 22-23'!$B$4:$J$4</c:f>
              <c:numCache>
                <c:formatCode>General</c:formatCode>
                <c:ptCount val="9"/>
                <c:pt idx="0">
                  <c:v>136</c:v>
                </c:pt>
                <c:pt idx="1">
                  <c:v>79</c:v>
                </c:pt>
                <c:pt idx="2">
                  <c:v>13</c:v>
                </c:pt>
                <c:pt idx="3">
                  <c:v>53</c:v>
                </c:pt>
                <c:pt idx="4">
                  <c:v>68</c:v>
                </c:pt>
                <c:pt idx="5">
                  <c:v>49</c:v>
                </c:pt>
                <c:pt idx="6">
                  <c:v>299</c:v>
                </c:pt>
                <c:pt idx="7">
                  <c:v>78</c:v>
                </c:pt>
                <c:pt idx="8">
                  <c:v>65</c:v>
                </c:pt>
              </c:numCache>
            </c:numRef>
          </c:val>
          <c:extLst>
            <c:ext xmlns:c16="http://schemas.microsoft.com/office/drawing/2014/chart" uri="{C3380CC4-5D6E-409C-BE32-E72D297353CC}">
              <c16:uniqueId val="{00000000-6FE2-4094-8DE7-9A7FFA9D9097}"/>
            </c:ext>
          </c:extLst>
        </c:ser>
        <c:ser>
          <c:idx val="1"/>
          <c:order val="1"/>
          <c:tx>
            <c:strRef>
              <c:f>'nueva 22-23'!$A$5</c:f>
              <c:strCache>
                <c:ptCount val="1"/>
                <c:pt idx="0">
                  <c:v>Beobachtungen</c:v>
                </c:pt>
              </c:strCache>
            </c:strRef>
          </c:tx>
          <c:invertIfNegative val="0"/>
          <c:cat>
            <c:numRef>
              <c:f>'nueva 22-23'!$B$3:$J$3</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'nueva 22-23'!$B$5:$J$5</c:f>
              <c:numCache>
                <c:formatCode>General</c:formatCode>
                <c:ptCount val="9"/>
                <c:pt idx="0">
                  <c:v>85</c:v>
                </c:pt>
                <c:pt idx="1">
                  <c:v>13</c:v>
                </c:pt>
                <c:pt idx="2">
                  <c:v>3</c:v>
                </c:pt>
                <c:pt idx="3">
                  <c:v>23</c:v>
                </c:pt>
                <c:pt idx="4">
                  <c:v>34</c:v>
                </c:pt>
                <c:pt idx="5">
                  <c:v>4</c:v>
                </c:pt>
                <c:pt idx="6">
                  <c:v>7</c:v>
                </c:pt>
                <c:pt idx="7">
                  <c:v>30</c:v>
                </c:pt>
                <c:pt idx="8">
                  <c:v>26</c:v>
                </c:pt>
              </c:numCache>
            </c:numRef>
          </c:val>
          <c:extLst>
            <c:ext xmlns:c16="http://schemas.microsoft.com/office/drawing/2014/chart" uri="{C3380CC4-5D6E-409C-BE32-E72D297353CC}">
              <c16:uniqueId val="{00000001-6FE2-4094-8DE7-9A7FFA9D9097}"/>
            </c:ext>
          </c:extLst>
        </c:ser>
        <c:dLbls>
          <c:showLegendKey val="0"/>
          <c:showVal val="0"/>
          <c:showCatName val="0"/>
          <c:showSerName val="0"/>
          <c:showPercent val="0"/>
          <c:showBubbleSize val="0"/>
        </c:dLbls>
        <c:gapWidth val="75"/>
        <c:axId val="338673008"/>
        <c:axId val="1"/>
      </c:barChart>
      <c:lineChart>
        <c:grouping val="standard"/>
        <c:varyColors val="0"/>
        <c:ser>
          <c:idx val="2"/>
          <c:order val="2"/>
          <c:tx>
            <c:strRef>
              <c:f>'nueva 22-23'!$A$6</c:f>
              <c:strCache>
                <c:ptCount val="1"/>
                <c:pt idx="0">
                  <c:v>Evaluationen gesamt</c:v>
                </c:pt>
              </c:strCache>
            </c:strRef>
          </c:tx>
          <c:spPr>
            <a:ln w="19050"/>
          </c:spPr>
          <c:marker>
            <c:symbol val="none"/>
          </c:marker>
          <c:dLbls>
            <c:dLbl>
              <c:idx val="0"/>
              <c:layout>
                <c:manualLayout>
                  <c:x val="-3.5502465579181575E-2"/>
                  <c:y val="-3.9167222222222221E-2"/>
                </c:manualLayout>
              </c:layout>
              <c:spPr>
                <a:solidFill>
                  <a:schemeClr val="bg1"/>
                </a:solidFill>
                <a:ln>
                  <a:noFill/>
                </a:ln>
                <a:effectLst/>
              </c:spPr>
              <c:txPr>
                <a:bodyPr wrap="square" lIns="38100" tIns="19050" rIns="38100" bIns="19050" anchor="ctr">
                  <a:spAutoFit/>
                </a:bodyPr>
                <a:lstStyle/>
                <a:p>
                  <a:pPr>
                    <a:defRPr sz="900"/>
                  </a:pPr>
                  <a:endParaRPr lang="de-DE"/>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FE2-4094-8DE7-9A7FFA9D9097}"/>
                </c:ext>
              </c:extLst>
            </c:dLbl>
            <c:dLbl>
              <c:idx val="2"/>
              <c:spPr>
                <a:solidFill>
                  <a:schemeClr val="bg1"/>
                </a:solidFill>
                <a:ln>
                  <a:noFill/>
                </a:ln>
                <a:effectLst/>
              </c:spPr>
              <c:txPr>
                <a:bodyPr wrap="square" lIns="38100" tIns="19050" rIns="38100" bIns="19050" anchor="ctr">
                  <a:spAutoFit/>
                </a:bodyPr>
                <a:lstStyle/>
                <a:p>
                  <a:pPr>
                    <a:defRPr sz="900"/>
                  </a:pPr>
                  <a:endParaRPr lang="de-DE"/>
                </a:p>
              </c:txPr>
              <c:dLblPos val="t"/>
              <c:showLegendKey val="0"/>
              <c:showVal val="1"/>
              <c:showCatName val="0"/>
              <c:showSerName val="0"/>
              <c:showPercent val="0"/>
              <c:showBubbleSize val="0"/>
              <c:extLst>
                <c:ext xmlns:c16="http://schemas.microsoft.com/office/drawing/2014/chart" uri="{C3380CC4-5D6E-409C-BE32-E72D297353CC}">
                  <c16:uniqueId val="{00000003-6FE2-4094-8DE7-9A7FFA9D9097}"/>
                </c:ext>
              </c:extLst>
            </c:dLbl>
            <c:dLbl>
              <c:idx val="3"/>
              <c:spPr>
                <a:solidFill>
                  <a:sysClr val="window" lastClr="FFFFFF"/>
                </a:solidFill>
                <a:ln>
                  <a:noFill/>
                </a:ln>
                <a:effectLst/>
              </c:spPr>
              <c:txPr>
                <a:bodyPr wrap="square" lIns="38100" tIns="19050" rIns="38100" bIns="19050" anchor="ctr">
                  <a:spAutoFit/>
                </a:bodyPr>
                <a:lstStyle/>
                <a:p>
                  <a:pPr>
                    <a:defRPr sz="900"/>
                  </a:pPr>
                  <a:endParaRPr lang="de-DE"/>
                </a:p>
              </c:txPr>
              <c:dLblPos val="t"/>
              <c:showLegendKey val="0"/>
              <c:showVal val="1"/>
              <c:showCatName val="0"/>
              <c:showSerName val="0"/>
              <c:showPercent val="0"/>
              <c:showBubbleSize val="0"/>
              <c:extLst>
                <c:ext xmlns:c16="http://schemas.microsoft.com/office/drawing/2014/chart" uri="{C3380CC4-5D6E-409C-BE32-E72D297353CC}">
                  <c16:uniqueId val="{00000004-6FE2-4094-8DE7-9A7FFA9D9097}"/>
                </c:ext>
              </c:extLst>
            </c:dLbl>
            <c:dLbl>
              <c:idx val="5"/>
              <c:layout>
                <c:manualLayout>
                  <c:x val="-3.6527439711819973E-2"/>
                  <c:y val="-4.622277777777777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FE2-4094-8DE7-9A7FFA9D9097}"/>
                </c:ext>
              </c:extLst>
            </c:dLbl>
            <c:spPr>
              <a:noFill/>
              <a:ln>
                <a:noFill/>
              </a:ln>
              <a:effectLst/>
            </c:spPr>
            <c:txPr>
              <a:bodyPr wrap="square" lIns="38100" tIns="19050" rIns="38100" bIns="19050" anchor="ctr">
                <a:spAutoFit/>
              </a:bodyPr>
              <a:lstStyle/>
              <a:p>
                <a:pPr>
                  <a:defRPr sz="900"/>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'nueva 22-23'!$B$3:$J$3</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'nueva 22-23'!$B$6:$J$6</c:f>
              <c:numCache>
                <c:formatCode>General</c:formatCode>
                <c:ptCount val="9"/>
                <c:pt idx="0">
                  <c:v>221</c:v>
                </c:pt>
                <c:pt idx="1">
                  <c:v>92</c:v>
                </c:pt>
                <c:pt idx="2">
                  <c:v>16</c:v>
                </c:pt>
                <c:pt idx="3">
                  <c:v>76</c:v>
                </c:pt>
                <c:pt idx="4">
                  <c:v>102</c:v>
                </c:pt>
                <c:pt idx="5">
                  <c:v>53</c:v>
                </c:pt>
                <c:pt idx="6">
                  <c:v>306</c:v>
                </c:pt>
                <c:pt idx="7">
                  <c:v>108</c:v>
                </c:pt>
                <c:pt idx="8">
                  <c:v>91</c:v>
                </c:pt>
              </c:numCache>
            </c:numRef>
          </c:val>
          <c:smooth val="0"/>
          <c:extLst>
            <c:ext xmlns:c16="http://schemas.microsoft.com/office/drawing/2014/chart" uri="{C3380CC4-5D6E-409C-BE32-E72D297353CC}">
              <c16:uniqueId val="{00000006-6FE2-4094-8DE7-9A7FFA9D9097}"/>
            </c:ext>
          </c:extLst>
        </c:ser>
        <c:dLbls>
          <c:showLegendKey val="0"/>
          <c:showVal val="0"/>
          <c:showCatName val="0"/>
          <c:showSerName val="0"/>
          <c:showPercent val="0"/>
          <c:showBubbleSize val="0"/>
        </c:dLbls>
        <c:marker val="1"/>
        <c:smooth val="0"/>
        <c:axId val="338673008"/>
        <c:axId val="1"/>
      </c:lineChart>
      <c:catAx>
        <c:axId val="338673008"/>
        <c:scaling>
          <c:orientation val="minMax"/>
        </c:scaling>
        <c:delete val="0"/>
        <c:axPos val="b"/>
        <c:numFmt formatCode="General" sourceLinked="1"/>
        <c:majorTickMark val="none"/>
        <c:minorTickMark val="none"/>
        <c:tickLblPos val="nextTo"/>
        <c:txPr>
          <a:bodyPr/>
          <a:lstStyle/>
          <a:p>
            <a:pPr>
              <a:defRPr sz="900"/>
            </a:pPr>
            <a:endParaRPr lang="de-DE"/>
          </a:p>
        </c:txPr>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txPr>
          <a:bodyPr/>
          <a:lstStyle/>
          <a:p>
            <a:pPr>
              <a:defRPr sz="800"/>
            </a:pPr>
            <a:endParaRPr lang="de-DE"/>
          </a:p>
        </c:txPr>
        <c:crossAx val="338673008"/>
        <c:crosses val="autoZero"/>
        <c:crossBetween val="between"/>
      </c:valAx>
    </c:plotArea>
    <c:legend>
      <c:legendPos val="b"/>
      <c:layout/>
      <c:overlay val="0"/>
      <c:txPr>
        <a:bodyPr/>
        <a:lstStyle/>
        <a:p>
          <a:pPr>
            <a:defRPr sz="1000"/>
          </a:pPr>
          <a:endParaRPr lang="de-DE"/>
        </a:p>
      </c:txPr>
    </c:legend>
    <c:plotVisOnly val="1"/>
    <c:dispBlanksAs val="gap"/>
    <c:showDLblsOverMax val="0"/>
  </c:chart>
  <c:spPr>
    <a:ln>
      <a:solidFill>
        <a:schemeClr val="bg1">
          <a:lumMod val="65000"/>
        </a:schemeClr>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Schulische Inklusionsquote</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de-DE"/>
        </a:p>
      </c:txPr>
    </c:title>
    <c:autoTitleDeleted val="0"/>
    <c:plotArea>
      <c:layout/>
      <c:lineChart>
        <c:grouping val="standard"/>
        <c:varyColors val="0"/>
        <c:ser>
          <c:idx val="0"/>
          <c:order val="0"/>
          <c:tx>
            <c:strRef>
              <c:f>'Inklusion 14-23'!$B$19</c:f>
              <c:strCache>
                <c:ptCount val="1"/>
                <c:pt idx="0">
                  <c:v>Österreich</c:v>
                </c:pt>
              </c:strCache>
            </c:strRef>
          </c:tx>
          <c:spPr>
            <a:ln w="19050" cap="rnd">
              <a:solidFill>
                <a:srgbClr val="C00000"/>
              </a:solidFill>
              <a:round/>
            </a:ln>
            <a:effectLst/>
          </c:spPr>
          <c:marker>
            <c:symbol val="circle"/>
            <c:size val="7"/>
            <c:spPr>
              <a:blipFill>
                <a:blip xmlns:r="http://schemas.openxmlformats.org/officeDocument/2006/relationships" r:embed="rId4"/>
                <a:stretch>
                  <a:fillRect/>
                </a:stretch>
              </a:blipFill>
              <a:ln w="9525">
                <a:solidFill>
                  <a:srgbClr val="C00000"/>
                </a:solidFill>
              </a:ln>
              <a:effectLst/>
            </c:spPr>
          </c:marker>
          <c:dLbls>
            <c:dLbl>
              <c:idx val="3"/>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t"/>
              <c:showLegendKey val="0"/>
              <c:showVal val="1"/>
              <c:showCatName val="0"/>
              <c:showSerName val="0"/>
              <c:showPercent val="0"/>
              <c:showBubbleSize val="0"/>
              <c:extLst>
                <c:ext xmlns:c16="http://schemas.microsoft.com/office/drawing/2014/chart" uri="{C3380CC4-5D6E-409C-BE32-E72D297353CC}">
                  <c16:uniqueId val="{00000000-1FD8-4167-BBF0-3695029B3F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'Inklusion 14-23'!$K$18:$S$18</c:f>
              <c:strCache>
                <c:ptCount val="9"/>
                <c:pt idx="0">
                  <c:v>2014/15</c:v>
                </c:pt>
                <c:pt idx="1">
                  <c:v>2015/16</c:v>
                </c:pt>
                <c:pt idx="2">
                  <c:v>2016/17</c:v>
                </c:pt>
                <c:pt idx="3">
                  <c:v>2017/18</c:v>
                </c:pt>
                <c:pt idx="4">
                  <c:v>2018/19</c:v>
                </c:pt>
                <c:pt idx="5">
                  <c:v>2019/20</c:v>
                </c:pt>
                <c:pt idx="6">
                  <c:v>2020/21</c:v>
                </c:pt>
                <c:pt idx="7">
                  <c:v>2021/22</c:v>
                </c:pt>
                <c:pt idx="8">
                  <c:v>2022/23</c:v>
                </c:pt>
              </c:strCache>
            </c:strRef>
          </c:cat>
          <c:val>
            <c:numRef>
              <c:f>'Inklusion 14-23'!$K$19:$S$19</c:f>
              <c:numCache>
                <c:formatCode>0.0%</c:formatCode>
                <c:ptCount val="9"/>
                <c:pt idx="0">
                  <c:v>0.59972801499999995</c:v>
                </c:pt>
                <c:pt idx="1">
                  <c:v>0.61144461699999997</c:v>
                </c:pt>
                <c:pt idx="2">
                  <c:v>0.60843652699999995</c:v>
                </c:pt>
                <c:pt idx="3">
                  <c:v>0.613869136930002</c:v>
                </c:pt>
                <c:pt idx="4">
                  <c:v>0.60343423374507899</c:v>
                </c:pt>
                <c:pt idx="5">
                  <c:v>0.59709064032789105</c:v>
                </c:pt>
                <c:pt idx="6">
                  <c:v>0.63600000000000001</c:v>
                </c:pt>
                <c:pt idx="7">
                  <c:v>0.63600000000000001</c:v>
                </c:pt>
              </c:numCache>
            </c:numRef>
          </c:val>
          <c:smooth val="0"/>
          <c:extLst>
            <c:ext xmlns:c16="http://schemas.microsoft.com/office/drawing/2014/chart" uri="{C3380CC4-5D6E-409C-BE32-E72D297353CC}">
              <c16:uniqueId val="{00000001-1FD8-4167-BBF0-3695029B3FCB}"/>
            </c:ext>
          </c:extLst>
        </c:ser>
        <c:ser>
          <c:idx val="1"/>
          <c:order val="1"/>
          <c:tx>
            <c:strRef>
              <c:f>'Inklusion 14-23'!$B$20</c:f>
              <c:strCache>
                <c:ptCount val="1"/>
                <c:pt idx="0">
                  <c:v>Steiermark</c:v>
                </c:pt>
              </c:strCache>
            </c:strRef>
          </c:tx>
          <c:spPr>
            <a:ln w="19050" cap="rnd">
              <a:solidFill>
                <a:srgbClr val="00B050"/>
              </a:solidFill>
              <a:round/>
            </a:ln>
            <a:effectLst/>
          </c:spPr>
          <c:marker>
            <c:symbol val="square"/>
            <c:size val="7"/>
            <c:spPr>
              <a:blipFill>
                <a:blip xmlns:r="http://schemas.openxmlformats.org/officeDocument/2006/relationships" r:embed="rId5"/>
                <a:stretch>
                  <a:fillRect/>
                </a:stretch>
              </a:blipFill>
              <a:ln w="9525">
                <a:solidFill>
                  <a:srgbClr val="00B050"/>
                </a:solidFill>
              </a:ln>
              <a:effectLst/>
            </c:spPr>
          </c:marker>
          <c:dLbls>
            <c:dLbl>
              <c:idx val="6"/>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t"/>
              <c:showLegendKey val="0"/>
              <c:showVal val="1"/>
              <c:showCatName val="0"/>
              <c:showSerName val="0"/>
              <c:showPercent val="0"/>
              <c:showBubbleSize val="0"/>
              <c:extLst>
                <c:ext xmlns:c16="http://schemas.microsoft.com/office/drawing/2014/chart" uri="{C3380CC4-5D6E-409C-BE32-E72D297353CC}">
                  <c16:uniqueId val="{00000002-1FD8-4167-BBF0-3695029B3F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'Inklusion 14-23'!$K$18:$S$18</c:f>
              <c:strCache>
                <c:ptCount val="9"/>
                <c:pt idx="0">
                  <c:v>2014/15</c:v>
                </c:pt>
                <c:pt idx="1">
                  <c:v>2015/16</c:v>
                </c:pt>
                <c:pt idx="2">
                  <c:v>2016/17</c:v>
                </c:pt>
                <c:pt idx="3">
                  <c:v>2017/18</c:v>
                </c:pt>
                <c:pt idx="4">
                  <c:v>2018/19</c:v>
                </c:pt>
                <c:pt idx="5">
                  <c:v>2019/20</c:v>
                </c:pt>
                <c:pt idx="6">
                  <c:v>2020/21</c:v>
                </c:pt>
                <c:pt idx="7">
                  <c:v>2021/22</c:v>
                </c:pt>
                <c:pt idx="8">
                  <c:v>2022/23</c:v>
                </c:pt>
              </c:strCache>
            </c:strRef>
          </c:cat>
          <c:val>
            <c:numRef>
              <c:f>'Inklusion 14-23'!$K$20:$S$20</c:f>
              <c:numCache>
                <c:formatCode>0.0%</c:formatCode>
                <c:ptCount val="9"/>
                <c:pt idx="0">
                  <c:v>0.80127041700000001</c:v>
                </c:pt>
                <c:pt idx="1">
                  <c:v>0.71082579499999998</c:v>
                </c:pt>
                <c:pt idx="2">
                  <c:v>0.73366013100000005</c:v>
                </c:pt>
                <c:pt idx="3">
                  <c:v>0.72897800776196597</c:v>
                </c:pt>
                <c:pt idx="4">
                  <c:v>0.78413284132841299</c:v>
                </c:pt>
                <c:pt idx="5">
                  <c:v>0.79750550256786501</c:v>
                </c:pt>
                <c:pt idx="6">
                  <c:v>0.81799999999999995</c:v>
                </c:pt>
                <c:pt idx="7">
                  <c:v>0.83</c:v>
                </c:pt>
                <c:pt idx="8">
                  <c:v>0.84299999999999997</c:v>
                </c:pt>
              </c:numCache>
            </c:numRef>
          </c:val>
          <c:smooth val="0"/>
          <c:extLst>
            <c:ext xmlns:c16="http://schemas.microsoft.com/office/drawing/2014/chart" uri="{C3380CC4-5D6E-409C-BE32-E72D297353CC}">
              <c16:uniqueId val="{00000003-1FD8-4167-BBF0-3695029B3FCB}"/>
            </c:ext>
          </c:extLst>
        </c:ser>
        <c:dLbls>
          <c:showLegendKey val="0"/>
          <c:showVal val="0"/>
          <c:showCatName val="0"/>
          <c:showSerName val="0"/>
          <c:showPercent val="0"/>
          <c:showBubbleSize val="0"/>
        </c:dLbls>
        <c:marker val="1"/>
        <c:smooth val="0"/>
        <c:axId val="576325656"/>
        <c:axId val="576332216"/>
      </c:lineChart>
      <c:catAx>
        <c:axId val="576325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76332216"/>
        <c:crosses val="autoZero"/>
        <c:auto val="1"/>
        <c:lblAlgn val="ctr"/>
        <c:lblOffset val="100"/>
        <c:noMultiLvlLbl val="0"/>
      </c:catAx>
      <c:valAx>
        <c:axId val="576332216"/>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76325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de-DE"/>
    </a:p>
  </c:txPr>
  <c:externalData r:id="rId6">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998528014714068E-2"/>
          <c:y val="0.11446067735508965"/>
          <c:w val="0.91692942628419372"/>
          <c:h val="0.73370326797385621"/>
        </c:manualLayout>
      </c:layout>
      <c:lineChart>
        <c:grouping val="standard"/>
        <c:varyColors val="0"/>
        <c:ser>
          <c:idx val="0"/>
          <c:order val="0"/>
          <c:tx>
            <c:strRef>
              <c:f>'al 2011-2024'!$H$2</c:f>
              <c:strCache>
                <c:ptCount val="1"/>
                <c:pt idx="0">
                  <c:v>Österreich</c:v>
                </c:pt>
              </c:strCache>
            </c:strRef>
          </c:tx>
          <c:spPr>
            <a:ln w="19050">
              <a:solidFill>
                <a:srgbClr val="FF0000"/>
              </a:solidFill>
            </a:ln>
          </c:spPr>
          <c:marker>
            <c:symbol val="circle"/>
            <c:size val="7"/>
            <c:spPr>
              <a:blipFill>
                <a:blip xmlns:r="http://schemas.openxmlformats.org/officeDocument/2006/relationships" r:embed="rId2"/>
                <a:stretch>
                  <a:fillRect/>
                </a:stretch>
              </a:blipFill>
              <a:ln w="3175">
                <a:solidFill>
                  <a:srgbClr val="FF0000"/>
                </a:solidFill>
              </a:ln>
            </c:spPr>
          </c:marker>
          <c:dLbls>
            <c:dLbl>
              <c:idx val="0"/>
              <c:spPr>
                <a:solidFill>
                  <a:sysClr val="window" lastClr="FFFFFF"/>
                </a:solidFill>
                <a:ln>
                  <a:noFill/>
                </a:ln>
                <a:effectLst/>
              </c:spPr>
              <c:txPr>
                <a:bodyPr vertOverflow="overflow" horzOverflow="overflow" wrap="square" lIns="0" tIns="0" rIns="0" bIns="0" anchor="ctr">
                  <a:spAutoFit/>
                </a:bodyPr>
                <a:lstStyle/>
                <a:p>
                  <a:pPr>
                    <a:defRPr sz="800">
                      <a:solidFill>
                        <a:schemeClr val="tx1"/>
                      </a:solidFill>
                    </a:defRPr>
                  </a:pPr>
                  <a:endParaRPr lang="de-DE"/>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3DE-4A52-A3B6-12C14CB1B99E}"/>
                </c:ext>
              </c:extLst>
            </c:dLbl>
            <c:dLbl>
              <c:idx val="1"/>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3DE-4A52-A3B6-12C14CB1B99E}"/>
                </c:ext>
              </c:extLst>
            </c:dLbl>
            <c:dLbl>
              <c:idx val="2"/>
              <c:spPr>
                <a:solidFill>
                  <a:sysClr val="window" lastClr="FFFFFF"/>
                </a:solidFill>
                <a:ln>
                  <a:noFill/>
                </a:ln>
                <a:effectLst/>
              </c:spPr>
              <c:txPr>
                <a:bodyPr vertOverflow="overflow" horzOverflow="overflow" wrap="square" lIns="0" tIns="0" rIns="0" bIns="0" anchor="ctr">
                  <a:spAutoFit/>
                </a:bodyPr>
                <a:lstStyle/>
                <a:p>
                  <a:pPr>
                    <a:defRPr sz="800">
                      <a:solidFill>
                        <a:schemeClr val="tx1"/>
                      </a:solidFill>
                    </a:defRPr>
                  </a:pPr>
                  <a:endParaRPr lang="de-DE"/>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13DE-4A52-A3B6-12C14CB1B99E}"/>
                </c:ext>
              </c:extLst>
            </c:dLbl>
            <c:dLbl>
              <c:idx val="4"/>
              <c:layout>
                <c:manualLayout>
                  <c:x val="-3.067021824339403E-2"/>
                  <c:y val="3.208611111111099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3DE-4A52-A3B6-12C14CB1B99E}"/>
                </c:ext>
              </c:extLst>
            </c:dLbl>
            <c:dLbl>
              <c:idx val="5"/>
              <c:layout>
                <c:manualLayout>
                  <c:x val="-4.0895187722393346E-2"/>
                  <c:y val="4.94858585858585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3DE-4A52-A3B6-12C14CB1B99E}"/>
                </c:ext>
              </c:extLst>
            </c:dLbl>
            <c:dLbl>
              <c:idx val="6"/>
              <c:layout>
                <c:manualLayout>
                  <c:x val="-1.9252376191048689E-2"/>
                  <c:y val="-3.02431818181818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3DE-4A52-A3B6-12C14CB1B99E}"/>
                </c:ext>
              </c:extLst>
            </c:dLbl>
            <c:dLbl>
              <c:idx val="7"/>
              <c:layout/>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3DE-4A52-A3B6-12C14CB1B99E}"/>
                </c:ext>
              </c:extLst>
            </c:dLbl>
            <c:dLbl>
              <c:idx val="8"/>
              <c:layout/>
              <c:spPr>
                <a:solidFill>
                  <a:schemeClr val="bg1"/>
                </a:solidFill>
                <a:ln>
                  <a:noFill/>
                </a:ln>
                <a:effectLst/>
              </c:spPr>
              <c:txPr>
                <a:bodyPr vertOverflow="overflow" horzOverflow="overflow" wrap="square" lIns="0" tIns="0" rIns="0" bIns="0" anchor="ctr">
                  <a:spAutoFit/>
                </a:bodyPr>
                <a:lstStyle/>
                <a:p>
                  <a:pPr>
                    <a:defRPr sz="800">
                      <a:solidFill>
                        <a:schemeClr val="tx1"/>
                      </a:solidFill>
                    </a:defRPr>
                  </a:pPr>
                  <a:endParaRPr lang="de-DE"/>
                </a:p>
              </c:txPr>
              <c:dLblPos val="b"/>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7-13DE-4A52-A3B6-12C14CB1B99E}"/>
                </c:ext>
              </c:extLst>
            </c:dLbl>
            <c:dLbl>
              <c:idx val="9"/>
              <c:layout>
                <c:manualLayout>
                  <c:x val="-3.1496213450363506E-2"/>
                  <c:y val="3.78891414141414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3DE-4A52-A3B6-12C14CB1B99E}"/>
                </c:ext>
              </c:extLst>
            </c:dLbl>
            <c:dLbl>
              <c:idx val="10"/>
              <c:layout>
                <c:manualLayout>
                  <c:x val="-1.6706579433351583E-2"/>
                  <c:y val="-3.78891414141414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DE-4A52-A3B6-12C14CB1B99E}"/>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3DE-4A52-A3B6-12C14CB1B99E}"/>
                </c:ext>
              </c:extLst>
            </c:dLbl>
            <c:dLbl>
              <c:idx val="12"/>
              <c:layout>
                <c:manualLayout>
                  <c:x val="-1.8190637622033129E-2"/>
                  <c:y val="-4.02657407407407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3DE-4A52-A3B6-12C14CB1B99E}"/>
                </c:ext>
              </c:extLst>
            </c:dLbl>
            <c:dLbl>
              <c:idx val="14"/>
              <c:layout>
                <c:manualLayout>
                  <c:x val="-3.0968699667752952E-2"/>
                  <c:y val="3.99256172839504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3DE-4A52-A3B6-12C14CB1B99E}"/>
                </c:ext>
              </c:extLst>
            </c:dLbl>
            <c:spPr>
              <a:noFill/>
              <a:ln>
                <a:noFill/>
              </a:ln>
              <a:effectLst/>
            </c:spPr>
            <c:txPr>
              <a:bodyPr vertOverflow="overflow" horzOverflow="overflow" wrap="square" lIns="0" tIns="0" rIns="0" bIns="0" anchor="ctr">
                <a:spAutoFit/>
              </a:bodyPr>
              <a:lstStyle/>
              <a:p>
                <a:pPr>
                  <a:defRPr sz="800">
                    <a:solidFill>
                      <a:schemeClr val="tx1"/>
                    </a:solidFill>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numRef>
              <c:f>'al 2011-2024'!$G$3:$G$17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'al 2011-2024'!$K$37:$K$46</c:f>
              <c:numCache>
                <c:formatCode>0.0%</c:formatCode>
                <c:ptCount val="10"/>
                <c:pt idx="0">
                  <c:v>0.157</c:v>
                </c:pt>
                <c:pt idx="1">
                  <c:v>8.4000000000000005E-2</c:v>
                </c:pt>
                <c:pt idx="2">
                  <c:v>4.4999999999999998E-2</c:v>
                </c:pt>
                <c:pt idx="3">
                  <c:v>-2.5999999999999999E-2</c:v>
                </c:pt>
                <c:pt idx="4">
                  <c:v>2.5999999999999999E-2</c:v>
                </c:pt>
                <c:pt idx="5">
                  <c:v>0.19700000000000001</c:v>
                </c:pt>
                <c:pt idx="6">
                  <c:v>-9.6999999999999989E-2</c:v>
                </c:pt>
                <c:pt idx="7">
                  <c:v>-0.182</c:v>
                </c:pt>
                <c:pt idx="8">
                  <c:v>-3.3000000000000002E-2</c:v>
                </c:pt>
                <c:pt idx="9">
                  <c:v>0.08</c:v>
                </c:pt>
              </c:numCache>
            </c:numRef>
          </c:val>
          <c:smooth val="0"/>
          <c:extLst>
            <c:ext xmlns:c16="http://schemas.microsoft.com/office/drawing/2014/chart" uri="{C3380CC4-5D6E-409C-BE32-E72D297353CC}">
              <c16:uniqueId val="{0000000D-13DE-4A52-A3B6-12C14CB1B99E}"/>
            </c:ext>
          </c:extLst>
        </c:ser>
        <c:ser>
          <c:idx val="1"/>
          <c:order val="1"/>
          <c:tx>
            <c:strRef>
              <c:f>'al 2011-2024'!$I$2</c:f>
              <c:strCache>
                <c:ptCount val="1"/>
                <c:pt idx="0">
                  <c:v>Steiermark</c:v>
                </c:pt>
              </c:strCache>
            </c:strRef>
          </c:tx>
          <c:spPr>
            <a:ln w="19050">
              <a:solidFill>
                <a:srgbClr val="00B050"/>
              </a:solidFill>
            </a:ln>
          </c:spPr>
          <c:marker>
            <c:spPr>
              <a:blipFill>
                <a:blip xmlns:r="http://schemas.openxmlformats.org/officeDocument/2006/relationships" r:embed="rId3"/>
                <a:stretch>
                  <a:fillRect/>
                </a:stretch>
              </a:blipFill>
              <a:ln w="3175">
                <a:solidFill>
                  <a:srgbClr val="00B050"/>
                </a:solidFill>
              </a:ln>
            </c:spPr>
          </c:marker>
          <c:dLbls>
            <c:dLbl>
              <c:idx val="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3DE-4A52-A3B6-12C14CB1B99E}"/>
                </c:ext>
              </c:extLst>
            </c:dLbl>
            <c:dLbl>
              <c:idx val="3"/>
              <c:spPr>
                <a:solidFill>
                  <a:schemeClr val="bg1"/>
                </a:solidFill>
                <a:ln>
                  <a:noFill/>
                </a:ln>
                <a:effectLst/>
              </c:spPr>
              <c:txPr>
                <a:bodyPr wrap="square" lIns="0" tIns="0" rIns="0" bIns="0" anchor="ctr">
                  <a:spAutoFit/>
                </a:bodyPr>
                <a:lstStyle/>
                <a:p>
                  <a:pPr>
                    <a:defRPr sz="800"/>
                  </a:pPr>
                  <a:endParaRPr lang="de-DE"/>
                </a:p>
              </c:txPr>
              <c:dLblPos val="b"/>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13DE-4A52-A3B6-12C14CB1B99E}"/>
                </c:ext>
              </c:extLst>
            </c:dLbl>
            <c:dLbl>
              <c:idx val="4"/>
              <c:layout>
                <c:manualLayout>
                  <c:x val="-3.4172431952490062E-2"/>
                  <c:y val="-4.56570987654321E-2"/>
                </c:manualLayout>
              </c:layout>
              <c:spPr>
                <a:solidFill>
                  <a:schemeClr val="bg1"/>
                </a:solidFill>
                <a:ln>
                  <a:noFill/>
                </a:ln>
                <a:effectLst/>
              </c:spPr>
              <c:txPr>
                <a:bodyPr wrap="square" lIns="0" tIns="0" rIns="0" bIns="0" anchor="ctr">
                  <a:spAutoFit/>
                </a:bodyPr>
                <a:lstStyle/>
                <a:p>
                  <a:pPr>
                    <a:defRPr sz="800"/>
                  </a:pPr>
                  <a:endParaRPr lang="de-DE"/>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10-13DE-4A52-A3B6-12C14CB1B99E}"/>
                </c:ext>
              </c:extLst>
            </c:dLbl>
            <c:dLbl>
              <c:idx val="5"/>
              <c:layout/>
              <c:spPr>
                <a:solidFill>
                  <a:schemeClr val="bg1"/>
                </a:solidFill>
                <a:ln>
                  <a:noFill/>
                </a:ln>
                <a:effectLst/>
              </c:spPr>
              <c:txPr>
                <a:bodyPr wrap="square" lIns="0" tIns="0" rIns="0" bIns="0" anchor="ctr">
                  <a:spAutoFit/>
                </a:bodyPr>
                <a:lstStyle/>
                <a:p>
                  <a:pPr>
                    <a:defRPr sz="800"/>
                  </a:pPr>
                  <a:endParaRPr lang="de-DE"/>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11-13DE-4A52-A3B6-12C14CB1B99E}"/>
                </c:ext>
              </c:extLst>
            </c:dLbl>
            <c:dLbl>
              <c:idx val="7"/>
              <c:layout>
                <c:manualLayout>
                  <c:x val="-3.7005627537481593E-2"/>
                  <c:y val="-4.62785353535354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3DE-4A52-A3B6-12C14CB1B99E}"/>
                </c:ext>
              </c:extLst>
            </c:dLbl>
            <c:dLbl>
              <c:idx val="8"/>
              <c:layout>
                <c:manualLayout>
                  <c:x val="-2.9745381548986816E-2"/>
                  <c:y val="-3.14750000000000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13DE-4A52-A3B6-12C14CB1B99E}"/>
                </c:ext>
              </c:extLst>
            </c:dLbl>
            <c:dLbl>
              <c:idx val="9"/>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13DE-4A52-A3B6-12C14CB1B99E}"/>
                </c:ext>
              </c:extLst>
            </c:dLbl>
            <c:dLbl>
              <c:idx val="10"/>
              <c:layout>
                <c:manualLayout>
                  <c:x val="-4.0149590691299405E-2"/>
                  <c:y val="4.2389197530864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3DE-4A52-A3B6-12C14CB1B99E}"/>
                </c:ext>
              </c:extLst>
            </c:dLbl>
            <c:dLbl>
              <c:idx val="11"/>
              <c:layout>
                <c:manualLayout>
                  <c:x val="-2.5421188050024364E-2"/>
                  <c:y val="-4.6278535353535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3DE-4A52-A3B6-12C14CB1B99E}"/>
                </c:ext>
              </c:extLst>
            </c:dLbl>
            <c:dLbl>
              <c:idx val="12"/>
              <c:layout>
                <c:manualLayout>
                  <c:x val="-2.7371344631853499E-2"/>
                  <c:y val="5.2025000000000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3DE-4A52-A3B6-12C14CB1B99E}"/>
                </c:ext>
              </c:extLst>
            </c:dLbl>
            <c:dLbl>
              <c:idx val="14"/>
              <c:layout>
                <c:manualLayout>
                  <c:x val="-4.7035258958959249E-2"/>
                  <c:y val="-4.38453703703704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3DE-4A52-A3B6-12C14CB1B99E}"/>
                </c:ext>
              </c:extLst>
            </c:dLbl>
            <c:dLbl>
              <c:idx val="15"/>
              <c:layout>
                <c:manualLayout>
                  <c:x val="-2.2857888481813329E-2"/>
                  <c:y val="-5.1684876543209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3DE-4A52-A3B6-12C14CB1B99E}"/>
                </c:ext>
              </c:extLst>
            </c:dLbl>
            <c:spPr>
              <a:noFill/>
              <a:ln>
                <a:noFill/>
              </a:ln>
              <a:effectLst/>
            </c:spPr>
            <c:txPr>
              <a:bodyPr wrap="square" lIns="0" tIns="0" rIns="0" bIns="0" anchor="ctr">
                <a:spAutoFit/>
              </a:bodyPr>
              <a:lstStyle/>
              <a:p>
                <a:pPr>
                  <a:defRPr sz="800"/>
                </a:pPr>
                <a:endParaRPr lang="de-DE"/>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numRef>
              <c:f>'al 2011-2024'!$G$3:$G$17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'al 2011-2024'!$O$37:$O$46</c:f>
              <c:numCache>
                <c:formatCode>0.0%</c:formatCode>
                <c:ptCount val="10"/>
                <c:pt idx="0">
                  <c:v>0.128</c:v>
                </c:pt>
                <c:pt idx="1">
                  <c:v>0.104</c:v>
                </c:pt>
                <c:pt idx="2">
                  <c:v>1.6E-2</c:v>
                </c:pt>
                <c:pt idx="3">
                  <c:v>-3.9E-2</c:v>
                </c:pt>
                <c:pt idx="4">
                  <c:v>4.1000000000000002E-2</c:v>
                </c:pt>
                <c:pt idx="5">
                  <c:v>0.23300000000000001</c:v>
                </c:pt>
                <c:pt idx="6">
                  <c:v>-0.1</c:v>
                </c:pt>
                <c:pt idx="7">
                  <c:v>-0.14000000000000001</c:v>
                </c:pt>
                <c:pt idx="8">
                  <c:v>3.3000000000000002E-2</c:v>
                </c:pt>
                <c:pt idx="9">
                  <c:v>0.106</c:v>
                </c:pt>
              </c:numCache>
            </c:numRef>
          </c:val>
          <c:smooth val="0"/>
          <c:extLst>
            <c:ext xmlns:c16="http://schemas.microsoft.com/office/drawing/2014/chart" uri="{C3380CC4-5D6E-409C-BE32-E72D297353CC}">
              <c16:uniqueId val="{0000001A-13DE-4A52-A3B6-12C14CB1B99E}"/>
            </c:ext>
          </c:extLst>
        </c:ser>
        <c:dLbls>
          <c:showLegendKey val="0"/>
          <c:showVal val="0"/>
          <c:showCatName val="0"/>
          <c:showSerName val="0"/>
          <c:showPercent val="0"/>
          <c:showBubbleSize val="0"/>
        </c:dLbls>
        <c:marker val="1"/>
        <c:smooth val="0"/>
        <c:axId val="337213352"/>
        <c:axId val="1"/>
      </c:lineChart>
      <c:catAx>
        <c:axId val="337213352"/>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0.60000000000000009"/>
          <c:min val="-0.4"/>
        </c:scaling>
        <c:delete val="0"/>
        <c:axPos val="l"/>
        <c:majorGridlines/>
        <c:numFmt formatCode="0%" sourceLinked="0"/>
        <c:majorTickMark val="out"/>
        <c:minorTickMark val="none"/>
        <c:tickLblPos val="nextTo"/>
        <c:txPr>
          <a:bodyPr/>
          <a:lstStyle/>
          <a:p>
            <a:pPr>
              <a:defRPr sz="900"/>
            </a:pPr>
            <a:endParaRPr lang="de-DE"/>
          </a:p>
        </c:txPr>
        <c:crossAx val="337213352"/>
        <c:crosses val="autoZero"/>
        <c:crossBetween val="between"/>
        <c:majorUnit val="0.1"/>
      </c:valAx>
    </c:plotArea>
    <c:legend>
      <c:legendPos val="r"/>
      <c:layout>
        <c:manualLayout>
          <c:xMode val="edge"/>
          <c:yMode val="edge"/>
          <c:x val="8.5970908631471374E-2"/>
          <c:y val="0.19731439393939393"/>
          <c:w val="0.1607460825084667"/>
          <c:h val="0.1322925925925926"/>
        </c:manualLayout>
      </c:layout>
      <c:overlay val="0"/>
      <c:spPr>
        <a:solidFill>
          <a:sysClr val="window" lastClr="FFFFFF"/>
        </a:solidFill>
      </c:spPr>
      <c:txPr>
        <a:bodyPr/>
        <a:lstStyle/>
        <a:p>
          <a:pPr>
            <a:defRPr sz="1000"/>
          </a:pPr>
          <a:endParaRPr lang="de-DE"/>
        </a:p>
      </c:txPr>
    </c:legend>
    <c:plotVisOnly val="1"/>
    <c:dispBlanksAs val="gap"/>
    <c:showDLblsOverMax val="0"/>
  </c:chart>
  <c:spPr>
    <a:ln>
      <a:solidFill>
        <a:schemeClr val="bg1">
          <a:lumMod val="65000"/>
        </a:schemeClr>
      </a:solidFill>
    </a:ln>
  </c:sp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0.69368</cdr:x>
      <cdr:y>0.42604</cdr:y>
    </cdr:from>
    <cdr:to>
      <cdr:x>0.76868</cdr:x>
      <cdr:y>0.47733</cdr:y>
    </cdr:to>
    <cdr:sp macro="" textlink="">
      <cdr:nvSpPr>
        <cdr:cNvPr id="2" name="Textfeld 1"/>
        <cdr:cNvSpPr txBox="1"/>
      </cdr:nvSpPr>
      <cdr:spPr>
        <a:xfrm xmlns:a="http://schemas.openxmlformats.org/drawingml/2006/main">
          <a:off x="3996523" y="1495159"/>
          <a:ext cx="432102" cy="180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AT" sz="900"/>
            <a:t>1030</a:t>
          </a:r>
        </a:p>
      </cdr:txBody>
    </cdr:sp>
  </cdr:relSizeAnchor>
  <cdr:relSizeAnchor xmlns:cdr="http://schemas.openxmlformats.org/drawingml/2006/chartDrawing">
    <cdr:from>
      <cdr:x>0.79175</cdr:x>
      <cdr:y>0.27021</cdr:y>
    </cdr:from>
    <cdr:to>
      <cdr:x>0.86675</cdr:x>
      <cdr:y>0.31124</cdr:y>
    </cdr:to>
    <cdr:sp macro="" textlink="">
      <cdr:nvSpPr>
        <cdr:cNvPr id="3" name="Textfeld 1"/>
        <cdr:cNvSpPr txBox="1"/>
      </cdr:nvSpPr>
      <cdr:spPr>
        <a:xfrm xmlns:a="http://schemas.openxmlformats.org/drawingml/2006/main">
          <a:off x="4561529" y="948273"/>
          <a:ext cx="432102" cy="1440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de-AT" sz="900"/>
            <a:t>1483</a:t>
          </a:r>
        </a:p>
      </cdr:txBody>
    </cdr:sp>
  </cdr:relSizeAnchor>
  <cdr:relSizeAnchor xmlns:cdr="http://schemas.openxmlformats.org/drawingml/2006/chartDrawing">
    <cdr:from>
      <cdr:x>0.89325</cdr:x>
      <cdr:y>0.12499</cdr:y>
    </cdr:from>
    <cdr:to>
      <cdr:x>0.96825</cdr:x>
      <cdr:y>0.17628</cdr:y>
    </cdr:to>
    <cdr:sp macro="" textlink="">
      <cdr:nvSpPr>
        <cdr:cNvPr id="4" name="Textfeld 1"/>
        <cdr:cNvSpPr txBox="1"/>
      </cdr:nvSpPr>
      <cdr:spPr>
        <a:xfrm xmlns:a="http://schemas.openxmlformats.org/drawingml/2006/main">
          <a:off x="5146363" y="438638"/>
          <a:ext cx="432102" cy="180000"/>
        </a:xfrm>
        <a:prstGeom xmlns:a="http://schemas.openxmlformats.org/drawingml/2006/main" prst="rect">
          <a:avLst/>
        </a:prstGeom>
        <a:solidFill xmlns:a="http://schemas.openxmlformats.org/drawingml/2006/main">
          <a:schemeClr val="bg1"/>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de-AT" sz="900"/>
            <a:t>1905</a:t>
          </a:r>
        </a:p>
      </cdr:txBody>
    </cdr:sp>
  </cdr:relSizeAnchor>
</c:userShapes>
</file>

<file path=word/drawings/drawing2.xml><?xml version="1.0" encoding="utf-8"?>
<c:userShapes xmlns:c="http://schemas.openxmlformats.org/drawingml/2006/chart">
  <cdr:relSizeAnchor xmlns:cdr="http://schemas.openxmlformats.org/drawingml/2006/chartDrawing">
    <cdr:from>
      <cdr:x>0.08008</cdr:x>
      <cdr:y>0.00926</cdr:y>
    </cdr:from>
    <cdr:to>
      <cdr:x>0.97274</cdr:x>
      <cdr:y>0.18673</cdr:y>
    </cdr:to>
    <cdr:sp macro="" textlink="">
      <cdr:nvSpPr>
        <cdr:cNvPr id="3" name="Textfeld 2"/>
        <cdr:cNvSpPr txBox="1"/>
      </cdr:nvSpPr>
      <cdr:spPr>
        <a:xfrm xmlns:a="http://schemas.openxmlformats.org/drawingml/2006/main">
          <a:off x="461420" y="30002"/>
          <a:ext cx="5143492" cy="57499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gn="ctr">
            <a:lnSpc>
              <a:spcPts val="1800"/>
            </a:lnSpc>
          </a:pPr>
          <a:r>
            <a:rPr lang="de-DE" sz="1400" b="0">
              <a:solidFill>
                <a:sysClr val="windowText" lastClr="000000"/>
              </a:solidFill>
            </a:rPr>
            <a:t>Arbeitslosigkeit</a:t>
          </a:r>
          <a:r>
            <a:rPr lang="de-DE" sz="1400" b="0" baseline="0">
              <a:solidFill>
                <a:sysClr val="windowText" lastClr="000000"/>
              </a:solidFill>
            </a:rPr>
            <a:t> 2015-2024/3</a:t>
          </a:r>
        </a:p>
        <a:p xmlns:a="http://schemas.openxmlformats.org/drawingml/2006/main">
          <a:pPr algn="ctr">
            <a:lnSpc>
              <a:spcPts val="1800"/>
            </a:lnSpc>
          </a:pPr>
          <a:r>
            <a:rPr lang="de-DE" sz="1400" b="0" baseline="0">
              <a:solidFill>
                <a:sysClr val="windowText" lastClr="000000"/>
              </a:solidFill>
            </a:rPr>
            <a:t>Menschen mit gesundheitlichen Vermittlungseinschränkungen</a:t>
          </a:r>
          <a:endParaRPr lang="de-DE" sz="1400" b="0">
            <a:solidFill>
              <a:sysClr val="windowText" lastClr="000000"/>
            </a:solidFill>
          </a:endParaRPr>
        </a:p>
      </cdr:txBody>
    </cdr:sp>
  </cdr:relSizeAnchor>
  <cdr:relSizeAnchor xmlns:cdr="http://schemas.openxmlformats.org/drawingml/2006/chartDrawing">
    <cdr:from>
      <cdr:x>0.06986</cdr:x>
      <cdr:y>0.87581</cdr:y>
    </cdr:from>
    <cdr:to>
      <cdr:x>0.98908</cdr:x>
      <cdr:y>0.95303</cdr:y>
    </cdr:to>
    <cdr:sp macro="" textlink="">
      <cdr:nvSpPr>
        <cdr:cNvPr id="2" name="Textfeld 1"/>
        <cdr:cNvSpPr txBox="1"/>
      </cdr:nvSpPr>
      <cdr:spPr>
        <a:xfrm xmlns:a="http://schemas.openxmlformats.org/drawingml/2006/main">
          <a:off x="402142" y="3468208"/>
          <a:ext cx="5291666" cy="3057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AT" sz="900"/>
            <a:t>2015           2016            2017            2018           </a:t>
          </a:r>
          <a:r>
            <a:rPr lang="de-AT" sz="900" baseline="0"/>
            <a:t>  2019           2020           2021           2022            2023           2024/3</a:t>
          </a:r>
          <a:endParaRPr lang="de-AT" sz="900"/>
        </a:p>
      </cdr:txBody>
    </cdr:sp>
  </cdr:relSizeAnchor>
</c:userShape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0192E-7852-43D9-A611-EB3A581FB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18041</Words>
  <Characters>113662</Characters>
  <Application>Microsoft Office Word</Application>
  <DocSecurity>0</DocSecurity>
  <Lines>947</Lines>
  <Paragraphs>262</Paragraphs>
  <ScaleCrop>false</ScaleCrop>
  <HeadingPairs>
    <vt:vector size="2" baseType="variant">
      <vt:variant>
        <vt:lpstr>Titel</vt:lpstr>
      </vt:variant>
      <vt:variant>
        <vt:i4>1</vt:i4>
      </vt:variant>
    </vt:vector>
  </HeadingPairs>
  <TitlesOfParts>
    <vt:vector size="1" baseType="lpstr">
      <vt:lpstr/>
    </vt:vector>
  </TitlesOfParts>
  <Company>Land Steiermark</Company>
  <LinksUpToDate>false</LinksUpToDate>
  <CharactersWithSpaces>131441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Suppan Siegfried</dc:creator>
  <cp:keywords/>
  <dc:description/>
  <cp:lastModifiedBy>Schiefer Matthias</cp:lastModifiedBy>
  <cp:revision>3</cp:revision>
  <cp:lastPrinted>2024-05-03T09:57:00Z</cp:lastPrinted>
  <dcterms:created xsi:type="dcterms:W3CDTF">2024-05-03T09:59:00Z</dcterms:created>
  <dcterms:modified xsi:type="dcterms:W3CDTF">2024-06-17T12:52:00Z</dcterms:modified>
</cp:coreProperties>
</file>